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ole_rId2" style="width:42.35pt;height:53.25pt" o:ole="">
            <v:imagedata r:id="rId3" o:title=""/>
          </v:shape>
          <o:OLEObject Type="Embed" ProgID="" ShapeID="ole_rId2" DrawAspect="Content" ObjectID="_169703704" r:id="rId2"/>
        </w:object>
      </w:r>
    </w:p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КАХОВСЬКА  МІСЬКА  РАДА</w:t>
      </w:r>
    </w:p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ХЕРСОНСЬКОЇ  ОБЛАСТІ</w:t>
      </w:r>
    </w:p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</w:r>
    </w:p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</w:r>
    </w:p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  <w:u w:val="single"/>
        </w:rPr>
        <w:t>19</w:t>
      </w:r>
      <w:r>
        <w:rPr>
          <w:rFonts w:ascii="Times New Roman" w:hAnsi="Times New Roman"/>
          <w:sz w:val="28"/>
          <w:szCs w:val="28"/>
        </w:rPr>
        <w:t>___ сесії ___</w:t>
      </w:r>
      <w:r>
        <w:rPr>
          <w:rFonts w:ascii="Times New Roman" w:hAnsi="Times New Roman"/>
          <w:sz w:val="28"/>
          <w:szCs w:val="28"/>
          <w:u w:val="single"/>
        </w:rPr>
        <w:t>VІІІ_</w:t>
      </w:r>
      <w:r>
        <w:rPr>
          <w:rFonts w:ascii="Times New Roman" w:hAnsi="Times New Roman"/>
          <w:sz w:val="28"/>
          <w:szCs w:val="28"/>
        </w:rPr>
        <w:t>__ скликання</w:t>
      </w:r>
    </w:p>
    <w:p>
      <w:pPr>
        <w:pStyle w:val="Style16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FFFFFF" w:val="clear"/>
          </w:tcPr>
          <w:p>
            <w:pPr>
              <w:pStyle w:val="Style16"/>
              <w:numPr>
                <w:ilvl w:val="0"/>
                <w:numId w:val="1"/>
              </w:num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21.10.2021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6"/>
              <w:numPr>
                <w:ilvl w:val="0"/>
                <w:numId w:val="1"/>
              </w:num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Каховка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6"/>
              <w:numPr>
                <w:ilvl w:val="0"/>
                <w:numId w:val="1"/>
              </w:num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>8</w:t>
            </w: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>70</w:t>
            </w: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>/19</w:t>
            </w:r>
          </w:p>
        </w:tc>
      </w:tr>
    </w:tbl>
    <w:p>
      <w:pPr>
        <w:pStyle w:val="Style16"/>
        <w:numPr>
          <w:ilvl w:val="0"/>
          <w:numId w:val="1"/>
        </w:numPr>
        <w:shd w:val="clear" w:color="auto" w:fill="FFFFFF"/>
        <w:spacing w:lineRule="auto" w:line="240" w:before="0" w:after="0"/>
        <w:jc w:val="center"/>
        <w:rPr>
          <w:rFonts w:ascii="Times New Roman" w:hAnsi="Times New Roman" w:eastAsia="Liberation Serif;Times New Roman" w:cs="Times New Roman"/>
          <w:bCs/>
          <w:sz w:val="12"/>
          <w:szCs w:val="12"/>
          <w:lang w:val="uk-UA" w:eastAsia="ru-RU"/>
        </w:rPr>
      </w:pPr>
      <w:r>
        <w:rPr>
          <w:rFonts w:eastAsia="Liberation Serif;Times New Roman" w:cs="Times New Roman" w:ascii="Times New Roman" w:hAnsi="Times New Roman"/>
          <w:bCs/>
          <w:sz w:val="12"/>
          <w:szCs w:val="12"/>
          <w:lang w:val="uk-UA"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left"/>
        <w:rPr/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Програми </w:t>
      </w:r>
      <w:bookmarkStart w:id="0" w:name="__DdeLink__263_982205888"/>
      <w:r>
        <w:rPr>
          <w:rFonts w:ascii="Times New Roman" w:hAnsi="Times New Roman"/>
          <w:sz w:val="28"/>
          <w:szCs w:val="28"/>
          <w:lang w:val="uk-UA"/>
        </w:rPr>
        <w:t xml:space="preserve">підтримки    </w:t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</w:t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«Каховська центральна   міська   лікарня   </w:t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Каховської </w:t>
      </w:r>
      <w:bookmarkEnd w:id="0"/>
      <w:r>
        <w:rPr>
          <w:rFonts w:ascii="Times New Roman" w:hAnsi="Times New Roman"/>
          <w:sz w:val="28"/>
          <w:szCs w:val="28"/>
          <w:lang w:val="uk-UA"/>
        </w:rPr>
        <w:t>міської ради»  на 2021 рік</w:t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rFonts w:ascii="Times New Roman" w:hAnsi="Times New Roman"/>
          <w:lang w:val="uk-UA"/>
        </w:rPr>
      </w:pPr>
      <w:r>
        <w:rPr>
          <w:sz w:val="21"/>
          <w:szCs w:val="21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  <w:lang w:val="uk-UA"/>
        </w:rPr>
        <w:t>З метою поліпшення якості надання медичних послуг населенню, підвищення рівня надання вторинної медичної допомоги, забезпечення сталого функціонування  комунального некомерційного підприємства «Каховська центральна   міська   лікарня   імені родини Панкеєвих Каховської міської ради» (Далі -КНП “Каховська ЦМЛ ім.Панкеєвих”), на виконання</w:t>
      </w:r>
      <w:bookmarkStart w:id="1" w:name="__DdeLink__121_837577201"/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ішення 15 сесії  VІІІ  скликання Каховської міської ради  від 29.07.2021 № 645/15 </w:t>
      </w:r>
      <w:r>
        <w:rPr>
          <w:rFonts w:cs="Calibri" w:ascii="Liberation Serif" w:hAnsi="Liberation Serif"/>
          <w:sz w:val="28"/>
          <w:szCs w:val="28"/>
          <w:lang w:val="uk-UA"/>
        </w:rPr>
        <w:t>“</w:t>
      </w:r>
      <w:r>
        <w:rPr>
          <w:rFonts w:cs="Times New Roman" w:ascii="Liberation Serif" w:hAnsi="Liberation Serif"/>
          <w:bCs/>
          <w:sz w:val="28"/>
          <w:szCs w:val="28"/>
          <w:lang w:val="uk-UA"/>
        </w:rPr>
        <w:t xml:space="preserve">Про  внесення змін до </w:t>
      </w:r>
      <w:r>
        <w:rPr>
          <w:rFonts w:ascii="Liberation Serif" w:hAnsi="Liberation Serif"/>
          <w:bCs/>
          <w:sz w:val="28"/>
          <w:szCs w:val="28"/>
        </w:rPr>
        <w:t xml:space="preserve">рішення сесії міської ради  від 22.12.2020 № 83/3 «Про бюджет Каховської міської  </w:t>
      </w:r>
      <w:r>
        <w:rPr>
          <w:rFonts w:cs="Times New Roman" w:ascii="Liberation Serif" w:hAnsi="Liberation Serif"/>
          <w:bCs/>
          <w:sz w:val="28"/>
          <w:szCs w:val="28"/>
          <w:lang w:val="uk-UA"/>
        </w:rPr>
        <w:t>територіальної громади  на 2021 рік”</w:t>
      </w:r>
      <w:r>
        <w:rPr>
          <w:rFonts w:ascii="Times New Roman" w:hAnsi="Times New Roman"/>
          <w:sz w:val="28"/>
          <w:szCs w:val="28"/>
          <w:lang w:val="uk-UA"/>
        </w:rPr>
        <w:t>,</w:t>
      </w:r>
      <w:bookmarkEnd w:id="1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2" w:name="__DdeLink__511_34998456"/>
      <w:r>
        <w:rPr>
          <w:rFonts w:ascii="Times New Roman" w:hAnsi="Times New Roman"/>
          <w:sz w:val="28"/>
          <w:szCs w:val="28"/>
          <w:lang w:val="uk-UA"/>
        </w:rPr>
        <w:t>розпорядження голови обласної державної адміністрації від 11.10.2021 № 794 “Про внесення змін до показників обласного бюджету на 2021 рік”</w:t>
      </w:r>
      <w:bookmarkEnd w:id="2"/>
      <w:r>
        <w:rPr>
          <w:rFonts w:ascii="Times New Roman" w:hAnsi="Times New Roman"/>
          <w:sz w:val="28"/>
          <w:szCs w:val="28"/>
          <w:lang w:val="uk-UA"/>
        </w:rPr>
        <w:t>,  керуючись ст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89  Бюджетного кодексу України</w:t>
      </w:r>
      <w:r>
        <w:rPr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ч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3 ст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16 Закону України «Основи законодавства України про охорону здоров’я»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 ст.26 Закону  України «Про місцеве самоврядування в Україні»,  міська  рада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/>
          <w:sz w:val="21"/>
          <w:szCs w:val="21"/>
          <w:lang w:val="uk-UA"/>
        </w:rPr>
      </w:pPr>
      <w:r>
        <w:rPr>
          <w:rFonts w:ascii="Times New Roman" w:hAnsi="Times New Roman"/>
          <w:sz w:val="21"/>
          <w:szCs w:val="21"/>
          <w:lang w:val="uk-UA"/>
        </w:rPr>
      </w:r>
    </w:p>
    <w:p>
      <w:pPr>
        <w:pStyle w:val="Normal"/>
        <w:shd w:val="clear" w:color="auto" w:fill="FFFFFF"/>
        <w:spacing w:lineRule="auto" w:line="240" w:before="0" w:after="0"/>
        <w:ind w:hanging="0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>
      <w:pPr>
        <w:pStyle w:val="Normal"/>
        <w:spacing w:lineRule="auto" w:line="240" w:before="0"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 Внести зміни до П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рограми підтримки 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некомерційного підприємства «Каховська центральна   міська   лікарня    Каховської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міської ради»  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Програма), виклавши в новій редакції паспорт Програми та додаток до Програми (додається).</w:t>
      </w:r>
    </w:p>
    <w:p>
      <w:pPr>
        <w:pStyle w:val="Normal"/>
        <w:spacing w:lineRule="auto" w:line="240" w:before="0"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 Фінансовому управлінню (Гончаров О.А.) забезпечити відповідне  фінансування заходів  Програми.</w:t>
      </w:r>
    </w:p>
    <w:p>
      <w:pPr>
        <w:pStyle w:val="Normal"/>
        <w:spacing w:lineRule="auto" w:line="240" w:before="0"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 В.о. директора КНП “Каховська ЦМЛ ім.Панкеєвих” (Федотов А.О.) забезпечити реалізацію передбачених  Програмою  заходів.</w:t>
      </w:r>
    </w:p>
    <w:p>
      <w:pPr>
        <w:pStyle w:val="Normal"/>
        <w:spacing w:lineRule="auto" w:line="240" w:before="0"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/>
          <w:sz w:val="28"/>
          <w:szCs w:val="28"/>
        </w:rPr>
        <w:t>Відповідальність за виконання цього рішення покласти на першого заступника міського голови (</w:t>
      </w:r>
      <w:r>
        <w:rPr>
          <w:rFonts w:ascii="Times New Roman" w:hAnsi="Times New Roman"/>
          <w:sz w:val="28"/>
          <w:szCs w:val="28"/>
          <w:lang w:val="uk-UA"/>
        </w:rPr>
        <w:t>Гондарева Г.В.</w:t>
      </w:r>
      <w:r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Web"/>
        <w:shd w:val="clear" w:color="auto" w:fill="FFFFFF"/>
        <w:spacing w:beforeAutospacing="0" w:before="0" w:afterAutospacing="0" w:after="0"/>
        <w:ind w:firstLine="567"/>
        <w:jc w:val="both"/>
        <w:rPr/>
      </w:pPr>
      <w:r>
        <w:rPr>
          <w:sz w:val="28"/>
          <w:szCs w:val="28"/>
          <w:lang w:val="uk-UA"/>
        </w:rPr>
        <w:t>5. </w:t>
      </w:r>
      <w:r>
        <w:rPr>
          <w:rStyle w:val="Appleconvertedspace"/>
          <w:rFonts w:ascii="Open Sans" w:hAnsi="Open Sans"/>
          <w:color w:val="444444"/>
          <w:sz w:val="28"/>
          <w:szCs w:val="28"/>
          <w:shd w:fill="FFFFFF" w:val="clear"/>
        </w:rPr>
        <w:t> </w:t>
      </w: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культури, охорони здоров’я, молоді, спорту і туризму   (</w:t>
      </w:r>
      <w:r>
        <w:rPr>
          <w:sz w:val="28"/>
          <w:szCs w:val="28"/>
        </w:rPr>
        <w:t>Мясникян</w:t>
      </w:r>
      <w:r>
        <w:rPr>
          <w:sz w:val="28"/>
          <w:szCs w:val="28"/>
          <w:lang w:val="uk-UA"/>
        </w:rPr>
        <w:t xml:space="preserve"> В.Д.) та комісію </w:t>
      </w:r>
      <w:r>
        <w:rPr>
          <w:sz w:val="28"/>
          <w:szCs w:val="28"/>
        </w:rPr>
        <w:t>з питань фінансів, бюджету, планування соціально-економічного розвитку, інвестицій, міжнародного співробітництва та підприємництва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</w:rPr>
        <w:t>Радченко</w:t>
      </w:r>
      <w:r>
        <w:rPr>
          <w:sz w:val="28"/>
          <w:szCs w:val="28"/>
          <w:lang w:val="uk-UA"/>
        </w:rPr>
        <w:t xml:space="preserve"> О.В.).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Міський голова                                                                          Віталій Немерець</w:t>
      </w:r>
    </w:p>
    <w:sectPr>
      <w:type w:val="nextPage"/>
      <w:pgSz w:w="11906" w:h="16838"/>
      <w:pgMar w:left="1701" w:right="567" w:header="0" w:top="1134" w:footer="0" w:bottom="142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default"/>
  </w:font>
  <w:font w:name="Open San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6"/>
        <w:b/>
        <w:szCs w:val="28"/>
        <w:rFonts w:ascii="Times New Roman" w:hAnsi="Times New Roman" w:eastAsia="Liberation Serif;Times New Roman" w:cs="Liberation Serif;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65c8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A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fb65c8"/>
    <w:pPr>
      <w:keepNext/>
      <w:spacing w:lineRule="auto" w:line="240" w:before="0" w:after="0"/>
      <w:jc w:val="center"/>
      <w:outlineLvl w:val="0"/>
    </w:pPr>
    <w:rPr>
      <w:rFonts w:ascii="Arial" w:hAnsi="Arial"/>
      <w:sz w:val="32"/>
      <w:szCs w:val="20"/>
      <w:lang w:val="uk-UA"/>
    </w:rPr>
  </w:style>
  <w:style w:type="paragraph" w:styleId="6">
    <w:name w:val="Heading 6"/>
    <w:basedOn w:val="Normal"/>
    <w:link w:val="60"/>
    <w:uiPriority w:val="99"/>
    <w:qFormat/>
    <w:rsid w:val="00fb65c8"/>
    <w:pPr>
      <w:keepNext/>
      <w:spacing w:lineRule="auto" w:line="240" w:before="0" w:after="0"/>
      <w:jc w:val="center"/>
      <w:outlineLvl w:val="5"/>
    </w:pPr>
    <w:rPr>
      <w:rFonts w:ascii="Arial" w:hAnsi="Arial"/>
      <w:b/>
      <w:color w:val="000000"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fb65c8"/>
    <w:rPr>
      <w:rFonts w:ascii="Arial" w:hAnsi="Arial" w:eastAsia="Times New Roman" w:cs="Times New Roman"/>
      <w:sz w:val="32"/>
      <w:szCs w:val="20"/>
      <w:lang w:val="uk-UA" w:eastAsia="ru-RU"/>
    </w:rPr>
  </w:style>
  <w:style w:type="character" w:styleId="61" w:customStyle="1">
    <w:name w:val="Заголовок 6 Знак"/>
    <w:basedOn w:val="DefaultParagraphFont"/>
    <w:link w:val="6"/>
    <w:uiPriority w:val="99"/>
    <w:qFormat/>
    <w:rsid w:val="00fb65c8"/>
    <w:rPr>
      <w:rFonts w:ascii="Arial" w:hAnsi="Arial" w:eastAsia="Times New Roman" w:cs="Times New Roman"/>
      <w:b/>
      <w:color w:val="000000"/>
      <w:sz w:val="36"/>
      <w:szCs w:val="20"/>
      <w:lang w:eastAsia="ru-RU"/>
    </w:rPr>
  </w:style>
  <w:style w:type="character" w:styleId="Appleconvertedspace" w:customStyle="1">
    <w:name w:val="apple-converted-space"/>
    <w:basedOn w:val="DefaultParagraphFont"/>
    <w:uiPriority w:val="99"/>
    <w:qFormat/>
    <w:rsid w:val="00fb65c8"/>
    <w:rPr>
      <w:rFonts w:cs="Times New Roman"/>
    </w:rPr>
  </w:style>
  <w:style w:type="character" w:styleId="3" w:customStyle="1">
    <w:name w:val="Основной текст 3 Знак"/>
    <w:basedOn w:val="DefaultParagraphFont"/>
    <w:link w:val="3"/>
    <w:uiPriority w:val="99"/>
    <w:qFormat/>
    <w:rsid w:val="00fb65c8"/>
    <w:rPr>
      <w:rFonts w:ascii="Times New Roman" w:hAnsi="Times New Roman" w:eastAsia="Times New Roman" w:cs="Times New Roman"/>
      <w:sz w:val="16"/>
      <w:szCs w:val="16"/>
      <w:lang w:val="uk-UA" w:eastAsia="ru-RU"/>
    </w:rPr>
  </w:style>
  <w:style w:type="character" w:styleId="Style12" w:customStyle="1">
    <w:name w:val="Текст выноски Знак"/>
    <w:basedOn w:val="DefaultParagraphFont"/>
    <w:link w:val="a5"/>
    <w:uiPriority w:val="99"/>
    <w:semiHidden/>
    <w:qFormat/>
    <w:rsid w:val="00c16b82"/>
    <w:rPr>
      <w:rFonts w:ascii="Tahoma" w:hAnsi="Tahoma" w:eastAsia="Times New Roman" w:cs="Tahoma"/>
      <w:sz w:val="16"/>
      <w:szCs w:val="16"/>
      <w:lang w:eastAsia="ru-RU"/>
    </w:rPr>
  </w:style>
  <w:style w:type="character" w:styleId="Style13" w:customStyle="1">
    <w:name w:val="Основной текст Знак"/>
    <w:basedOn w:val="DefaultParagraphFont"/>
    <w:link w:val="a7"/>
    <w:uiPriority w:val="99"/>
    <w:qFormat/>
    <w:rsid w:val="00690384"/>
    <w:rPr>
      <w:rFonts w:ascii="Calibri" w:hAnsi="Calibri" w:eastAsia="Times New Roman" w:cs="Times New Roman"/>
      <w:lang w:eastAsia="ru-RU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  <w:sz w:val="28"/>
      <w:szCs w:val="28"/>
      <w:lang w:val="uk-UA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ListLabel98">
    <w:name w:val="ListLabel 98"/>
    <w:qFormat/>
    <w:rPr>
      <w:rFonts w:ascii="Times New Roman" w:hAnsi="Times New Roman" w:eastAsia="Liberation Serif;Times New Roman" w:cs="Liberation Serif;Times New Roman"/>
      <w:b/>
      <w:sz w:val="26"/>
      <w:szCs w:val="2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link w:val="a8"/>
    <w:uiPriority w:val="99"/>
    <w:unhideWhenUsed/>
    <w:rsid w:val="00690384"/>
    <w:pPr>
      <w:spacing w:before="0" w:after="12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qFormat/>
    <w:rsid w:val="00fb65c8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30"/>
    <w:uiPriority w:val="99"/>
    <w:qFormat/>
    <w:rsid w:val="00fb65c8"/>
    <w:pPr>
      <w:spacing w:lineRule="auto" w:line="240" w:before="0" w:after="120"/>
    </w:pPr>
    <w:rPr>
      <w:rFonts w:ascii="Times New Roman" w:hAnsi="Times New Roman"/>
      <w:sz w:val="16"/>
      <w:szCs w:val="16"/>
      <w:lang w:val="uk-UA"/>
    </w:rPr>
  </w:style>
  <w:style w:type="paragraph" w:styleId="ListParagraph">
    <w:name w:val="List Paragraph"/>
    <w:basedOn w:val="Normal"/>
    <w:uiPriority w:val="34"/>
    <w:qFormat/>
    <w:rsid w:val="004159c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c16b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Application>LibreOffice/5.1.6.2$Linux_x86 LibreOffice_project/10m0$Build-2</Application>
  <Pages>1</Pages>
  <Words>266</Words>
  <Characters>1839</Characters>
  <CharactersWithSpaces>2208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2020-12-25T08:12:00Z</dcterms:created>
  <dc:creator>Пользователь Windows</dc:creator>
  <dc:description/>
  <dc:language>ru-RU</dc:language>
  <cp:lastModifiedBy/>
  <cp:lastPrinted>2021-10-20T09:53:32Z</cp:lastPrinted>
  <dcterms:modified xsi:type="dcterms:W3CDTF">2021-10-21T14:50:32Z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