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/>
        <w:object>
          <v:shape id="ole_rId2" style="width:41.7pt;height:52.8pt" o:ole="">
            <v:imagedata r:id="rId3" o:title=""/>
          </v:shape>
          <o:OLEObject Type="Embed" ProgID="" ShapeID="ole_rId2" DrawAspect="Content" ObjectID="_116255514" r:id="rId2"/>
        </w:objec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КАХОВСЬКА  МІСЬКА  РАДА</w:t>
      </w:r>
    </w:p>
    <w:p>
      <w:pPr>
        <w:pStyle w:val="3"/>
        <w:rPr>
          <w:rFonts w:ascii="Times New Roman" w:hAnsi="Times New Roman" w:cs="Times New Roman"/>
          <w:b w:val="false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clear" w:pos="720"/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/>
          <w:b/>
          <w:b/>
          <w:bCs/>
          <w:i w:val="false"/>
          <w:i w:val="false"/>
        </w:rPr>
      </w:pPr>
      <w:r>
        <w:rPr>
          <w:rFonts w:cs="Times New Roman"/>
          <w:b/>
          <w:bCs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</w:rPr>
      </w:pPr>
      <w:r>
        <w:rPr>
          <w:sz w:val="32"/>
        </w:rPr>
        <w:t>РІШЕННЯ</w:t>
      </w:r>
    </w:p>
    <w:p>
      <w:pPr>
        <w:pStyle w:val="Style17"/>
        <w:rPr>
          <w:rFonts w:ascii="Antiqua;Corbel" w:hAnsi="Antiqua;Corbel" w:cs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tblW w:w="928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clear" w:pos="720"/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>26.10.21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clear" w:pos="720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clear" w:pos="720"/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 w:cs="Times New Roman"/>
                <w:b w:val="false"/>
                <w:sz w:val="26"/>
                <w:szCs w:val="26"/>
              </w:rPr>
              <w:t>№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354</w:t>
            </w:r>
          </w:p>
        </w:tc>
      </w:tr>
    </w:tbl>
    <w:p>
      <w:pPr>
        <w:pStyle w:val="Normal"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4762" w:hanging="0"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 xml:space="preserve">Про погодження річного плану ліцензованої діяльності </w:t>
      </w:r>
      <w:bookmarkStart w:id="0" w:name="__DdeLink__5696_266696197"/>
      <w:r>
        <w:rPr>
          <w:rFonts w:ascii="Liberation Serif" w:hAnsi="Liberation Serif"/>
          <w:sz w:val="28"/>
          <w:szCs w:val="28"/>
          <w:lang w:val="uk-UA"/>
        </w:rPr>
        <w:t xml:space="preserve">з виробництва, транспортування та постачання теплової енергії  для </w:t>
      </w:r>
      <w:bookmarkStart w:id="1" w:name="__DdeLink__98_784310813"/>
      <w:r>
        <w:rPr>
          <w:rFonts w:ascii="Liberation Serif" w:hAnsi="Liberation Serif"/>
          <w:sz w:val="28"/>
          <w:szCs w:val="28"/>
          <w:lang w:val="uk-UA"/>
        </w:rPr>
        <w:t>КПТМ “Каховтеплокомуненерго”</w:t>
      </w:r>
      <w:bookmarkStart w:id="2" w:name="__DdeLink__56_784310813"/>
      <w:bookmarkEnd w:id="0"/>
      <w:bookmarkEnd w:id="1"/>
      <w:r>
        <w:rPr>
          <w:rFonts w:ascii="Liberation Serif" w:hAnsi="Liberation Serif"/>
          <w:sz w:val="28"/>
          <w:szCs w:val="28"/>
          <w:lang w:val="uk-UA"/>
        </w:rPr>
        <w:t>на 2021/22 рр</w:t>
      </w:r>
      <w:bookmarkEnd w:id="2"/>
      <w:r>
        <w:rPr>
          <w:rFonts w:ascii="Liberation Serif" w:hAnsi="Liberation Serif"/>
          <w:sz w:val="28"/>
          <w:szCs w:val="28"/>
          <w:lang w:val="uk-UA"/>
        </w:rPr>
        <w:t>.</w:t>
      </w:r>
    </w:p>
    <w:p>
      <w:pPr>
        <w:pStyle w:val="Normal"/>
        <w:spacing w:before="0" w:after="0"/>
        <w:jc w:val="both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ab/>
        <w:t>Розглянувши заяву  КПТМ “Каховтеплокомуненерго” від 11.10.2021 року</w:t>
      </w:r>
      <w:r>
        <w:rPr>
          <w:rFonts w:ascii="Liberation Serif" w:hAnsi="Liberation Serif"/>
          <w:bCs/>
          <w:sz w:val="27"/>
          <w:szCs w:val="27"/>
          <w:lang w:val="uk-UA"/>
        </w:rPr>
        <w:t xml:space="preserve">, </w:t>
      </w:r>
      <w:r>
        <w:rPr>
          <w:rFonts w:cs="Liberation Serif;Times New Roman" w:ascii="Liberation Serif" w:hAnsi="Liberation Serif"/>
          <w:bCs/>
          <w:sz w:val="27"/>
          <w:szCs w:val="27"/>
          <w:lang w:val="uk-UA"/>
        </w:rPr>
        <w:t>керуючись</w:t>
      </w:r>
      <w:r>
        <w:rPr>
          <w:rFonts w:ascii="Liberation Serif" w:hAnsi="Liberation Serif"/>
          <w:bCs/>
          <w:sz w:val="27"/>
          <w:szCs w:val="27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12 вересня 2018 року № 239 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</w:t>
      </w:r>
      <w:r>
        <w:rPr>
          <w:rFonts w:cs="Liberation Serif;Times New Roman" w:ascii="Liberation Serif" w:hAnsi="Liberation Serif"/>
          <w:bCs/>
          <w:sz w:val="27"/>
          <w:szCs w:val="27"/>
          <w:lang w:val="uk-UA"/>
        </w:rPr>
        <w:t xml:space="preserve"> пп.1 п.а ст. 30 Закону України "Про місцеве самоврядування в Україні",</w:t>
      </w:r>
      <w:r>
        <w:rPr>
          <w:rFonts w:ascii="Liberation Serif" w:hAnsi="Liberation Serif"/>
          <w:sz w:val="27"/>
          <w:szCs w:val="27"/>
          <w:lang w:val="uk-UA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7"/>
          <w:szCs w:val="27"/>
          <w:lang w:val="uk-UA"/>
        </w:rPr>
        <w:t>виконавчий комітет Каховської міської ради</w:t>
      </w:r>
    </w:p>
    <w:p>
      <w:pPr>
        <w:pStyle w:val="Normal"/>
        <w:spacing w:before="0" w:after="0"/>
        <w:jc w:val="center"/>
        <w:rPr>
          <w:rFonts w:ascii="Liberation Serif" w:hAnsi="Liberation Serif"/>
          <w:bCs/>
          <w:sz w:val="27"/>
          <w:szCs w:val="27"/>
          <w:lang w:val="uk-UA"/>
        </w:rPr>
      </w:pPr>
      <w:r>
        <w:rPr>
          <w:rFonts w:ascii="Liberation Serif" w:hAnsi="Liberation Serif"/>
          <w:bCs/>
          <w:sz w:val="27"/>
          <w:szCs w:val="27"/>
          <w:lang w:val="uk-UA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  <w:t>ВИРІШИВ:</w:t>
      </w:r>
    </w:p>
    <w:p>
      <w:pPr>
        <w:pStyle w:val="Normal"/>
        <w:spacing w:before="0" w:after="0"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ab/>
      </w:r>
      <w:r>
        <w:rPr>
          <w:rFonts w:ascii="Liberation Serif" w:hAnsi="Liberation Serif"/>
          <w:bCs/>
          <w:sz w:val="27"/>
          <w:szCs w:val="27"/>
          <w:lang w:val="uk-UA"/>
        </w:rPr>
        <w:t xml:space="preserve">1. Погодити річний план ліцензованої діяльності </w:t>
      </w:r>
      <w:r>
        <w:rPr>
          <w:rFonts w:ascii="Liberation Serif" w:hAnsi="Liberation Serif"/>
          <w:bCs/>
          <w:sz w:val="28"/>
          <w:szCs w:val="28"/>
          <w:lang w:val="uk-UA"/>
        </w:rPr>
        <w:t>з виробництва, транспортування та постачання теплової енергії  для Комунального підприємства теплових мереж “Каховтеплокомуненерго” на 2021/22 рр.  (</w:t>
      </w:r>
      <w:r>
        <w:rPr>
          <w:rFonts w:ascii="Liberation Serif" w:hAnsi="Liberation Serif"/>
          <w:bCs/>
          <w:sz w:val="27"/>
          <w:szCs w:val="27"/>
          <w:lang w:val="uk-UA"/>
        </w:rPr>
        <w:t>додається).</w:t>
      </w:r>
    </w:p>
    <w:p>
      <w:pPr>
        <w:pStyle w:val="ListParagraph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bCs/>
          <w:sz w:val="27"/>
          <w:szCs w:val="27"/>
          <w:lang w:val="uk-UA"/>
        </w:rPr>
        <w:tab/>
        <w:t>2</w:t>
      </w:r>
      <w:r>
        <w:rPr>
          <w:rFonts w:ascii="Liberation Serif" w:hAnsi="Liberation Serif"/>
          <w:sz w:val="27"/>
          <w:szCs w:val="27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spacing w:before="0" w:after="0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lang w:val="uk-UA"/>
        </w:rPr>
        <w:t>Міський голова                                                   Віталій Немерець</w:t>
      </w:r>
    </w:p>
    <w:sectPr>
      <w:type w:val="nextPage"/>
      <w:pgSz w:w="11906" w:h="16838"/>
      <w:pgMar w:left="1757" w:right="567" w:header="0" w:top="1134" w:footer="0" w:bottom="1134" w:gutter="0"/>
      <w:pgNumType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ntiqua">
    <w:altName w:val="Corbe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widowControl w:val="false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Normal"/>
    <w:qFormat/>
    <w:pPr>
      <w:keepNext w:val="true"/>
      <w:widowControl w:val="false"/>
      <w:jc w:val="center"/>
      <w:outlineLvl w:val="1"/>
    </w:pPr>
    <w:rPr>
      <w:color w:val="000000"/>
      <w:sz w:val="28"/>
    </w:rPr>
  </w:style>
  <w:style w:type="paragraph" w:styleId="3">
    <w:name w:val="Heading 3"/>
    <w:basedOn w:val="Normal"/>
    <w:qFormat/>
    <w:pPr>
      <w:keepNext w:val="true"/>
      <w:widowControl w:val="false"/>
      <w:jc w:val="center"/>
      <w:outlineLvl w:val="2"/>
    </w:pPr>
    <w:rPr>
      <w:rFonts w:ascii="UkrainianPeterburg" w:hAnsi="UkrainianPeterburg"/>
      <w:b/>
      <w:color w:val="000000"/>
      <w:sz w:val="24"/>
      <w:lang w:val="en-US"/>
    </w:rPr>
  </w:style>
  <w:style w:type="paragraph" w:styleId="4">
    <w:name w:val="Heading 4"/>
    <w:basedOn w:val="Normal"/>
    <w:qFormat/>
    <w:pPr>
      <w:keepNext w:val="true"/>
      <w:jc w:val="right"/>
      <w:outlineLvl w:val="3"/>
    </w:pPr>
    <w:rPr>
      <w:sz w:val="28"/>
    </w:rPr>
  </w:style>
  <w:style w:type="paragraph" w:styleId="5">
    <w:name w:val="Heading 5"/>
    <w:basedOn w:val="Normal"/>
    <w:qFormat/>
    <w:pPr>
      <w:keepNext w:val="true"/>
      <w:widowControl w:val="false"/>
      <w:outlineLvl w:val="4"/>
    </w:pPr>
    <w:rPr>
      <w:color w:val="000000"/>
      <w:sz w:val="24"/>
    </w:rPr>
  </w:style>
  <w:style w:type="paragraph" w:styleId="6">
    <w:name w:val="Heading 6"/>
    <w:basedOn w:val="Normal"/>
    <w:qFormat/>
    <w:pPr>
      <w:keepNext w:val="true"/>
      <w:outlineLvl w:val="5"/>
    </w:pPr>
    <w:rPr>
      <w:sz w:val="24"/>
    </w:rPr>
  </w:style>
  <w:style w:type="paragraph" w:styleId="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Style7">
    <w:name w:val="Символ нумерации"/>
    <w:qFormat/>
    <w:rPr/>
  </w:style>
  <w:style w:type="character" w:styleId="Rvts0">
    <w:name w:val="rvts0"/>
    <w:basedOn w:val="DefaultParagraphFont"/>
    <w:qFormat/>
    <w:rPr/>
  </w:style>
  <w:style w:type="character" w:styleId="Style8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eastAsia="Times New Roman" w:cs="Times New Roman"/>
      <w:lang w:val="uk-UA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lang w:val="uk-U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9">
    <w:name w:val="Текст выноски Знак"/>
    <w:basedOn w:val="DefaultParagraphFont"/>
    <w:qFormat/>
    <w:rPr>
      <w:rFonts w:ascii="Tahoma" w:hAnsi="Tahoma" w:cs="Tahoma"/>
      <w:color w:val="00000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pPr>
      <w:spacing w:lineRule="auto" w:line="288"/>
      <w:jc w:val="both"/>
    </w:pPr>
    <w:rPr>
      <w:sz w:val="28"/>
    </w:rPr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Titl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qFormat/>
    <w:pPr/>
    <w:rPr>
      <w:sz w:val="24"/>
    </w:rPr>
  </w:style>
  <w:style w:type="paragraph" w:styleId="BodyText3">
    <w:name w:val="Body Text 3"/>
    <w:basedOn w:val="Normal"/>
    <w:qFormat/>
    <w:pPr>
      <w:jc w:val="center"/>
    </w:pPr>
    <w:rPr>
      <w:sz w:val="28"/>
    </w:rPr>
  </w:style>
  <w:style w:type="paragraph" w:styleId="Style16">
    <w:name w:val="Body Text Indent"/>
    <w:basedOn w:val="Normal"/>
    <w:pPr>
      <w:spacing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17">
    <w:name w:val="заголов"/>
    <w:basedOn w:val="Normal"/>
    <w:qFormat/>
    <w:pPr>
      <w:widowControl w:val="false"/>
      <w:jc w:val="center"/>
    </w:pPr>
    <w:rPr>
      <w:rFonts w:eastAsia="Lucida Sans Unicode"/>
      <w:b/>
      <w:sz w:val="24"/>
      <w:szCs w:val="24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  <w:style w:type="numbering" w:styleId="WW8Num13">
    <w:name w:val="WW8Num1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LibreOffice/6.4.7.2$Linux_X86_64 LibreOffice_project/40$Build-2</Application>
  <Pages>1</Pages>
  <Words>146</Words>
  <Characters>1055</Characters>
  <CharactersWithSpaces>1250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2020-09-03T09:57:00Z</dcterms:created>
  <dc:creator>Максим</dc:creator>
  <dc:description/>
  <dc:language>ru-RU</dc:language>
  <cp:lastModifiedBy/>
  <cp:lastPrinted>2021-10-23T10:49:08Z</cp:lastPrinted>
  <dcterms:modified xsi:type="dcterms:W3CDTF">2021-10-27T16:41:05Z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