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object>
          <v:shape id="ole_rId2" style="width:41.7pt;height:52.8pt" o:ole="">
            <v:imagedata r:id="rId3" o:title=""/>
          </v:shape>
          <o:OLEObject Type="Embed" ProgID="" ShapeID="ole_rId2" DrawAspect="Content" ObjectID="_809319363" r:id="rId2"/>
        </w:object>
      </w:r>
      <w:r>
        <w:rPr>
          <w:sz w:val="24"/>
          <w:szCs w:val="24"/>
        </w:rPr>
        <w:t>К</w:t>
      </w:r>
      <w:r>
        <w:rPr>
          <w:sz w:val="24"/>
          <w:szCs w:val="24"/>
        </w:rPr>
        <w:t>АХОВСЬКА  МІСЬКА  РАДА</w:t>
      </w:r>
    </w:p>
    <w:p>
      <w:pPr>
        <w:pStyle w:val="3"/>
        <w:numPr>
          <w:ilvl w:val="2"/>
          <w:numId w:val="1"/>
        </w:numPr>
        <w:rPr>
          <w:rFonts w:ascii="Times New Roman" w:hAnsi="Times New Roman" w:cs="Times New Roman"/>
          <w:b w:val="false"/>
          <w:b w:val="false"/>
          <w:sz w:val="28"/>
          <w:lang w:val="ru-RU"/>
        </w:rPr>
      </w:pPr>
      <w:r>
        <w:rPr>
          <w:rFonts w:cs="Times New Roman" w:ascii="Times New Roman" w:hAnsi="Times New Roman"/>
          <w:b w:val="false"/>
          <w:sz w:val="28"/>
          <w:lang w:val="ru-RU"/>
        </w:rPr>
        <w:t>ХЕРСОНСЬКОЇ  ОБЛАСТІ</w:t>
      </w:r>
    </w:p>
    <w:p>
      <w:pPr>
        <w:pStyle w:val="2"/>
        <w:numPr>
          <w:ilvl w:val="1"/>
          <w:numId w:val="1"/>
        </w:numPr>
        <w:tabs>
          <w:tab w:val="left" w:pos="576" w:leader="none"/>
        </w:tabs>
        <w:suppressAutoHyphens w:val="true"/>
        <w:spacing w:before="0" w:after="0"/>
        <w:ind w:left="576" w:right="0" w:hanging="576"/>
        <w:jc w:val="center"/>
        <w:rPr>
          <w:rFonts w:cs="Times New Roman"/>
          <w:b/>
          <w:b/>
          <w:bCs/>
          <w:i w:val="false"/>
          <w:i w:val="false"/>
        </w:rPr>
      </w:pPr>
      <w:r>
        <w:rPr>
          <w:rFonts w:cs="Times New Roman"/>
          <w:b/>
          <w:bCs/>
          <w:i w:val="false"/>
        </w:rPr>
        <w:t>ВИКОНАВЧИЙ  КОМІТЕТ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rPr>
          <w:sz w:val="32"/>
        </w:rPr>
      </w:pPr>
      <w:r>
        <w:rPr>
          <w:sz w:val="32"/>
        </w:rPr>
        <w:t>РІШЕННЯ</w:t>
      </w:r>
    </w:p>
    <w:p>
      <w:pPr>
        <w:pStyle w:val="Style17"/>
        <w:rPr>
          <w:rFonts w:ascii="Antiqua;Corbel" w:hAnsi="Antiqua;Corbel" w:cs="Antiqua;Corbel"/>
          <w:spacing w:val="140"/>
          <w:sz w:val="32"/>
        </w:rPr>
      </w:pPr>
      <w:r>
        <w:rPr>
          <w:rFonts w:cs="Antiqua;Corbel" w:ascii="Antiqua;Corbel" w:hAnsi="Antiqua;Corbel"/>
          <w:spacing w:val="140"/>
          <w:sz w:val="32"/>
        </w:rPr>
      </w:r>
    </w:p>
    <w:tbl>
      <w:tblPr>
        <w:tblW w:w="92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jc w:val="center"/>
              <w:rPr/>
            </w:pPr>
            <w:r>
              <w:rPr>
                <w:rFonts w:eastAsia="Times New Roman"/>
                <w:b w:val="false"/>
                <w:sz w:val="24"/>
                <w:szCs w:val="24"/>
                <w:u w:val="single"/>
              </w:rPr>
              <w:t>26.10.21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jc w:val="center"/>
              <w:rPr/>
            </w:pPr>
            <w:r>
              <w:rPr>
                <w:rFonts w:eastAsia="Times New Roman" w:cs="Times New Roman"/>
                <w:b w:val="false"/>
                <w:sz w:val="26"/>
                <w:szCs w:val="26"/>
              </w:rPr>
              <w:t>№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>35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>7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enter" w:pos="4819" w:leader="none"/>
        </w:tabs>
        <w:rPr>
          <w:sz w:val="27"/>
          <w:szCs w:val="27"/>
        </w:rPr>
      </w:pPr>
      <w:r>
        <w:rPr>
          <w:sz w:val="28"/>
          <w:szCs w:val="28"/>
        </w:rPr>
        <w:t>Про встановлення тарифу</w:t>
      </w:r>
    </w:p>
    <w:p>
      <w:pPr>
        <w:pStyle w:val="Normal"/>
        <w:tabs>
          <w:tab w:val="center" w:pos="4819" w:leader="none"/>
        </w:tabs>
        <w:rPr>
          <w:sz w:val="27"/>
          <w:szCs w:val="27"/>
        </w:rPr>
      </w:pPr>
      <w:r>
        <w:rPr>
          <w:sz w:val="28"/>
          <w:szCs w:val="28"/>
        </w:rPr>
        <w:t xml:space="preserve">на теплову енергію для  </w:t>
      </w:r>
    </w:p>
    <w:p>
      <w:pPr>
        <w:pStyle w:val="Normal"/>
        <w:tabs>
          <w:tab w:val="center" w:pos="4819" w:leader="none"/>
        </w:tabs>
        <w:rPr>
          <w:sz w:val="27"/>
          <w:szCs w:val="27"/>
        </w:rPr>
      </w:pPr>
      <w:r>
        <w:rPr>
          <w:sz w:val="28"/>
          <w:szCs w:val="28"/>
        </w:rPr>
        <w:t>КП «Котельщик»</w:t>
      </w:r>
      <w:r>
        <w:rPr>
          <w:bCs/>
          <w:sz w:val="28"/>
          <w:szCs w:val="28"/>
        </w:rPr>
        <w:t xml:space="preserve">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enter" w:pos="4819" w:leader="none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Розглянувши заяву КП “Котельщик” про встановлення тарифу на теплову енергію, її виробництво, транспортування та постачання з розрахунками тарифів, </w:t>
      </w:r>
      <w:r>
        <w:rPr>
          <w:rFonts w:cs="Liberation Serif;Times New Roman" w:ascii="Liberation Serif;Times New Roman" w:hAnsi="Liberation Serif;Times New Roman"/>
          <w:bCs/>
          <w:color w:val="222222"/>
          <w:sz w:val="28"/>
          <w:szCs w:val="28"/>
          <w:lang w:val="uk-UA"/>
        </w:rPr>
        <w:t>керуючись, пп.2 п.3 ст.4 Закону України “Про житлово-комунальні послуги”, Постановою Кабінету Міністрів України від 01.06.2011р. №869 «Про забезпечення єдиного підходу до формування тарифів на комунальні послуги», наказу Міністерства регіонального розвитку, будівництва та житлово-комунального господарства України від 12.09.2018р.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ст.20 Закону України «Про теплопостачання», пп. 2 п. “а” ст. 28, п.9 ст.59 Закону України "Про місцеве самоврядування в Україні" виконавчий комітет міської ради</w:t>
      </w:r>
    </w:p>
    <w:p>
      <w:pPr>
        <w:pStyle w:val="Normal"/>
        <w:tabs>
          <w:tab w:val="center" w:pos="4819" w:leader="none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ВИРІШИВ:</w:t>
        <w:tab/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1. Встановити тариф </w:t>
      </w:r>
      <w:r>
        <w:rPr>
          <w:bCs/>
          <w:sz w:val="28"/>
          <w:szCs w:val="28"/>
        </w:rPr>
        <w:t>на теплову енергію, її виробництво, транспортування та постачання для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КП «Котельщик» </w:t>
      </w:r>
      <w:r>
        <w:rPr>
          <w:sz w:val="28"/>
          <w:szCs w:val="28"/>
        </w:rPr>
        <w:t xml:space="preserve">в розмірі </w:t>
      </w:r>
      <w:r>
        <w:rPr>
          <w:b w:val="false"/>
          <w:bCs w:val="false"/>
          <w:sz w:val="28"/>
          <w:szCs w:val="28"/>
        </w:rPr>
        <w:t>3 575,30</w:t>
      </w:r>
      <w:r>
        <w:rPr>
          <w:sz w:val="28"/>
          <w:szCs w:val="28"/>
        </w:rPr>
        <w:t xml:space="preserve"> грн/Гкал (без  ПДВ)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зі структурою наведеною у додатку 1 до цього рішення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ab/>
        <w:t xml:space="preserve">2. </w:t>
      </w:r>
      <w:r>
        <w:rPr>
          <w:rFonts w:cs="Liberation Serif;Times New Roman" w:ascii="Liberation Serif;Times New Roman" w:hAnsi="Liberation Serif;Times New Roman"/>
          <w:color w:val="222222"/>
          <w:sz w:val="28"/>
          <w:szCs w:val="28"/>
          <w:lang w:val="uk-UA"/>
        </w:rPr>
        <w:t>Встановити</w:t>
      </w:r>
      <w:r>
        <w:rPr>
          <w:rFonts w:cs="Liberation Serif;Times New Roman" w:ascii="Liberation Serif;Times New Roman" w:hAnsi="Liberation Serif;Times New Roman"/>
          <w:i/>
          <w:color w:val="222222"/>
          <w:sz w:val="28"/>
          <w:szCs w:val="28"/>
          <w:lang w:val="uk-UA"/>
        </w:rPr>
        <w:t xml:space="preserve"> </w:t>
      </w:r>
      <w:r>
        <w:rPr>
          <w:rFonts w:cs="Liberation Serif;Times New Roman" w:ascii="Liberation Serif;Times New Roman" w:hAnsi="Liberation Serif;Times New Roman"/>
          <w:color w:val="222222"/>
          <w:sz w:val="28"/>
          <w:szCs w:val="28"/>
          <w:lang w:val="uk-UA"/>
        </w:rPr>
        <w:t xml:space="preserve">структуру тарифу на теплову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енергію для потреб бюджетних установ та інших споживачів (крім населення) згідно з додатком 1 до цього рішення.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ab/>
        <w:t>3. Директору КП «Котельщик»: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ab/>
        <w:t>3.1 ввести в дію тариф розпорядчим документом по підприємству;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ab/>
        <w:t>3.2 здійснювати нарахування споживачам за теплову енергію згідно з тарифами, затвердженими цим рішенням.</w:t>
      </w:r>
    </w:p>
    <w:p>
      <w:pPr>
        <w:pStyle w:val="Normal"/>
        <w:jc w:val="both"/>
        <w:rPr/>
      </w:pPr>
      <w:r>
        <w:rPr>
          <w:rFonts w:cs="Liberation Serif;Times New Roman" w:ascii="Liberation Serif;Times New Roman" w:hAnsi="Liberation Serif;Times New Roman"/>
          <w:color w:val="2F2F2F"/>
          <w:sz w:val="28"/>
          <w:szCs w:val="28"/>
          <w:shd w:fill="FFFFFF" w:val="clear"/>
          <w:lang w:val="uk-UA"/>
        </w:rPr>
        <w:tab/>
        <w:t xml:space="preserve">4.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Відділу </w:t>
      </w:r>
      <w:r>
        <w:rPr>
          <w:rStyle w:val="Style11"/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/>
        </w:rPr>
        <w:t>організаційно-кадрової роботи, інформаційної політики та взаємодії з громадськістю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опублікування рішення в засобах масової інформації та/або на офіційному сайті міста.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Times New Roman" w:cs="Liberation Serif;Times New Roman" w:ascii="Liberation Serif;Times New Roman" w:hAnsi="Liberation Serif;Times New Roman"/>
          <w:color w:val="00000A"/>
          <w:sz w:val="28"/>
          <w:szCs w:val="28"/>
          <w:shd w:fill="FFFFFF" w:val="clear"/>
          <w:lang w:val="uk-UA" w:eastAsia="zh-CN" w:bidi="ar-SA"/>
        </w:rPr>
        <w:t>5. Тарифи вводяться в дію з 01.11.2021 р.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Рішення виконавчого комітету від 19.02.2019 р. № 41 “Про коригування тарифів на теплову енергію для </w:t>
      </w:r>
      <w:r>
        <w:rPr>
          <w:bCs/>
          <w:sz w:val="28"/>
          <w:szCs w:val="28"/>
        </w:rPr>
        <w:t>КП «Котельщик»” вважати таким, що втратило чинність.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виконанням цього рішення покласти на заступника міського голови з питань діяльності виконавчих органів ради Орєхова І.М.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Міський голова                                                 Віталій НЕМЕРЕЦЬ</w:t>
      </w:r>
    </w:p>
    <w:p>
      <w:pPr>
        <w:pStyle w:val="Normal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hanging="0"/>
        <w:jc w:val="right"/>
        <w:rPr/>
      </w:pPr>
      <w:r>
        <w:rPr/>
      </w:r>
    </w:p>
    <w:sectPr>
      <w:type w:val="nextPage"/>
      <w:pgSz w:w="11906" w:h="16838"/>
      <w:pgMar w:left="1701" w:right="851" w:header="0" w:top="709" w:footer="0" w:bottom="87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  <w:font w:name="Antiqua">
    <w:altName w:val="Corbe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00d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Hindi"/>
      <w:color w:val="00000A"/>
      <w:sz w:val="24"/>
      <w:szCs w:val="24"/>
      <w:lang w:val="uk-UA" w:eastAsia="zh-CN" w:bidi="hi-IN"/>
    </w:rPr>
  </w:style>
  <w:style w:type="paragraph" w:styleId="1">
    <w:name w:val="Heading 1"/>
    <w:basedOn w:val="Normal"/>
    <w:link w:val="10"/>
    <w:qFormat/>
    <w:rsid w:val="00e400da"/>
    <w:pPr>
      <w:keepNext/>
      <w:numPr>
        <w:ilvl w:val="0"/>
        <w:numId w:val="1"/>
      </w:numPr>
      <w:jc w:val="center"/>
      <w:outlineLvl w:val="0"/>
      <w:outlineLvl w:val="0"/>
    </w:pPr>
    <w:rPr>
      <w:b/>
      <w:color w:val="000000"/>
      <w:szCs w:val="20"/>
      <w:lang w:val="ru-RU"/>
    </w:rPr>
  </w:style>
  <w:style w:type="paragraph" w:styleId="2">
    <w:name w:val="Heading 2"/>
    <w:basedOn w:val="Normal"/>
    <w:link w:val="20"/>
    <w:qFormat/>
    <w:rsid w:val="00e400da"/>
    <w:pPr>
      <w:keepNext/>
      <w:numPr>
        <w:ilvl w:val="1"/>
        <w:numId w:val="1"/>
      </w:numPr>
      <w:jc w:val="center"/>
      <w:outlineLvl w:val="1"/>
      <w:outlineLvl w:val="1"/>
    </w:pPr>
    <w:rPr>
      <w:color w:val="000000"/>
      <w:szCs w:val="20"/>
      <w:lang w:val="ru-RU"/>
    </w:rPr>
  </w:style>
  <w:style w:type="paragraph" w:styleId="3">
    <w:name w:val="Heading 3"/>
    <w:basedOn w:val="Normal"/>
    <w:link w:val="30"/>
    <w:qFormat/>
    <w:rsid w:val="00e400da"/>
    <w:pPr>
      <w:keepNext/>
      <w:numPr>
        <w:ilvl w:val="2"/>
        <w:numId w:val="1"/>
      </w:numPr>
      <w:jc w:val="center"/>
      <w:outlineLvl w:val="2"/>
      <w:outlineLvl w:val="2"/>
    </w:pPr>
    <w:rPr>
      <w:rFonts w:ascii="UkrainianPeterburg" w:hAnsi="UkrainianPeterburg" w:cs="UkrainianPeterburg"/>
      <w:b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400da"/>
    <w:rPr>
      <w:rFonts w:ascii="Times New Roman" w:hAnsi="Times New Roman" w:eastAsia="Droid Sans Fallback" w:cs="Lohit Hindi"/>
      <w:b/>
      <w:color w:val="000000"/>
      <w:sz w:val="24"/>
      <w:szCs w:val="20"/>
      <w:lang w:eastAsia="zh-CN" w:bidi="hi-IN"/>
    </w:rPr>
  </w:style>
  <w:style w:type="character" w:styleId="21" w:customStyle="1">
    <w:name w:val="Заголовок 2 Знак"/>
    <w:basedOn w:val="DefaultParagraphFont"/>
    <w:link w:val="2"/>
    <w:qFormat/>
    <w:rsid w:val="00e400da"/>
    <w:rPr>
      <w:rFonts w:ascii="Times New Roman" w:hAnsi="Times New Roman" w:eastAsia="Droid Sans Fallback" w:cs="Lohit Hindi"/>
      <w:color w:val="000000"/>
      <w:sz w:val="24"/>
      <w:szCs w:val="20"/>
      <w:lang w:eastAsia="zh-CN" w:bidi="hi-IN"/>
    </w:rPr>
  </w:style>
  <w:style w:type="character" w:styleId="31" w:customStyle="1">
    <w:name w:val="Заголовок 3 Знак"/>
    <w:basedOn w:val="DefaultParagraphFont"/>
    <w:link w:val="3"/>
    <w:qFormat/>
    <w:rsid w:val="00e400da"/>
    <w:rPr>
      <w:rFonts w:ascii="UkrainianPeterburg" w:hAnsi="UkrainianPeterburg" w:eastAsia="Droid Sans Fallback" w:cs="UkrainianPeterburg"/>
      <w:b/>
      <w:sz w:val="24"/>
      <w:szCs w:val="24"/>
      <w:lang w:val="en-US" w:eastAsia="zh-CN" w:bidi="hi-IN"/>
    </w:rPr>
  </w:style>
  <w:style w:type="character" w:styleId="Style11">
    <w:name w:val="Выделение жирным"/>
    <w:qFormat/>
    <w:rPr>
      <w:b/>
      <w:bCs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211" w:customStyle="1">
    <w:name w:val="Основной текст с отступом 21"/>
    <w:basedOn w:val="Normal"/>
    <w:qFormat/>
    <w:rsid w:val="00e400da"/>
    <w:pPr>
      <w:ind w:firstLine="708"/>
      <w:jc w:val="both"/>
    </w:pPr>
    <w:rPr>
      <w:bCs/>
    </w:rPr>
  </w:style>
  <w:style w:type="paragraph" w:styleId="Style17" w:customStyle="1">
    <w:name w:val="заголов"/>
    <w:basedOn w:val="Normal"/>
    <w:qFormat/>
    <w:rsid w:val="00e400da"/>
    <w:pPr>
      <w:jc w:val="center"/>
    </w:pPr>
    <w:rPr>
      <w:rFonts w:eastAsia="Lucida Sans Unicode"/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LibreOffice/5.1.6.2$Linux_x86 LibreOffice_project/10m0$Build-2</Application>
  <Pages>2</Pages>
  <Words>285</Words>
  <Characters>1856</Characters>
  <CharactersWithSpaces>2185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2021-10-08T09:58:00Z</dcterms:created>
  <dc:creator>Elena</dc:creator>
  <dc:description/>
  <dc:language>ru-RU</dc:language>
  <cp:lastModifiedBy/>
  <cp:lastPrinted>2021-10-25T09:14:33Z</cp:lastPrinted>
  <dcterms:modified xsi:type="dcterms:W3CDTF">2021-10-26T11:26:35Z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