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charts/chart1.xml" ContentType="application/vnd.openxmlformats-officedocument.drawingml.chart+xml"/>
  <Override PartName="/word/media/image1.wmf" ContentType="image/x-wmf"/>
  <Override PartName="/word/media/image2.wmf" ContentType="image/x-wmf"/>
  <Override PartName="/word/media/image3.wmf" ContentType="image/x-wmf"/>
  <Override PartName="/word/media/image4.wmf" ContentType="image/x-wmf"/>
  <Override PartName="/word/media/image5.wmf" ContentType="image/x-wmf"/>
  <Override PartName="/word/media/image6.wmf" ContentType="image/x-wmf"/>
  <Override PartName="/word/media/image7.wmf" ContentType="image/x-wmf"/>
  <Override PartName="/word/media/image8.wmf" ContentType="image/x-wmf"/>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jc w:val="center"/>
        <w:rPr>
          <w:lang w:val="ru-RU"/>
        </w:rPr>
      </w:pPr>
      <w:r>
        <w:rPr>
          <w:rFonts w:cs="Times New Roman"/>
          <w:b/>
          <w:lang w:val="uk-UA"/>
        </w:rPr>
        <w:t>ЗВІТ</w:t>
      </w:r>
    </w:p>
    <w:p>
      <w:pPr>
        <w:pStyle w:val="Standard"/>
        <w:jc w:val="center"/>
        <w:rPr>
          <w:rFonts w:cs="Times New Roman"/>
          <w:b/>
          <w:b/>
          <w:lang w:val="uk-UA"/>
        </w:rPr>
      </w:pPr>
      <w:r>
        <w:rPr>
          <w:rFonts w:cs="Times New Roman"/>
          <w:b/>
          <w:lang w:val="uk-UA"/>
        </w:rPr>
        <w:t xml:space="preserve">міського голови   </w:t>
      </w:r>
    </w:p>
    <w:p>
      <w:pPr>
        <w:pStyle w:val="Standard"/>
        <w:jc w:val="center"/>
        <w:rPr>
          <w:lang w:val="ru-RU"/>
        </w:rPr>
      </w:pPr>
      <w:r>
        <w:rPr>
          <w:rFonts w:cs="Times New Roman"/>
          <w:b/>
          <w:lang w:val="uk-UA"/>
        </w:rPr>
        <w:t>про роботу виконавчих органів Каховської міської ради  за 20</w:t>
      </w:r>
      <w:r>
        <w:rPr>
          <w:rFonts w:cs="Times New Roman"/>
          <w:b/>
          <w:lang w:val="ru-RU"/>
        </w:rPr>
        <w:t>21</w:t>
      </w:r>
      <w:r>
        <w:rPr>
          <w:rFonts w:cs="Times New Roman"/>
          <w:b/>
          <w:lang w:val="uk-UA"/>
        </w:rPr>
        <w:t xml:space="preserve"> рік</w:t>
      </w:r>
    </w:p>
    <w:p>
      <w:pPr>
        <w:pStyle w:val="Standard"/>
        <w:jc w:val="center"/>
        <w:rPr>
          <w:rFonts w:cs="Times New Roman"/>
          <w:b/>
          <w:b/>
          <w:lang w:val="uk-UA"/>
        </w:rPr>
      </w:pPr>
      <w:r>
        <w:rPr>
          <w:rFonts w:cs="Times New Roman"/>
          <w:b/>
          <w:lang w:val="uk-UA"/>
        </w:rPr>
      </w:r>
    </w:p>
    <w:p>
      <w:pPr>
        <w:pStyle w:val="Textbody"/>
        <w:spacing w:lineRule="auto" w:line="240"/>
        <w:jc w:val="center"/>
        <w:rPr>
          <w:rFonts w:cs="Times New Roman"/>
          <w:b/>
          <w:b/>
          <w:bCs/>
          <w:lang w:val="uk-UA"/>
        </w:rPr>
      </w:pPr>
      <w:r>
        <w:rPr>
          <w:rStyle w:val="Strong"/>
          <w:lang w:val="uk-UA"/>
        </w:rPr>
        <w:t>Вступне слово</w:t>
      </w:r>
      <w:r>
        <w:rPr>
          <w:rFonts w:cs="Times New Roman"/>
          <w:lang w:val="uk-UA"/>
        </w:rPr>
        <w:t xml:space="preserve"> </w:t>
      </w:r>
    </w:p>
    <w:p>
      <w:pPr>
        <w:pStyle w:val="Textbody"/>
        <w:spacing w:lineRule="auto" w:line="240" w:before="0" w:after="0"/>
        <w:contextualSpacing/>
        <w:jc w:val="both"/>
        <w:rPr>
          <w:lang w:val="uk-UA"/>
        </w:rPr>
      </w:pPr>
      <w:r>
        <w:rPr>
          <w:rFonts w:cs="Times New Roman"/>
          <w:lang w:val="uk-UA"/>
        </w:rPr>
        <w:tab/>
      </w:r>
      <w:r>
        <w:rPr>
          <w:rFonts w:cs="Times New Roman"/>
          <w:sz w:val="24"/>
          <w:szCs w:val="24"/>
          <w:lang w:val="uk-UA"/>
        </w:rPr>
        <w:t>Відповідно до розпорядження Кабінету Міністрів України від 12 червня 2020 року № 726-р “Про визначення адміністративних центрів та затвердження території територіальних громад Херсонської області” створено Каховську міську територіальну громаду. До складу нашої громади увійшли місто Каховка, села Малокаховка, Коробки, Роздольне, Вільна Україна та Чорноморівка.</w:t>
      </w:r>
    </w:p>
    <w:p>
      <w:pPr>
        <w:pStyle w:val="Textbody"/>
        <w:spacing w:lineRule="auto" w:line="240" w:before="0" w:after="0"/>
        <w:contextualSpacing/>
        <w:jc w:val="both"/>
        <w:rPr>
          <w:lang w:val="uk-UA"/>
        </w:rPr>
      </w:pPr>
      <w:r>
        <w:rPr>
          <w:rFonts w:cs="Times New Roman"/>
          <w:sz w:val="24"/>
          <w:szCs w:val="24"/>
          <w:lang w:val="uk-UA"/>
        </w:rPr>
        <w:tab/>
        <w:t>З</w:t>
      </w:r>
      <w:r>
        <w:rPr>
          <w:rFonts w:cs="Liberation Serif"/>
          <w:sz w:val="24"/>
          <w:szCs w:val="24"/>
          <w:lang w:val="uk-UA"/>
        </w:rPr>
        <w:t>а інформацією</w:t>
      </w:r>
      <w:r>
        <w:rPr>
          <w:rFonts w:cs="Times New Roman"/>
          <w:sz w:val="24"/>
          <w:szCs w:val="24"/>
          <w:lang w:val="uk-UA"/>
        </w:rPr>
        <w:t xml:space="preserve"> голови міської виборчої комісії </w:t>
      </w:r>
      <w:r>
        <w:rPr>
          <w:rFonts w:cs="Liberation Serif"/>
          <w:sz w:val="24"/>
          <w:szCs w:val="24"/>
          <w:shd w:fill="FFFFFF" w:val="clear"/>
          <w:lang w:val="uk-UA"/>
        </w:rPr>
        <w:t>на підставі протоколів Каховської міської виборчої комісії  “Про результати виборів Каховського міського голови в єдиному одномандатному виборчому окрузі”, “Про результати виборів депутатів Каховської міської ради у багатомандатному виборчому окрузі” д</w:t>
      </w:r>
      <w:r>
        <w:rPr>
          <w:rFonts w:cs="Times New Roman"/>
          <w:sz w:val="24"/>
          <w:szCs w:val="24"/>
          <w:lang w:val="uk-UA"/>
        </w:rPr>
        <w:t xml:space="preserve">вома першими рішеннями Каховської міської ради </w:t>
      </w:r>
      <w:r>
        <w:rPr>
          <w:rFonts w:cs="Times New Roman"/>
          <w:sz w:val="24"/>
          <w:szCs w:val="24"/>
        </w:rPr>
        <w:t>VIII</w:t>
      </w:r>
      <w:r>
        <w:rPr>
          <w:rFonts w:cs="Times New Roman"/>
          <w:sz w:val="24"/>
          <w:szCs w:val="24"/>
          <w:lang w:val="uk-UA"/>
        </w:rPr>
        <w:t xml:space="preserve"> скликання від 19.11.2020р. визнано повноваження міського голови Немерця В.А. та депутатів Каховської міської ради </w:t>
      </w:r>
      <w:r>
        <w:rPr>
          <w:rFonts w:cs="Times New Roman"/>
          <w:sz w:val="24"/>
          <w:szCs w:val="24"/>
        </w:rPr>
        <w:t>VIII</w:t>
      </w:r>
      <w:r>
        <w:rPr>
          <w:rFonts w:cs="Times New Roman"/>
          <w:sz w:val="24"/>
          <w:szCs w:val="24"/>
          <w:lang w:val="uk-UA"/>
        </w:rPr>
        <w:t xml:space="preserve"> скликання.</w:t>
      </w:r>
    </w:p>
    <w:p>
      <w:pPr>
        <w:pStyle w:val="Textbody"/>
        <w:spacing w:lineRule="auto" w:line="240" w:before="0" w:after="0"/>
        <w:contextualSpacing/>
        <w:jc w:val="both"/>
        <w:rPr/>
      </w:pPr>
      <w:r>
        <w:rPr>
          <w:rStyle w:val="Strong"/>
          <w:rFonts w:cs="Times New Roman"/>
          <w:sz w:val="24"/>
          <w:szCs w:val="24"/>
          <w:lang w:val="uk-UA"/>
        </w:rPr>
        <w:tab/>
      </w:r>
      <w:r>
        <w:rPr>
          <w:rStyle w:val="Strong"/>
          <w:rFonts w:cs="Times New Roman"/>
          <w:b w:val="false"/>
          <w:bCs w:val="false"/>
          <w:sz w:val="24"/>
          <w:szCs w:val="24"/>
          <w:lang w:val="uk-UA"/>
        </w:rPr>
        <w:t xml:space="preserve">Міському голові та депутатам доручено </w:t>
      </w:r>
      <w:r>
        <w:rPr>
          <w:rStyle w:val="Strong"/>
          <w:rFonts w:cs="Times New Roman"/>
          <w:b w:val="false"/>
          <w:sz w:val="24"/>
          <w:szCs w:val="24"/>
          <w:lang w:val="uk-UA"/>
        </w:rPr>
        <w:t>почесне право і великий обов'язок працювати для міста та всієї каховської громади.</w:t>
        <w:tab/>
      </w:r>
    </w:p>
    <w:p>
      <w:pPr>
        <w:pStyle w:val="Textbody"/>
        <w:spacing w:lineRule="auto" w:line="240" w:before="0" w:after="0"/>
        <w:ind w:firstLine="708"/>
        <w:contextualSpacing/>
        <w:jc w:val="both"/>
        <w:rPr/>
      </w:pPr>
      <w:r>
        <w:rPr>
          <w:rFonts w:cs="Times New Roman"/>
          <w:sz w:val="24"/>
          <w:szCs w:val="24"/>
          <w:lang w:val="uk-UA"/>
        </w:rPr>
        <w:t>Наразі населення міської територіальної громади становить 42 624 мешканці (у порівняння: населення міста Каховки станом на 2016р. складало 36 944 осіб., станом на 01.01.2021р. населення громади становило 43 063 особи). Значно збільшилася територія громади</w:t>
      </w:r>
      <w:r>
        <w:rPr>
          <w:b/>
          <w:bCs/>
          <w:sz w:val="24"/>
          <w:szCs w:val="24"/>
          <w:shd w:fill="FFFFFF" w:val="clear"/>
          <w:lang w:val="uk-UA"/>
        </w:rPr>
        <w:t xml:space="preserve">  - </w:t>
      </w:r>
      <w:r>
        <w:rPr>
          <w:rFonts w:cs="Times New Roman"/>
          <w:bCs/>
          <w:sz w:val="24"/>
          <w:szCs w:val="24"/>
          <w:shd w:fill="FFFFFF" w:val="clear"/>
          <w:lang w:val="uk-UA"/>
        </w:rPr>
        <w:t>до</w:t>
      </w:r>
      <w:r>
        <w:rPr>
          <w:b/>
          <w:bCs/>
          <w:sz w:val="24"/>
          <w:szCs w:val="24"/>
          <w:shd w:fill="FFFFFF" w:val="clear"/>
          <w:lang w:val="uk-UA"/>
        </w:rPr>
        <w:t xml:space="preserve"> </w:t>
      </w:r>
      <w:r>
        <w:rPr>
          <w:rStyle w:val="Valuetitle"/>
          <w:rFonts w:cs="Times New Roman"/>
          <w:bCs/>
          <w:sz w:val="24"/>
          <w:szCs w:val="24"/>
          <w:shd w:fill="FFFFFF" w:val="clear"/>
          <w:lang w:val="uk-UA"/>
        </w:rPr>
        <w:t xml:space="preserve">195,4 кв.км (для порівняння: земельні ресурси міста станом на 2016р. становили 16,24 кв.км  </w:t>
      </w:r>
      <w:r>
        <w:rPr>
          <w:rFonts w:cs="Times New Roman"/>
          <w:sz w:val="24"/>
          <w:szCs w:val="24"/>
          <w:shd w:fill="FFFFFF" w:val="clear"/>
          <w:lang w:val="uk-UA"/>
        </w:rPr>
        <w:t xml:space="preserve">та 15,06 кв.км водної поверхні Каховського водосховища). </w:t>
      </w:r>
    </w:p>
    <w:p>
      <w:pPr>
        <w:pStyle w:val="Normal"/>
        <w:spacing w:lineRule="auto" w:line="276" w:before="0" w:after="0"/>
        <w:ind w:firstLine="708"/>
        <w:contextualSpacing/>
        <w:jc w:val="both"/>
        <w:rPr>
          <w:rFonts w:ascii="Liberation Serif" w:hAnsi="Liberation Serif"/>
          <w:sz w:val="24"/>
          <w:szCs w:val="24"/>
        </w:rPr>
      </w:pPr>
      <w:r>
        <w:rPr>
          <w:rFonts w:cs="Times New Roman"/>
          <w:sz w:val="24"/>
          <w:szCs w:val="24"/>
          <w:shd w:fill="FFFFFF" w:val="clear"/>
          <w:lang w:val="uk-UA"/>
        </w:rPr>
        <w:t xml:space="preserve">Почавши працювати в територіальній громаді ми узяли на себе цілковиту відповідальність не тільки за розвиток міста, а й за усі сфери життя на територіях старостинських округів.  Цьогоріч внаслідок розвитку процесів децентралізації для нас чимало що було вперше: ми вирішували питання </w:t>
      </w:r>
      <w:r>
        <w:rPr>
          <w:rFonts w:cs="Times New Roman"/>
          <w:sz w:val="24"/>
          <w:szCs w:val="24"/>
          <w:lang w:val="uk-UA"/>
        </w:rPr>
        <w:t>припинення Малокаховської, Роздольненської, Коробківської сільських рад в результаті реорганізації шляхом приєднання до Каховської міської ради, а також припинення виконавчого комітету Роздольненської сільської ради в результаті реорганізації шляхом приєднання до виконавчого комітету Каховської міської ради;</w:t>
      </w:r>
      <w:r>
        <w:rPr>
          <w:rFonts w:cs="Times New Roman"/>
          <w:sz w:val="24"/>
          <w:szCs w:val="24"/>
          <w:lang w:val="uk-UA" w:eastAsia="en-US"/>
        </w:rPr>
        <w:t xml:space="preserve"> здійснювали передачу майна, активів та зобов’язань</w:t>
      </w:r>
      <w:r>
        <w:rPr>
          <w:rFonts w:cs="Times New Roman"/>
          <w:sz w:val="24"/>
          <w:szCs w:val="24"/>
          <w:lang w:val="uk-UA"/>
        </w:rPr>
        <w:t xml:space="preserve"> припинених сільських рад, інвентаризацію документації;</w:t>
      </w:r>
      <w:r>
        <w:rPr>
          <w:sz w:val="24"/>
          <w:szCs w:val="24"/>
          <w:lang w:val="uk-UA" w:eastAsia="en-US"/>
        </w:rPr>
        <w:t xml:space="preserve"> здійснювали прийняття і оприбуткування майна, активів та зобов’язань</w:t>
      </w:r>
      <w:r>
        <w:rPr>
          <w:rFonts w:cs="Times New Roman"/>
          <w:sz w:val="24"/>
          <w:szCs w:val="24"/>
          <w:lang w:val="uk-UA"/>
        </w:rPr>
        <w:t xml:space="preserve"> реорганізованих сільських рад, зокрема, приймали у власність громади меліоративну мережу, заклади освіти, культури; створювали старостинські округи; обліковували і створювали реєстр комунальної землі сільськогосподарського призначення, що на території старостинських округів тощо. О</w:t>
      </w:r>
      <w:r>
        <w:rPr>
          <w:rFonts w:cs="Times New Roman"/>
          <w:sz w:val="24"/>
          <w:szCs w:val="24"/>
          <w:shd w:fill="FFFFFF" w:val="clear"/>
          <w:lang w:val="uk-UA"/>
        </w:rPr>
        <w:t xml:space="preserve">днією з проблем були і залишаються складнощі з передачею майна, яке є у власності районної ради, але знаходиться на території громади; одне з болючих питань - застаріла інфраструктура старостинських округів, що не відповідає потребам громади; наявний низький рівень енергоефективності громадських будівель; значно більші витрати на функціонування старостинських округів, аніж надходження від них до бюджету громади тощо. </w:t>
      </w:r>
    </w:p>
    <w:p>
      <w:pPr>
        <w:pStyle w:val="Normal"/>
        <w:spacing w:lineRule="auto" w:line="276" w:before="0" w:after="0"/>
        <w:ind w:firstLine="708"/>
        <w:contextualSpacing/>
        <w:jc w:val="both"/>
        <w:rPr>
          <w:rFonts w:ascii="Liberation Serif" w:hAnsi="Liberation Serif"/>
          <w:sz w:val="24"/>
          <w:szCs w:val="24"/>
        </w:rPr>
      </w:pPr>
      <w:r>
        <w:rPr>
          <w:rFonts w:cs="Times New Roman"/>
          <w:color w:val="000000"/>
          <w:sz w:val="24"/>
          <w:szCs w:val="24"/>
          <w:lang w:val="uk-UA"/>
        </w:rPr>
        <w:t xml:space="preserve">Місцевий бюджет, на жаль, не в змозі вирішити у повному обсязі усі проблемні питання, що стоять перед громадою. Задля можливості найскорішого і повного вирішення питань у сфері ЖКГ ми зверталися до депутата ВРУ В.Безгіна з проханням розглянути можливість  </w:t>
      </w:r>
      <w:r>
        <w:rPr>
          <w:rFonts w:cs="Times New Roman"/>
          <w:color w:val="000000"/>
          <w:sz w:val="24"/>
          <w:szCs w:val="24"/>
          <w:shd w:fill="FFFFFF" w:val="clear"/>
          <w:lang w:val="uk-UA"/>
        </w:rPr>
        <w:t>здійснення державної фінансової підтримки територіальних громад, що утворені відповідно до постанови ВРУ "</w:t>
      </w:r>
      <w:r>
        <w:rPr>
          <w:rFonts w:eastAsia="Times New Roman" w:cs="Times New Roman"/>
          <w:bCs/>
          <w:color w:val="000000"/>
          <w:sz w:val="24"/>
          <w:szCs w:val="24"/>
          <w:lang w:val="uk-UA"/>
        </w:rPr>
        <w:t xml:space="preserve">Про утворення та ліквідацію районів", у вигляді </w:t>
      </w:r>
      <w:r>
        <w:rPr>
          <w:rFonts w:cs="Times New Roman"/>
          <w:color w:val="000000"/>
          <w:sz w:val="24"/>
          <w:szCs w:val="24"/>
          <w:shd w:fill="FFFFFF" w:val="clear"/>
          <w:lang w:val="uk-UA"/>
        </w:rPr>
        <w:t>субвенцій на формування відповідної інфраструктури згідно з планом соціально-економічного розвитку територіальної громади.</w:t>
      </w:r>
      <w:r>
        <w:rPr>
          <w:rFonts w:cs="Times New Roman"/>
          <w:sz w:val="24"/>
          <w:szCs w:val="24"/>
          <w:shd w:fill="FFFFFF" w:val="clear"/>
          <w:lang w:val="uk-UA"/>
        </w:rPr>
        <w:t xml:space="preserve"> </w:t>
      </w:r>
    </w:p>
    <w:p>
      <w:pPr>
        <w:pStyle w:val="Normal"/>
        <w:spacing w:lineRule="auto" w:line="240" w:before="57" w:after="57"/>
        <w:ind w:firstLine="708"/>
        <w:contextualSpacing/>
        <w:jc w:val="both"/>
        <w:rPr/>
      </w:pPr>
      <w:r>
        <w:rPr>
          <w:rFonts w:cs="Times New Roman"/>
          <w:sz w:val="24"/>
          <w:szCs w:val="24"/>
          <w:shd w:fill="FFFFFF" w:val="clear"/>
          <w:lang w:val="uk-UA"/>
        </w:rPr>
        <w:t xml:space="preserve">Грошей не так багато, щоб швидко зробити зміни в усіх сферах. </w:t>
      </w:r>
      <w:r>
        <w:rPr>
          <w:rFonts w:cs="Times New Roman"/>
          <w:sz w:val="24"/>
          <w:szCs w:val="24"/>
          <w:shd w:fill="FFFFFF" w:val="clear"/>
          <w:lang w:val="ru-RU"/>
        </w:rPr>
        <w:t>Очікування у мешканців громади значно більші.</w:t>
      </w:r>
      <w:r>
        <w:rPr>
          <w:rFonts w:cs="Times New Roman"/>
          <w:color w:val="000000"/>
          <w:sz w:val="24"/>
          <w:szCs w:val="24"/>
          <w:lang w:val="uk-UA"/>
        </w:rPr>
        <w:t xml:space="preserve"> </w:t>
      </w:r>
    </w:p>
    <w:p>
      <w:pPr>
        <w:pStyle w:val="Normal"/>
        <w:spacing w:lineRule="auto" w:line="240" w:before="57" w:after="57"/>
        <w:ind w:firstLine="708"/>
        <w:contextualSpacing/>
        <w:jc w:val="both"/>
        <w:rPr/>
      </w:pPr>
      <w:r>
        <w:rPr>
          <w:rFonts w:cs="Times New Roman"/>
          <w:sz w:val="24"/>
          <w:szCs w:val="24"/>
          <w:lang w:val="uk-UA"/>
        </w:rPr>
        <w:t xml:space="preserve">Та найбільший виклик, що стояв і стоїть протягом усього звітного періоду перед громадою - пандемія коронавірусу </w:t>
      </w:r>
      <w:r>
        <w:rPr>
          <w:rFonts w:cs="Times New Roman"/>
          <w:sz w:val="24"/>
          <w:szCs w:val="24"/>
        </w:rPr>
        <w:t>COVID</w:t>
      </w:r>
      <w:r>
        <w:rPr>
          <w:rFonts w:cs="Times New Roman"/>
          <w:sz w:val="24"/>
          <w:szCs w:val="24"/>
          <w:lang w:val="uk-UA"/>
        </w:rPr>
        <w:t>-19.</w:t>
      </w:r>
    </w:p>
    <w:p>
      <w:pPr>
        <w:pStyle w:val="Textbody"/>
        <w:spacing w:lineRule="auto" w:line="240" w:before="57" w:after="57"/>
        <w:contextualSpacing/>
        <w:jc w:val="both"/>
        <w:rPr>
          <w:rFonts w:ascii="Liberation Serif" w:hAnsi="Liberation Serif"/>
          <w:sz w:val="24"/>
          <w:szCs w:val="24"/>
        </w:rPr>
      </w:pPr>
      <w:r>
        <w:rPr>
          <w:rFonts w:cs="Times New Roman"/>
          <w:sz w:val="24"/>
          <w:szCs w:val="24"/>
          <w:lang w:val="uk-UA"/>
        </w:rPr>
        <w:tab/>
        <w:t xml:space="preserve">2021-й рік змусив усіх в громаді змінити намічені плани та пріоритети і понад усе поставити життя та здоров’я каховчан, боротьбу з пандемією коронавірусу </w:t>
      </w:r>
      <w:r>
        <w:rPr>
          <w:rFonts w:cs="Times New Roman"/>
          <w:sz w:val="24"/>
          <w:szCs w:val="24"/>
        </w:rPr>
        <w:t>COVID</w:t>
      </w:r>
      <w:r>
        <w:rPr>
          <w:rFonts w:cs="Times New Roman"/>
          <w:sz w:val="24"/>
          <w:szCs w:val="24"/>
          <w:lang w:val="uk-UA"/>
        </w:rPr>
        <w:t xml:space="preserve">-19, забезпечення умов для лікування, підтримку медичних працівників. </w:t>
      </w:r>
      <w:r>
        <w:rPr>
          <w:rFonts w:cs="Times New Roman"/>
          <w:sz w:val="24"/>
          <w:szCs w:val="24"/>
          <w:lang w:val="ru-RU"/>
        </w:rPr>
        <w:t xml:space="preserve">Це був рік, коли ми жили, працювали, спілкувалися зовсім по-іншому: в режимі онлайн, з дотриманням усіх карантинних обмежень та соціальної дистанції. Кілька потужних хвиль епідемії накривали наше місто, і ми витримували черговий удар. В січні цього року був запроваджений непопулярний, але дієвий захід стримання поширенності захворювання — так званий «локдаун». А в жовтні при розвитку найпотужнішої третьої хвилі пандемії була запроваджена “червона” зона епідемічної небезпеки, за зверненням обласної держадміністріції на території КНП «Каховська центральна міська лікарня імені родини Панкеєвих» був розгорнутий мобільний госпіталь ДСНС на 120 ліжок. Це дало змогу знизити навантаження на центральну міську лікарню, збільшити кількість медичного персоналу та ліжко-місць для хворих на </w:t>
      </w:r>
      <w:r>
        <w:rPr>
          <w:rFonts w:cs="Times New Roman"/>
          <w:sz w:val="24"/>
          <w:szCs w:val="24"/>
        </w:rPr>
        <w:t>COVID</w:t>
      </w:r>
      <w:r>
        <w:rPr>
          <w:rFonts w:cs="Times New Roman"/>
          <w:sz w:val="24"/>
          <w:szCs w:val="24"/>
          <w:lang w:val="ru-RU"/>
        </w:rPr>
        <w:t xml:space="preserve">-19, вилікувати та врятувати життя багатьох мешканців громади та сусідніх громад. </w:t>
      </w:r>
      <w:r>
        <w:rPr>
          <w:rFonts w:cs="Times New Roman"/>
          <w:sz w:val="24"/>
          <w:szCs w:val="24"/>
          <w:lang w:val="uk-UA"/>
        </w:rPr>
        <w:t xml:space="preserve">Кількість пацієнтів, пролікованих на </w:t>
      </w:r>
      <w:r>
        <w:rPr>
          <w:rFonts w:cs="Times New Roman"/>
          <w:sz w:val="24"/>
          <w:szCs w:val="24"/>
          <w:lang w:val="en-US"/>
        </w:rPr>
        <w:t>Covid</w:t>
      </w:r>
      <w:r>
        <w:rPr>
          <w:rFonts w:cs="Times New Roman"/>
          <w:sz w:val="24"/>
          <w:szCs w:val="24"/>
          <w:lang w:val="ru-RU"/>
        </w:rPr>
        <w:t xml:space="preserve">-19 </w:t>
      </w:r>
      <w:r>
        <w:rPr>
          <w:sz w:val="24"/>
          <w:szCs w:val="24"/>
          <w:lang w:val="uk-UA"/>
        </w:rPr>
        <w:t>в умовах стаціонару у 2021р. - 1539 осіб (у 2020р. - 326 пацієнтів).</w:t>
      </w:r>
      <w:r>
        <w:rPr>
          <w:rFonts w:cs="Times New Roman"/>
          <w:sz w:val="24"/>
          <w:szCs w:val="24"/>
          <w:lang w:val="ru-RU"/>
        </w:rPr>
        <w:t>Важкою ціною давався досвід боротьби з жорстокою та підступною хворобою.</w:t>
      </w:r>
    </w:p>
    <w:p>
      <w:pPr>
        <w:pStyle w:val="Textbody"/>
        <w:spacing w:lineRule="auto" w:line="240" w:before="0" w:after="0"/>
        <w:contextualSpacing/>
        <w:jc w:val="both"/>
        <w:rPr>
          <w:rFonts w:ascii="Liberation Serif" w:hAnsi="Liberation Serif"/>
          <w:sz w:val="24"/>
          <w:szCs w:val="24"/>
        </w:rPr>
      </w:pPr>
      <w:r>
        <w:rPr>
          <w:rFonts w:cs="Times New Roman"/>
          <w:sz w:val="24"/>
          <w:szCs w:val="24"/>
          <w:lang w:val="ru-RU"/>
        </w:rPr>
        <w:tab/>
        <w:t>Наразі на Херсонщині скасовані карантинні заходи “червоної” зони, що стало можливим, зокрема, і завдяки самовідданій праці наших лікарів, і  підвищенню свідомості громадян відносно вакцинації,  дотримання карантинних обмежень.</w:t>
      </w:r>
    </w:p>
    <w:p>
      <w:pPr>
        <w:pStyle w:val="Textbody"/>
        <w:spacing w:lineRule="auto" w:line="240" w:before="0" w:after="0"/>
        <w:ind w:firstLine="708"/>
        <w:contextualSpacing/>
        <w:jc w:val="both"/>
        <w:rPr>
          <w:rFonts w:ascii="Liberation Serif" w:hAnsi="Liberation Serif"/>
          <w:sz w:val="24"/>
          <w:szCs w:val="24"/>
        </w:rPr>
      </w:pPr>
      <w:r>
        <w:rPr>
          <w:sz w:val="24"/>
          <w:szCs w:val="24"/>
          <w:lang w:val="ru-RU"/>
        </w:rPr>
        <w:t xml:space="preserve">Відповідно до чинного законодавства дозвольте відзвітувати про виконання своїх повноважень за період  листопад 2020 - листопад 2021 років. Сьогодні разом з вами хочу проаналізувати, що вдалося зробити протягом звітного періоду, над вирішенням яких проблем необхідно працювати надалі, які корективи варто вносити. </w:t>
      </w:r>
    </w:p>
    <w:p>
      <w:pPr>
        <w:pStyle w:val="Textbody"/>
        <w:spacing w:lineRule="auto" w:line="240" w:before="0" w:after="0"/>
        <w:ind w:firstLine="708"/>
        <w:contextualSpacing/>
        <w:jc w:val="both"/>
        <w:rPr>
          <w:rFonts w:ascii="Liberation Serif" w:hAnsi="Liberation Serif"/>
          <w:sz w:val="24"/>
          <w:szCs w:val="24"/>
        </w:rPr>
      </w:pPr>
      <w:r>
        <w:rPr/>
      </w:r>
    </w:p>
    <w:p>
      <w:pPr>
        <w:pStyle w:val="Standard"/>
        <w:jc w:val="center"/>
        <w:rPr>
          <w:rFonts w:cs="Times New Roman"/>
          <w:b/>
          <w:b/>
          <w:lang w:val="uk-UA"/>
        </w:rPr>
      </w:pPr>
      <w:r>
        <w:rPr>
          <w:rFonts w:cs="Times New Roman"/>
          <w:color w:val="000000"/>
          <w:lang w:val="uk-UA"/>
        </w:rPr>
        <w:tab/>
      </w:r>
      <w:r>
        <w:rPr>
          <w:rFonts w:cs="Times New Roman"/>
          <w:b/>
          <w:lang w:val="uk-UA"/>
        </w:rPr>
        <w:t>ВЗАЄМОДІЯ З ДЕПУТАТСЬКИМ КОРПУСОМ</w:t>
      </w:r>
    </w:p>
    <w:p>
      <w:pPr>
        <w:pStyle w:val="Textbody"/>
        <w:spacing w:lineRule="auto" w:line="240" w:before="0" w:after="0"/>
        <w:ind w:firstLine="708"/>
        <w:contextualSpacing/>
        <w:jc w:val="both"/>
        <w:rPr/>
      </w:pPr>
      <w:r>
        <w:rPr>
          <w:rStyle w:val="Strong"/>
          <w:rFonts w:cs="Times New Roman" w:ascii="Times New Roman" w:hAnsi="Times New Roman"/>
          <w:b w:val="false"/>
          <w:lang w:val="ru-RU"/>
        </w:rPr>
        <w:t xml:space="preserve">2021-й  - це рік роботи нового депутатського корпусу. Містяни зробили свій вибір: депутатський корпус Каховської міської ради нині представлений 34-ма депутатами, які активно відстоюють інтереси громади. </w:t>
      </w:r>
    </w:p>
    <w:p>
      <w:pPr>
        <w:pStyle w:val="Western"/>
        <w:shd w:val="clear" w:color="auto" w:fill="FFFFFF"/>
        <w:spacing w:lineRule="atLeast" w:line="210" w:beforeAutospacing="0" w:before="0" w:afterAutospacing="0" w:after="0"/>
        <w:ind w:firstLine="708"/>
        <w:contextualSpacing/>
        <w:jc w:val="both"/>
        <w:textAlignment w:val="baseline"/>
        <w:rPr/>
      </w:pPr>
      <w:r>
        <w:rPr>
          <w:rStyle w:val="Strong"/>
          <w:b w:val="false"/>
          <w:lang w:val="uk-UA"/>
        </w:rPr>
        <w:t>В міській раді створено і діють 5 постійних депутатських комісій:</w:t>
      </w:r>
    </w:p>
    <w:p>
      <w:pPr>
        <w:pStyle w:val="Western"/>
        <w:numPr>
          <w:ilvl w:val="0"/>
          <w:numId w:val="10"/>
        </w:numPr>
        <w:shd w:val="clear" w:color="auto" w:fill="FFFFFF"/>
        <w:spacing w:lineRule="atLeast" w:line="210" w:beforeAutospacing="0" w:before="0" w:afterAutospacing="0" w:after="0"/>
        <w:contextualSpacing/>
        <w:jc w:val="both"/>
        <w:textAlignment w:val="baseline"/>
        <w:rPr/>
      </w:pPr>
      <w:r>
        <w:rPr>
          <w:rStyle w:val="Strong"/>
          <w:b w:val="false"/>
        </w:rPr>
        <w:t>з питань прав людини, законності, депутатської етики</w:t>
      </w:r>
      <w:r>
        <w:rPr>
          <w:lang w:val="uk-UA"/>
        </w:rPr>
        <w:t xml:space="preserve"> </w:t>
      </w:r>
      <w:r>
        <w:rPr>
          <w:rStyle w:val="Strong"/>
          <w:b w:val="false"/>
        </w:rPr>
        <w:t>та регламенту</w:t>
      </w:r>
      <w:r>
        <w:rPr>
          <w:rStyle w:val="Strong"/>
          <w:b w:val="false"/>
          <w:lang w:val="uk-UA"/>
        </w:rPr>
        <w:t>, у складі 5 депутатів,</w:t>
      </w:r>
    </w:p>
    <w:p>
      <w:pPr>
        <w:pStyle w:val="ListParagraph"/>
        <w:numPr>
          <w:ilvl w:val="0"/>
          <w:numId w:val="10"/>
        </w:numPr>
        <w:shd w:val="clear" w:color="auto" w:fill="FFFFFF"/>
        <w:suppressAutoHyphens w:val="false"/>
        <w:spacing w:lineRule="atLeast" w:line="210"/>
        <w:jc w:val="both"/>
        <w:rPr>
          <w:kern w:val="0"/>
          <w:lang w:val="ru-RU" w:eastAsia="ru-RU" w:bidi="ar-SA"/>
        </w:rPr>
      </w:pPr>
      <w:r>
        <w:rPr>
          <w:bCs/>
          <w:kern w:val="0"/>
          <w:lang w:val="ru-RU" w:eastAsia="ru-RU" w:bidi="ar-SA"/>
        </w:rPr>
        <w:t>з питань фінансів, бюджету, планування, соціально-економічного розвитку інвестицій, міжнародного співробітництва та підприємництва, у кількості 8 депутатів,</w:t>
      </w:r>
    </w:p>
    <w:p>
      <w:pPr>
        <w:pStyle w:val="ListParagraph"/>
        <w:numPr>
          <w:ilvl w:val="0"/>
          <w:numId w:val="10"/>
        </w:numPr>
        <w:shd w:val="clear" w:color="auto" w:fill="FFFFFF"/>
        <w:suppressAutoHyphens w:val="false"/>
        <w:spacing w:lineRule="atLeast" w:line="210"/>
        <w:jc w:val="both"/>
        <w:rPr>
          <w:kern w:val="0"/>
          <w:lang w:val="ru-RU" w:eastAsia="ru-RU" w:bidi="ar-SA"/>
        </w:rPr>
      </w:pPr>
      <w:r>
        <w:rPr>
          <w:bCs/>
          <w:kern w:val="0"/>
          <w:lang w:val="ru-RU" w:eastAsia="ru-RU" w:bidi="ar-SA"/>
        </w:rPr>
        <w:t>з питань земельних відносин, природокористування, планування території, будівництва, архітектури та благоустрою, у кількості 8 депутатів,</w:t>
      </w:r>
    </w:p>
    <w:p>
      <w:pPr>
        <w:pStyle w:val="ListParagraph"/>
        <w:numPr>
          <w:ilvl w:val="0"/>
          <w:numId w:val="10"/>
        </w:numPr>
        <w:shd w:val="clear" w:color="auto" w:fill="FFFFFF"/>
        <w:suppressAutoHyphens w:val="false"/>
        <w:spacing w:lineRule="atLeast" w:line="210"/>
        <w:jc w:val="both"/>
        <w:rPr>
          <w:kern w:val="0"/>
          <w:lang w:val="ru-RU" w:eastAsia="ru-RU" w:bidi="ar-SA"/>
        </w:rPr>
      </w:pPr>
      <w:r>
        <w:rPr>
          <w:bCs/>
          <w:kern w:val="0"/>
          <w:lang w:val="ru-RU" w:eastAsia="ru-RU" w:bidi="ar-SA"/>
        </w:rPr>
        <w:t>з питань комунальної власності, житлово-комунального господарства, енергозбереження та транспорту, у кількості 7 депутатів,</w:t>
      </w:r>
    </w:p>
    <w:p>
      <w:pPr>
        <w:pStyle w:val="ListParagraph"/>
        <w:numPr>
          <w:ilvl w:val="0"/>
          <w:numId w:val="10"/>
        </w:numPr>
        <w:shd w:val="clear" w:color="auto" w:fill="FFFFFF"/>
        <w:suppressAutoHyphens w:val="false"/>
        <w:spacing w:lineRule="atLeast" w:line="210" w:before="0" w:after="0"/>
        <w:contextualSpacing/>
        <w:jc w:val="both"/>
        <w:rPr>
          <w:kern w:val="0"/>
          <w:lang w:val="ru-RU" w:eastAsia="ru-RU" w:bidi="ar-SA"/>
        </w:rPr>
      </w:pPr>
      <w:r>
        <w:rPr>
          <w:bCs/>
          <w:kern w:val="0"/>
          <w:lang w:val="ru-RU" w:eastAsia="ru-RU" w:bidi="ar-SA"/>
        </w:rPr>
        <w:t>з питань освіти, культури, охорони здоров’я, молоді спорту і туризму, у кількості 5 депутатів.</w:t>
      </w:r>
    </w:p>
    <w:p>
      <w:pPr>
        <w:pStyle w:val="Normal"/>
        <w:shd w:val="clear" w:color="auto" w:fill="FFFFFF"/>
        <w:suppressAutoHyphens w:val="false"/>
        <w:spacing w:lineRule="atLeast" w:line="210" w:before="0" w:after="0"/>
        <w:ind w:firstLine="708"/>
        <w:contextualSpacing/>
        <w:jc w:val="both"/>
        <w:rPr/>
      </w:pPr>
      <w:r>
        <w:rPr>
          <w:rFonts w:cs="Times New Roman" w:ascii="Times New Roman" w:hAnsi="Times New Roman"/>
          <w:kern w:val="0"/>
          <w:lang w:val="ru-RU" w:eastAsia="ru-RU" w:bidi="ar-SA"/>
        </w:rPr>
        <w:t xml:space="preserve">Кожен з депутатів закріплений за певним округом на території міської територіальної громади і зазначена інформація розміщена на веб-сайті громади. </w:t>
      </w:r>
    </w:p>
    <w:p>
      <w:pPr>
        <w:pStyle w:val="Textbody"/>
        <w:spacing w:lineRule="auto" w:line="240" w:before="0" w:after="0"/>
        <w:ind w:firstLine="708"/>
        <w:contextualSpacing/>
        <w:jc w:val="both"/>
        <w:rPr/>
      </w:pPr>
      <w:r>
        <w:rPr>
          <w:rStyle w:val="Strong"/>
          <w:rFonts w:cs="Times New Roman" w:ascii="Times New Roman" w:hAnsi="Times New Roman"/>
          <w:b w:val="false"/>
          <w:lang w:val="ru-RU"/>
        </w:rPr>
        <w:t xml:space="preserve">В міській раді створено </w:t>
      </w:r>
      <w:r>
        <w:rPr>
          <w:rStyle w:val="Strong"/>
          <w:rFonts w:eastAsia="Noto Sans CJK SC Regular" w:cs="Times New Roman" w:ascii="Times New Roman" w:hAnsi="Times New Roman"/>
          <w:b w:val="false"/>
          <w:bCs/>
          <w:kern w:val="2"/>
          <w:sz w:val="24"/>
          <w:szCs w:val="24"/>
          <w:lang w:val="ru-RU" w:eastAsia="zh-CN" w:bidi="hi-IN"/>
        </w:rPr>
        <w:t>5</w:t>
      </w:r>
      <w:r>
        <w:rPr>
          <w:rStyle w:val="Strong"/>
          <w:rFonts w:cs="Times New Roman" w:ascii="Times New Roman" w:hAnsi="Times New Roman"/>
          <w:b w:val="false"/>
          <w:lang w:val="ru-RU"/>
        </w:rPr>
        <w:t xml:space="preserve"> депутатських  фракції: </w:t>
      </w:r>
      <w:r>
        <w:rPr>
          <w:rStyle w:val="Strong"/>
          <w:rFonts w:eastAsia="Noto Sans CJK SC Regular" w:cs="Times New Roman" w:ascii="Times New Roman" w:hAnsi="Times New Roman"/>
          <w:b w:val="false"/>
          <w:bCs/>
          <w:kern w:val="2"/>
          <w:sz w:val="24"/>
          <w:szCs w:val="24"/>
          <w:lang w:val="ru-RU" w:eastAsia="zh-CN" w:bidi="hi-IN"/>
        </w:rPr>
        <w:t xml:space="preserve">ПП </w:t>
      </w:r>
      <w:r>
        <w:rPr>
          <w:rStyle w:val="Strong"/>
          <w:rFonts w:eastAsia="Noto Sans CJK SC Regular" w:cs="Times New Roman" w:ascii="Times New Roman" w:hAnsi="Times New Roman"/>
          <w:b w:val="false"/>
          <w:bCs/>
          <w:kern w:val="2"/>
          <w:sz w:val="24"/>
          <w:szCs w:val="24"/>
          <w:shd w:fill="FFFFFF" w:val="clear"/>
          <w:lang w:val="ru-RU" w:eastAsia="zh-CN" w:bidi="hi-IN"/>
        </w:rPr>
        <w:t>"Опозиційна платформа - за життя" (голова фракції депутат Радіонова О.), ПП «Слуга народу» (голова фракції депутат Радсенко О.), ПП ВО «Батьківщина» (голова — Гончарова Т.), ПП «Європейська солідарність» (голова — Гончар М.)., ПП «Партія Ігоря Колихаєва «Нам тут жити» (голова фракції — депутат Мясникян В.).</w:t>
      </w:r>
    </w:p>
    <w:p>
      <w:pPr>
        <w:pStyle w:val="Textbody"/>
        <w:spacing w:lineRule="auto" w:line="240" w:before="0" w:after="0"/>
        <w:ind w:firstLine="708"/>
        <w:contextualSpacing/>
        <w:jc w:val="both"/>
        <w:rPr/>
      </w:pPr>
      <w:r>
        <w:rPr>
          <w:rStyle w:val="Strong"/>
          <w:rFonts w:cs="Times New Roman" w:ascii="Times New Roman" w:hAnsi="Times New Roman"/>
          <w:b w:val="false"/>
          <w:lang w:val="ru-RU"/>
        </w:rPr>
        <w:t>У звітному річному періоді (19.11.2020-01.11.2021р.) нов</w:t>
      </w:r>
      <w:r>
        <w:rPr>
          <w:rStyle w:val="Strong"/>
          <w:rFonts w:eastAsia="Noto Sans CJK SC Regular" w:cs="Times New Roman" w:ascii="Times New Roman" w:hAnsi="Times New Roman"/>
          <w:b w:val="false"/>
          <w:bCs/>
          <w:color w:val="auto"/>
          <w:kern w:val="2"/>
          <w:sz w:val="24"/>
          <w:szCs w:val="24"/>
          <w:lang w:val="ru-RU" w:eastAsia="zh-CN" w:bidi="hi-IN"/>
        </w:rPr>
        <w:t>им</w:t>
      </w:r>
      <w:r>
        <w:rPr>
          <w:rStyle w:val="Strong"/>
          <w:rFonts w:cs="Times New Roman" w:ascii="Times New Roman" w:hAnsi="Times New Roman"/>
          <w:b w:val="false"/>
          <w:lang w:val="ru-RU"/>
        </w:rPr>
        <w:t xml:space="preserve"> депутатськ</w:t>
      </w:r>
      <w:r>
        <w:rPr>
          <w:rStyle w:val="Strong"/>
          <w:rFonts w:eastAsia="Noto Sans CJK SC Regular" w:cs="Times New Roman" w:ascii="Times New Roman" w:hAnsi="Times New Roman"/>
          <w:b w:val="false"/>
          <w:bCs/>
          <w:color w:val="auto"/>
          <w:kern w:val="2"/>
          <w:sz w:val="24"/>
          <w:szCs w:val="24"/>
          <w:lang w:val="ru-RU" w:eastAsia="zh-CN" w:bidi="hi-IN"/>
        </w:rPr>
        <w:t>им</w:t>
      </w:r>
      <w:r>
        <w:rPr>
          <w:rStyle w:val="Strong"/>
          <w:rFonts w:cs="Times New Roman" w:ascii="Times New Roman" w:hAnsi="Times New Roman"/>
          <w:b w:val="false"/>
          <w:lang w:val="ru-RU"/>
        </w:rPr>
        <w:t xml:space="preserve"> корпус</w:t>
      </w:r>
      <w:r>
        <w:rPr>
          <w:rStyle w:val="Strong"/>
          <w:rFonts w:eastAsia="Noto Sans CJK SC Regular" w:cs="Times New Roman" w:ascii="Times New Roman" w:hAnsi="Times New Roman"/>
          <w:b w:val="false"/>
          <w:bCs/>
          <w:color w:val="auto"/>
          <w:kern w:val="2"/>
          <w:sz w:val="24"/>
          <w:szCs w:val="24"/>
          <w:lang w:val="ru-RU" w:eastAsia="zh-CN" w:bidi="hi-IN"/>
        </w:rPr>
        <w:t>ом</w:t>
      </w:r>
      <w:r>
        <w:rPr>
          <w:rStyle w:val="Strong"/>
          <w:rFonts w:cs="Times New Roman" w:ascii="Times New Roman" w:hAnsi="Times New Roman"/>
          <w:b w:val="false"/>
          <w:lang w:val="ru-RU"/>
        </w:rPr>
        <w:t xml:space="preserve"> було прийнято 954 рішення, з них 824 рішення впродовж поточного року по 01.11.2021р. </w:t>
        <w:tab/>
        <w:t xml:space="preserve">Відділом з питань депутатської діяльності надано допомогу депутатам у підготовці 16 депутатських звернень до правоохоронних органів, комунальних підприємств, установ та організацій. </w:t>
      </w:r>
    </w:p>
    <w:p>
      <w:pPr>
        <w:pStyle w:val="Textbody"/>
        <w:spacing w:lineRule="auto" w:line="240" w:before="0" w:after="0"/>
        <w:ind w:hanging="0"/>
        <w:contextualSpacing/>
        <w:jc w:val="both"/>
        <w:rPr/>
      </w:pPr>
      <w:r>
        <w:rPr>
          <w:rStyle w:val="Strong"/>
          <w:rFonts w:cs="Times New Roman" w:ascii="Times New Roman" w:hAnsi="Times New Roman"/>
          <w:b w:val="false"/>
          <w:color w:val="000000"/>
          <w:lang w:val="ru-RU"/>
        </w:rPr>
        <w:tab/>
        <w:t>Зі складу депутатського корпусу т</w:t>
      </w:r>
      <w:r>
        <w:rPr>
          <w:rStyle w:val="Strong"/>
          <w:rFonts w:eastAsia="Noto Sans CJK SC Regular" w:cs="Times New Roman" w:ascii="Times New Roman" w:hAnsi="Times New Roman"/>
          <w:b w:val="false"/>
          <w:bCs/>
          <w:color w:val="000000"/>
          <w:kern w:val="2"/>
          <w:sz w:val="24"/>
          <w:szCs w:val="24"/>
          <w:lang w:val="ru-RU" w:eastAsia="zh-CN" w:bidi="hi-IN"/>
        </w:rPr>
        <w:t>ретина</w:t>
      </w:r>
      <w:r>
        <w:rPr>
          <w:rStyle w:val="Strong"/>
          <w:rFonts w:cs="Times New Roman" w:ascii="Times New Roman" w:hAnsi="Times New Roman"/>
          <w:b w:val="false"/>
          <w:color w:val="000000"/>
          <w:lang w:val="ru-RU"/>
        </w:rPr>
        <w:t xml:space="preserve"> депутатів відвідали 90-100% пленарних засідань, інша третина — 70-80%, що свідчить про досить високу явку депутатів на засідання депутатських комісій та пленарні засідання. На жаль, сім  депутат</w:t>
      </w:r>
      <w:r>
        <w:rPr>
          <w:rStyle w:val="Strong"/>
          <w:rFonts w:eastAsia="Noto Sans CJK SC Regular" w:cs="Times New Roman" w:ascii="Times New Roman" w:hAnsi="Times New Roman"/>
          <w:b w:val="false"/>
          <w:bCs/>
          <w:color w:val="000000"/>
          <w:kern w:val="2"/>
          <w:sz w:val="24"/>
          <w:szCs w:val="24"/>
          <w:lang w:val="ru-RU" w:eastAsia="zh-CN" w:bidi="hi-IN"/>
        </w:rPr>
        <w:t>ів</w:t>
      </w:r>
      <w:r>
        <w:rPr>
          <w:rStyle w:val="Strong"/>
          <w:rFonts w:cs="Times New Roman" w:ascii="Times New Roman" w:hAnsi="Times New Roman"/>
          <w:b w:val="false"/>
          <w:color w:val="000000"/>
          <w:lang w:val="ru-RU"/>
        </w:rPr>
        <w:t xml:space="preserve"> відвідали менше 50% сесій міської ради.</w:t>
      </w:r>
      <w:r>
        <w:rPr>
          <w:rStyle w:val="Strong"/>
          <w:rFonts w:cs="Times New Roman" w:ascii="Times New Roman" w:hAnsi="Times New Roman"/>
          <w:b w:val="false"/>
          <w:color w:val="000000"/>
          <w:highlight w:val="yellow"/>
          <w:lang w:val="ru-RU"/>
        </w:rPr>
        <w:t xml:space="preserve"> </w:t>
      </w:r>
    </w:p>
    <w:tbl>
      <w:tblPr>
        <w:tblW w:w="9637" w:type="dxa"/>
        <w:jc w:val="left"/>
        <w:tblInd w:w="55" w:type="dxa"/>
        <w:tblCellMar>
          <w:top w:w="55" w:type="dxa"/>
          <w:left w:w="55" w:type="dxa"/>
          <w:bottom w:w="55" w:type="dxa"/>
          <w:right w:w="55" w:type="dxa"/>
        </w:tblCellMar>
        <w:tblLook w:val="0000" w:noHBand="0" w:noVBand="0" w:firstColumn="0" w:lastRow="0" w:lastColumn="0" w:firstRow="0"/>
      </w:tblPr>
      <w:tblGrid>
        <w:gridCol w:w="5809"/>
        <w:gridCol w:w="1276"/>
        <w:gridCol w:w="2552"/>
      </w:tblGrid>
      <w:tr>
        <w:trPr/>
        <w:tc>
          <w:tcPr>
            <w:tcW w:w="5809" w:type="dxa"/>
            <w:tcBorders>
              <w:top w:val="single" w:sz="2" w:space="0" w:color="000000"/>
              <w:left w:val="single" w:sz="2" w:space="0" w:color="000000"/>
              <w:bottom w:val="single" w:sz="2" w:space="0" w:color="000000"/>
            </w:tcBorders>
            <w:shd w:color="auto" w:fill="auto" w:val="clear"/>
          </w:tcPr>
          <w:p>
            <w:pPr>
              <w:pStyle w:val="Standard"/>
              <w:spacing w:before="0" w:after="0"/>
              <w:contextualSpacing/>
              <w:jc w:val="both"/>
              <w:rPr>
                <w:sz w:val="22"/>
                <w:szCs w:val="22"/>
              </w:rPr>
            </w:pPr>
            <w:r>
              <w:rPr>
                <w:rFonts w:cs="Times New Roman"/>
                <w:bCs/>
                <w:sz w:val="22"/>
                <w:szCs w:val="22"/>
                <w:lang w:val="ru-RU"/>
              </w:rPr>
              <w:t>Робота депутатів та відділу з питань депутатської діяльності</w:t>
            </w:r>
          </w:p>
        </w:tc>
        <w:tc>
          <w:tcPr>
            <w:tcW w:w="1276" w:type="dxa"/>
            <w:tcBorders>
              <w:top w:val="single" w:sz="2" w:space="0" w:color="000000"/>
              <w:left w:val="single" w:sz="2" w:space="0" w:color="000000"/>
              <w:bottom w:val="single" w:sz="2" w:space="0" w:color="000000"/>
            </w:tcBorders>
            <w:shd w:color="auto" w:fill="auto" w:val="clear"/>
          </w:tcPr>
          <w:p>
            <w:pPr>
              <w:pStyle w:val="Style25"/>
              <w:spacing w:before="0" w:after="0"/>
              <w:ind w:hanging="0"/>
              <w:contextualSpacing/>
              <w:jc w:val="center"/>
              <w:rPr>
                <w:sz w:val="22"/>
                <w:szCs w:val="22"/>
              </w:rPr>
            </w:pPr>
            <w:r>
              <w:rPr>
                <w:rFonts w:ascii="Liberation Serif" w:hAnsi="Liberation Serif"/>
                <w:b/>
                <w:bCs/>
                <w:sz w:val="22"/>
                <w:szCs w:val="22"/>
              </w:rPr>
              <w:t xml:space="preserve">2020 рік </w:t>
            </w:r>
            <w:r>
              <w:rPr>
                <w:rFonts w:ascii="Liberation Serif" w:hAnsi="Liberation Serif"/>
                <w:b w:val="false"/>
                <w:bCs w:val="false"/>
                <w:sz w:val="22"/>
                <w:szCs w:val="22"/>
              </w:rPr>
              <w:t>(для порівняння)</w:t>
            </w:r>
          </w:p>
        </w:tc>
        <w:tc>
          <w:tcPr>
            <w:tcW w:w="2552" w:type="dxa"/>
            <w:tcBorders>
              <w:top w:val="single" w:sz="2" w:space="0" w:color="000000"/>
              <w:left w:val="single" w:sz="2" w:space="0" w:color="000000"/>
              <w:bottom w:val="single" w:sz="2" w:space="0" w:color="000000"/>
              <w:right w:val="single" w:sz="2" w:space="0" w:color="000000"/>
            </w:tcBorders>
            <w:shd w:color="auto" w:fill="auto" w:val="clear"/>
          </w:tcPr>
          <w:p>
            <w:pPr>
              <w:pStyle w:val="Style25"/>
              <w:spacing w:before="0" w:after="0"/>
              <w:contextualSpacing/>
              <w:jc w:val="center"/>
              <w:rPr>
                <w:sz w:val="22"/>
                <w:szCs w:val="22"/>
              </w:rPr>
            </w:pPr>
            <w:r>
              <w:rPr>
                <w:rFonts w:ascii="Liberation Serif" w:hAnsi="Liberation Serif"/>
                <w:b w:val="false"/>
                <w:bCs w:val="false"/>
                <w:sz w:val="22"/>
                <w:szCs w:val="22"/>
              </w:rPr>
              <w:t xml:space="preserve">У період з 01.01.2021 року по </w:t>
            </w:r>
            <w:r>
              <w:rPr>
                <w:rFonts w:eastAsia="Batang" w:cs="Times New Roman" w:ascii="Liberation Serif" w:hAnsi="Liberation Serif"/>
                <w:b w:val="false"/>
                <w:bCs w:val="false"/>
                <w:color w:val="00000A"/>
                <w:kern w:val="2"/>
                <w:sz w:val="22"/>
                <w:szCs w:val="22"/>
                <w:lang w:val="uk-UA" w:eastAsia="zh-CN" w:bidi="hi-IN"/>
              </w:rPr>
              <w:t>01</w:t>
            </w:r>
            <w:r>
              <w:rPr>
                <w:rFonts w:ascii="Liberation Serif" w:hAnsi="Liberation Serif"/>
                <w:b w:val="false"/>
                <w:bCs w:val="false"/>
                <w:sz w:val="22"/>
                <w:szCs w:val="22"/>
              </w:rPr>
              <w:t>.11.2021</w:t>
            </w:r>
            <w:r>
              <w:rPr>
                <w:rFonts w:ascii="Liberation Serif" w:hAnsi="Liberation Serif"/>
                <w:sz w:val="22"/>
                <w:szCs w:val="22"/>
              </w:rPr>
              <w:t xml:space="preserve"> року</w:t>
            </w:r>
          </w:p>
        </w:tc>
      </w:tr>
      <w:tr>
        <w:trPr/>
        <w:tc>
          <w:tcPr>
            <w:tcW w:w="5809" w:type="dxa"/>
            <w:tcBorders>
              <w:left w:val="single" w:sz="2" w:space="0" w:color="000000"/>
              <w:bottom w:val="single" w:sz="2" w:space="0" w:color="000000"/>
            </w:tcBorders>
            <w:shd w:color="auto" w:fill="auto" w:val="clear"/>
          </w:tcPr>
          <w:p>
            <w:pPr>
              <w:pStyle w:val="Standard"/>
              <w:snapToGrid w:val="false"/>
              <w:spacing w:before="0" w:after="0"/>
              <w:contextualSpacing/>
              <w:jc w:val="both"/>
              <w:rPr>
                <w:sz w:val="22"/>
                <w:szCs w:val="22"/>
              </w:rPr>
            </w:pPr>
            <w:r>
              <w:rPr>
                <w:rFonts w:cs="Times New Roman"/>
                <w:sz w:val="22"/>
                <w:szCs w:val="22"/>
                <w:lang w:val="ru-RU"/>
              </w:rPr>
              <w:t xml:space="preserve">Відбулося засідань </w:t>
            </w:r>
            <w:r>
              <w:rPr>
                <w:rFonts w:cs="Times New Roman"/>
                <w:sz w:val="22"/>
                <w:szCs w:val="22"/>
                <w:u w:val="single"/>
                <w:lang w:val="ru-RU"/>
              </w:rPr>
              <w:t>спільних депутатських комісій</w:t>
            </w:r>
          </w:p>
        </w:tc>
        <w:tc>
          <w:tcPr>
            <w:tcW w:w="1276" w:type="dxa"/>
            <w:tcBorders>
              <w:left w:val="single" w:sz="2" w:space="0" w:color="000000"/>
              <w:bottom w:val="single" w:sz="2" w:space="0" w:color="000000"/>
            </w:tcBorders>
            <w:shd w:color="auto" w:fill="auto" w:val="clear"/>
          </w:tcPr>
          <w:p>
            <w:pPr>
              <w:pStyle w:val="Style25"/>
              <w:snapToGrid w:val="false"/>
              <w:spacing w:before="0" w:after="0"/>
              <w:contextualSpacing/>
              <w:jc w:val="center"/>
              <w:rPr>
                <w:sz w:val="22"/>
                <w:szCs w:val="22"/>
              </w:rPr>
            </w:pPr>
            <w:r>
              <w:rPr>
                <w:rFonts w:ascii="Liberation Serif" w:hAnsi="Liberation Serif"/>
                <w:sz w:val="22"/>
                <w:szCs w:val="22"/>
              </w:rPr>
              <w:t>19</w:t>
            </w:r>
          </w:p>
        </w:tc>
        <w:tc>
          <w:tcPr>
            <w:tcW w:w="2552" w:type="dxa"/>
            <w:tcBorders>
              <w:left w:val="single" w:sz="2" w:space="0" w:color="000000"/>
              <w:bottom w:val="single" w:sz="2" w:space="0" w:color="000000"/>
              <w:right w:val="single" w:sz="2" w:space="0" w:color="000000"/>
            </w:tcBorders>
            <w:shd w:color="auto" w:fill="auto" w:val="clear"/>
          </w:tcPr>
          <w:p>
            <w:pPr>
              <w:pStyle w:val="Style25"/>
              <w:snapToGrid w:val="false"/>
              <w:spacing w:before="0" w:after="0"/>
              <w:contextualSpacing/>
              <w:jc w:val="center"/>
              <w:rPr>
                <w:sz w:val="22"/>
                <w:szCs w:val="22"/>
              </w:rPr>
            </w:pPr>
            <w:r>
              <w:rPr>
                <w:rFonts w:ascii="Liberation Serif" w:hAnsi="Liberation Serif"/>
                <w:sz w:val="22"/>
                <w:szCs w:val="22"/>
              </w:rPr>
              <w:t>16</w:t>
            </w:r>
          </w:p>
        </w:tc>
      </w:tr>
      <w:tr>
        <w:trPr/>
        <w:tc>
          <w:tcPr>
            <w:tcW w:w="5809" w:type="dxa"/>
            <w:tcBorders>
              <w:left w:val="single" w:sz="2" w:space="0" w:color="000000"/>
              <w:bottom w:val="single" w:sz="2" w:space="0" w:color="000000"/>
            </w:tcBorders>
            <w:shd w:color="auto" w:fill="auto" w:val="clear"/>
          </w:tcPr>
          <w:p>
            <w:pPr>
              <w:pStyle w:val="Style25"/>
              <w:snapToGrid w:val="false"/>
              <w:spacing w:before="0" w:after="0"/>
              <w:contextualSpacing/>
              <w:jc w:val="both"/>
              <w:rPr>
                <w:sz w:val="22"/>
                <w:szCs w:val="22"/>
              </w:rPr>
            </w:pPr>
            <w:r>
              <w:rPr>
                <w:rFonts w:ascii="Liberation Serif" w:hAnsi="Liberation Serif"/>
                <w:sz w:val="22"/>
                <w:szCs w:val="22"/>
              </w:rPr>
              <w:t xml:space="preserve">На засіданнях </w:t>
            </w:r>
            <w:r>
              <w:rPr>
                <w:rFonts w:ascii="Liberation Serif" w:hAnsi="Liberation Serif"/>
                <w:sz w:val="22"/>
                <w:szCs w:val="22"/>
                <w:u w:val="none"/>
              </w:rPr>
              <w:t>спільних депутатських комісій</w:t>
            </w:r>
            <w:r>
              <w:rPr>
                <w:rFonts w:ascii="Liberation Serif" w:hAnsi="Liberation Serif"/>
                <w:sz w:val="22"/>
                <w:szCs w:val="22"/>
              </w:rPr>
              <w:t xml:space="preserve"> розглянуто та внесено до електронної системи голосування «ГОЛОС» </w:t>
            </w:r>
          </w:p>
        </w:tc>
        <w:tc>
          <w:tcPr>
            <w:tcW w:w="1276" w:type="dxa"/>
            <w:tcBorders>
              <w:left w:val="single" w:sz="2" w:space="0" w:color="000000"/>
              <w:bottom w:val="single" w:sz="2" w:space="0" w:color="000000"/>
            </w:tcBorders>
            <w:shd w:color="auto" w:fill="auto" w:val="clear"/>
          </w:tcPr>
          <w:p>
            <w:pPr>
              <w:pStyle w:val="Style25"/>
              <w:snapToGrid w:val="false"/>
              <w:spacing w:before="0" w:after="0"/>
              <w:contextualSpacing/>
              <w:rPr>
                <w:sz w:val="22"/>
                <w:szCs w:val="22"/>
              </w:rPr>
            </w:pPr>
            <w:r>
              <w:rPr>
                <w:rFonts w:ascii="Liberation Serif" w:hAnsi="Liberation Serif"/>
                <w:sz w:val="22"/>
                <w:szCs w:val="22"/>
              </w:rPr>
              <w:t>568 проєктів рішень</w:t>
            </w:r>
          </w:p>
        </w:tc>
        <w:tc>
          <w:tcPr>
            <w:tcW w:w="2552" w:type="dxa"/>
            <w:tcBorders>
              <w:left w:val="single" w:sz="2" w:space="0" w:color="000000"/>
              <w:bottom w:val="single" w:sz="2" w:space="0" w:color="000000"/>
              <w:right w:val="single" w:sz="2" w:space="0" w:color="000000"/>
            </w:tcBorders>
            <w:shd w:color="auto" w:fill="auto" w:val="clear"/>
          </w:tcPr>
          <w:p>
            <w:pPr>
              <w:pStyle w:val="Style25"/>
              <w:snapToGrid w:val="false"/>
              <w:spacing w:before="0" w:after="0"/>
              <w:contextualSpacing/>
              <w:rPr>
                <w:sz w:val="22"/>
                <w:szCs w:val="22"/>
              </w:rPr>
            </w:pPr>
            <w:r>
              <w:rPr>
                <w:rFonts w:ascii="Liberation Serif" w:hAnsi="Liberation Serif"/>
                <w:sz w:val="22"/>
                <w:szCs w:val="22"/>
              </w:rPr>
              <w:t xml:space="preserve">                 </w:t>
            </w:r>
            <w:r>
              <w:rPr>
                <w:rFonts w:ascii="Liberation Serif" w:hAnsi="Liberation Serif"/>
                <w:sz w:val="22"/>
                <w:szCs w:val="22"/>
              </w:rPr>
              <w:t>934</w:t>
            </w:r>
          </w:p>
          <w:p>
            <w:pPr>
              <w:pStyle w:val="Style25"/>
              <w:snapToGrid w:val="false"/>
              <w:spacing w:before="0" w:after="0"/>
              <w:contextualSpacing/>
              <w:jc w:val="center"/>
              <w:rPr>
                <w:sz w:val="22"/>
                <w:szCs w:val="22"/>
              </w:rPr>
            </w:pPr>
            <w:r>
              <w:rPr>
                <w:rFonts w:ascii="Liberation Serif" w:hAnsi="Liberation Serif"/>
                <w:sz w:val="22"/>
                <w:szCs w:val="22"/>
              </w:rPr>
              <w:t>проєкти рішень</w:t>
            </w:r>
          </w:p>
        </w:tc>
      </w:tr>
      <w:tr>
        <w:trPr/>
        <w:tc>
          <w:tcPr>
            <w:tcW w:w="5809" w:type="dxa"/>
            <w:tcBorders>
              <w:left w:val="single" w:sz="2" w:space="0" w:color="000000"/>
              <w:bottom w:val="single" w:sz="2" w:space="0" w:color="000000"/>
            </w:tcBorders>
            <w:shd w:color="auto" w:fill="auto" w:val="clear"/>
          </w:tcPr>
          <w:p>
            <w:pPr>
              <w:pStyle w:val="Style25"/>
              <w:snapToGrid w:val="false"/>
              <w:spacing w:before="0" w:after="0"/>
              <w:contextualSpacing/>
              <w:rPr>
                <w:sz w:val="22"/>
                <w:szCs w:val="22"/>
              </w:rPr>
            </w:pPr>
            <w:r>
              <w:rPr>
                <w:rFonts w:ascii="Liberation Serif" w:hAnsi="Liberation Serif"/>
                <w:sz w:val="22"/>
                <w:szCs w:val="22"/>
              </w:rPr>
              <w:t>Усього підготовлено та проведено сесій</w:t>
            </w:r>
          </w:p>
        </w:tc>
        <w:tc>
          <w:tcPr>
            <w:tcW w:w="1276" w:type="dxa"/>
            <w:tcBorders>
              <w:left w:val="single" w:sz="2" w:space="0" w:color="000000"/>
              <w:bottom w:val="single" w:sz="2" w:space="0" w:color="000000"/>
            </w:tcBorders>
            <w:shd w:color="auto" w:fill="auto" w:val="clear"/>
          </w:tcPr>
          <w:p>
            <w:pPr>
              <w:pStyle w:val="Style25"/>
              <w:snapToGrid w:val="false"/>
              <w:spacing w:before="0" w:after="0"/>
              <w:contextualSpacing/>
              <w:jc w:val="center"/>
              <w:rPr>
                <w:sz w:val="22"/>
                <w:szCs w:val="22"/>
              </w:rPr>
            </w:pPr>
            <w:r>
              <w:rPr>
                <w:rFonts w:ascii="Liberation Serif" w:hAnsi="Liberation Serif"/>
                <w:sz w:val="22"/>
                <w:szCs w:val="22"/>
              </w:rPr>
              <w:t>19</w:t>
            </w:r>
          </w:p>
        </w:tc>
        <w:tc>
          <w:tcPr>
            <w:tcW w:w="2552" w:type="dxa"/>
            <w:tcBorders>
              <w:left w:val="single" w:sz="2" w:space="0" w:color="000000"/>
              <w:bottom w:val="single" w:sz="2" w:space="0" w:color="000000"/>
              <w:right w:val="single" w:sz="2" w:space="0" w:color="000000"/>
            </w:tcBorders>
            <w:shd w:color="auto" w:fill="auto" w:val="clear"/>
          </w:tcPr>
          <w:p>
            <w:pPr>
              <w:pStyle w:val="Style25"/>
              <w:snapToGrid w:val="false"/>
              <w:spacing w:before="0" w:after="0"/>
              <w:contextualSpacing/>
              <w:jc w:val="center"/>
              <w:rPr>
                <w:sz w:val="22"/>
                <w:szCs w:val="22"/>
              </w:rPr>
            </w:pPr>
            <w:r>
              <w:rPr>
                <w:rFonts w:ascii="Liberation Serif" w:hAnsi="Liberation Serif"/>
                <w:sz w:val="22"/>
                <w:szCs w:val="22"/>
              </w:rPr>
              <w:t>16</w:t>
            </w:r>
          </w:p>
        </w:tc>
      </w:tr>
      <w:tr>
        <w:trPr/>
        <w:tc>
          <w:tcPr>
            <w:tcW w:w="5809" w:type="dxa"/>
            <w:tcBorders>
              <w:left w:val="single" w:sz="2" w:space="0" w:color="000000"/>
              <w:bottom w:val="single" w:sz="2" w:space="0" w:color="000000"/>
            </w:tcBorders>
            <w:shd w:color="auto" w:fill="auto" w:val="clear"/>
          </w:tcPr>
          <w:p>
            <w:pPr>
              <w:pStyle w:val="Standard"/>
              <w:snapToGrid w:val="false"/>
              <w:spacing w:before="0" w:after="0"/>
              <w:contextualSpacing/>
              <w:jc w:val="both"/>
              <w:rPr>
                <w:sz w:val="22"/>
                <w:szCs w:val="22"/>
              </w:rPr>
            </w:pPr>
            <w:r>
              <w:rPr>
                <w:rFonts w:cs="Times New Roman"/>
                <w:sz w:val="22"/>
                <w:szCs w:val="22"/>
                <w:u w:val="none"/>
              </w:rPr>
              <w:t>Прийнято рішень:</w:t>
            </w:r>
          </w:p>
          <w:p>
            <w:pPr>
              <w:pStyle w:val="Standard"/>
              <w:snapToGrid w:val="false"/>
              <w:spacing w:before="0" w:after="0"/>
              <w:contextualSpacing/>
              <w:jc w:val="both"/>
              <w:rPr>
                <w:sz w:val="22"/>
                <w:szCs w:val="22"/>
              </w:rPr>
            </w:pPr>
            <w:r>
              <w:rPr>
                <w:rFonts w:cs="Times New Roman"/>
                <w:iCs/>
                <w:sz w:val="22"/>
                <w:szCs w:val="22"/>
              </w:rPr>
              <w:t>Всі рішення</w:t>
            </w:r>
            <w:r>
              <w:rPr>
                <w:rFonts w:cs="Times New Roman"/>
                <w:iCs/>
                <w:sz w:val="22"/>
                <w:szCs w:val="22"/>
                <w:lang w:val="uk-UA"/>
              </w:rPr>
              <w:t>,</w:t>
            </w:r>
            <w:r>
              <w:rPr>
                <w:rFonts w:cs="Times New Roman"/>
                <w:iCs/>
                <w:sz w:val="22"/>
                <w:szCs w:val="22"/>
              </w:rPr>
              <w:t xml:space="preserve"> які було прийнят</w:t>
            </w:r>
            <w:r>
              <w:rPr>
                <w:rFonts w:eastAsia="Noto Sans CJK SC Regular" w:cs="Times New Roman"/>
                <w:iCs/>
                <w:kern w:val="2"/>
                <w:sz w:val="22"/>
                <w:szCs w:val="22"/>
                <w:lang w:val="en-US" w:eastAsia="zh-CN" w:bidi="hi-IN"/>
              </w:rPr>
              <w:t>і</w:t>
            </w:r>
            <w:r>
              <w:rPr>
                <w:rFonts w:cs="Times New Roman"/>
                <w:iCs/>
                <w:sz w:val="22"/>
                <w:szCs w:val="22"/>
                <w:lang w:val="uk-UA"/>
              </w:rPr>
              <w:t xml:space="preserve"> на сесіях ради,</w:t>
            </w:r>
            <w:r>
              <w:rPr>
                <w:rFonts w:cs="Times New Roman"/>
                <w:iCs/>
                <w:sz w:val="22"/>
                <w:szCs w:val="22"/>
              </w:rPr>
              <w:t xml:space="preserve"> </w:t>
            </w:r>
            <w:r>
              <w:rPr>
                <w:rFonts w:cs="Times New Roman"/>
                <w:iCs/>
                <w:sz w:val="22"/>
                <w:szCs w:val="22"/>
                <w:lang w:val="uk-UA"/>
              </w:rPr>
              <w:t xml:space="preserve">відповідно до вимог законодавства </w:t>
            </w:r>
            <w:r>
              <w:rPr>
                <w:rFonts w:cs="Times New Roman"/>
                <w:iCs/>
                <w:sz w:val="22"/>
                <w:szCs w:val="22"/>
              </w:rPr>
              <w:t>оприлюднюються на офіційному сайті Каховської територіальної громади, офіційному Веб-порталі відкритих данних та вносяться в</w:t>
            </w:r>
            <w:r>
              <w:rPr>
                <w:rFonts w:cs="Times New Roman"/>
                <w:i/>
                <w:iCs/>
                <w:sz w:val="22"/>
                <w:szCs w:val="22"/>
              </w:rPr>
              <w:t xml:space="preserve"> </w:t>
            </w:r>
            <w:r>
              <w:rPr>
                <w:rFonts w:cs="Times New Roman"/>
                <w:iCs/>
                <w:sz w:val="22"/>
                <w:szCs w:val="22"/>
              </w:rPr>
              <w:t xml:space="preserve">систему обліку. </w:t>
            </w:r>
            <w:r>
              <w:rPr>
                <w:rFonts w:cs="Times New Roman"/>
                <w:iCs/>
                <w:sz w:val="22"/>
                <w:szCs w:val="22"/>
                <w:lang w:val="ru-RU"/>
              </w:rPr>
              <w:t>Копії прийнятих рішень видаються виконавцям, заявникам та направляються у вдділи, яким вони необхідні для роботи.</w:t>
            </w:r>
          </w:p>
        </w:tc>
        <w:tc>
          <w:tcPr>
            <w:tcW w:w="1276" w:type="dxa"/>
            <w:tcBorders>
              <w:left w:val="single" w:sz="2" w:space="0" w:color="000000"/>
              <w:bottom w:val="single" w:sz="2" w:space="0" w:color="000000"/>
            </w:tcBorders>
            <w:shd w:color="auto" w:fill="auto" w:val="clear"/>
          </w:tcPr>
          <w:p>
            <w:pPr>
              <w:pStyle w:val="Style25"/>
              <w:snapToGrid w:val="false"/>
              <w:spacing w:before="0" w:after="0"/>
              <w:contextualSpacing/>
              <w:jc w:val="center"/>
              <w:rPr>
                <w:sz w:val="22"/>
                <w:szCs w:val="22"/>
              </w:rPr>
            </w:pPr>
            <w:r>
              <w:rPr>
                <w:rFonts w:ascii="Liberation Serif" w:hAnsi="Liberation Serif"/>
                <w:sz w:val="22"/>
                <w:szCs w:val="22"/>
              </w:rPr>
              <w:t>513 рішень</w:t>
            </w:r>
          </w:p>
          <w:p>
            <w:pPr>
              <w:pStyle w:val="Style25"/>
              <w:snapToGrid w:val="false"/>
              <w:spacing w:before="0" w:after="0"/>
              <w:contextualSpacing/>
              <w:jc w:val="center"/>
              <w:rPr>
                <w:rFonts w:ascii="Liberation Serif" w:hAnsi="Liberation Serif"/>
                <w:sz w:val="22"/>
                <w:szCs w:val="22"/>
              </w:rPr>
            </w:pPr>
            <w:r>
              <w:rPr>
                <w:rFonts w:ascii="Liberation Serif" w:hAnsi="Liberation Serif"/>
                <w:sz w:val="22"/>
                <w:szCs w:val="22"/>
              </w:rPr>
            </w:r>
          </w:p>
          <w:p>
            <w:pPr>
              <w:pStyle w:val="Style25"/>
              <w:snapToGrid w:val="false"/>
              <w:spacing w:before="0" w:after="0"/>
              <w:contextualSpacing/>
              <w:jc w:val="center"/>
              <w:rPr>
                <w:rFonts w:ascii="Liberation Serif" w:hAnsi="Liberation Serif"/>
                <w:sz w:val="22"/>
                <w:szCs w:val="22"/>
              </w:rPr>
            </w:pPr>
            <w:r>
              <w:rPr>
                <w:rFonts w:ascii="Liberation Serif" w:hAnsi="Liberation Serif"/>
                <w:sz w:val="22"/>
                <w:szCs w:val="22"/>
              </w:rPr>
            </w:r>
          </w:p>
          <w:p>
            <w:pPr>
              <w:pStyle w:val="Style25"/>
              <w:snapToGrid w:val="false"/>
              <w:spacing w:before="0" w:after="0"/>
              <w:contextualSpacing/>
              <w:jc w:val="center"/>
              <w:rPr>
                <w:rFonts w:ascii="Liberation Serif" w:hAnsi="Liberation Serif"/>
                <w:sz w:val="22"/>
                <w:szCs w:val="22"/>
              </w:rPr>
            </w:pPr>
            <w:r>
              <w:rPr>
                <w:rFonts w:ascii="Liberation Serif" w:hAnsi="Liberation Serif"/>
                <w:sz w:val="22"/>
                <w:szCs w:val="22"/>
              </w:rPr>
            </w:r>
          </w:p>
          <w:p>
            <w:pPr>
              <w:pStyle w:val="Style25"/>
              <w:snapToGrid w:val="false"/>
              <w:spacing w:before="0" w:after="0"/>
              <w:contextualSpacing/>
              <w:jc w:val="center"/>
              <w:rPr>
                <w:rFonts w:ascii="Liberation Serif" w:hAnsi="Liberation Serif"/>
                <w:sz w:val="22"/>
                <w:szCs w:val="22"/>
              </w:rPr>
            </w:pPr>
            <w:r>
              <w:rPr>
                <w:rFonts w:ascii="Liberation Serif" w:hAnsi="Liberation Serif"/>
                <w:sz w:val="22"/>
                <w:szCs w:val="22"/>
              </w:rPr>
            </w:r>
          </w:p>
          <w:p>
            <w:pPr>
              <w:pStyle w:val="Style25"/>
              <w:snapToGrid w:val="false"/>
              <w:spacing w:before="0" w:after="0"/>
              <w:contextualSpacing/>
              <w:jc w:val="center"/>
              <w:rPr>
                <w:rFonts w:ascii="Liberation Serif" w:hAnsi="Liberation Serif"/>
                <w:sz w:val="22"/>
                <w:szCs w:val="22"/>
              </w:rPr>
            </w:pPr>
            <w:r>
              <w:rPr>
                <w:rFonts w:ascii="Liberation Serif" w:hAnsi="Liberation Serif"/>
                <w:sz w:val="22"/>
                <w:szCs w:val="22"/>
              </w:rPr>
            </w:r>
          </w:p>
          <w:p>
            <w:pPr>
              <w:pStyle w:val="Style25"/>
              <w:snapToGrid w:val="false"/>
              <w:spacing w:before="0" w:after="0"/>
              <w:contextualSpacing/>
              <w:jc w:val="center"/>
              <w:rPr>
                <w:rFonts w:ascii="Liberation Serif" w:hAnsi="Liberation Serif"/>
                <w:sz w:val="22"/>
                <w:szCs w:val="22"/>
              </w:rPr>
            </w:pPr>
            <w:r>
              <w:rPr>
                <w:rFonts w:ascii="Liberation Serif" w:hAnsi="Liberation Serif"/>
                <w:sz w:val="22"/>
                <w:szCs w:val="22"/>
              </w:rPr>
            </w:r>
          </w:p>
        </w:tc>
        <w:tc>
          <w:tcPr>
            <w:tcW w:w="2552" w:type="dxa"/>
            <w:tcBorders>
              <w:left w:val="single" w:sz="2" w:space="0" w:color="000000"/>
              <w:bottom w:val="single" w:sz="2" w:space="0" w:color="000000"/>
              <w:right w:val="single" w:sz="2" w:space="0" w:color="000000"/>
            </w:tcBorders>
            <w:shd w:color="auto" w:fill="auto" w:val="clear"/>
          </w:tcPr>
          <w:p>
            <w:pPr>
              <w:pStyle w:val="Style25"/>
              <w:snapToGrid w:val="false"/>
              <w:spacing w:before="0" w:after="0"/>
              <w:contextualSpacing/>
              <w:jc w:val="center"/>
              <w:rPr>
                <w:sz w:val="22"/>
                <w:szCs w:val="22"/>
              </w:rPr>
            </w:pPr>
            <w:r>
              <w:rPr>
                <w:rFonts w:ascii="Liberation Serif" w:hAnsi="Liberation Serif"/>
                <w:sz w:val="22"/>
                <w:szCs w:val="22"/>
              </w:rPr>
              <w:t>824</w:t>
            </w:r>
          </w:p>
          <w:p>
            <w:pPr>
              <w:pStyle w:val="Style25"/>
              <w:snapToGrid w:val="false"/>
              <w:spacing w:before="0" w:after="0"/>
              <w:contextualSpacing/>
              <w:jc w:val="center"/>
              <w:rPr>
                <w:sz w:val="22"/>
                <w:szCs w:val="22"/>
              </w:rPr>
            </w:pPr>
            <w:r>
              <w:rPr>
                <w:rFonts w:ascii="Liberation Serif" w:hAnsi="Liberation Serif"/>
                <w:sz w:val="22"/>
                <w:szCs w:val="22"/>
              </w:rPr>
              <w:t>рішення</w:t>
            </w:r>
          </w:p>
          <w:p>
            <w:pPr>
              <w:pStyle w:val="Style25"/>
              <w:snapToGrid w:val="false"/>
              <w:spacing w:before="0" w:after="0"/>
              <w:contextualSpacing/>
              <w:jc w:val="center"/>
              <w:rPr>
                <w:rFonts w:ascii="Liberation Serif" w:hAnsi="Liberation Serif"/>
                <w:sz w:val="22"/>
                <w:szCs w:val="22"/>
              </w:rPr>
            </w:pPr>
            <w:r>
              <w:rPr>
                <w:rFonts w:ascii="Liberation Serif" w:hAnsi="Liberation Serif"/>
                <w:sz w:val="22"/>
                <w:szCs w:val="22"/>
              </w:rPr>
            </w:r>
          </w:p>
          <w:p>
            <w:pPr>
              <w:pStyle w:val="Style25"/>
              <w:snapToGrid w:val="false"/>
              <w:spacing w:before="0" w:after="0"/>
              <w:contextualSpacing/>
              <w:jc w:val="center"/>
              <w:rPr>
                <w:rFonts w:ascii="Liberation Serif" w:hAnsi="Liberation Serif"/>
                <w:sz w:val="22"/>
                <w:szCs w:val="22"/>
              </w:rPr>
            </w:pPr>
            <w:r>
              <w:rPr>
                <w:rFonts w:ascii="Liberation Serif" w:hAnsi="Liberation Serif"/>
                <w:sz w:val="22"/>
                <w:szCs w:val="22"/>
              </w:rPr>
            </w:r>
          </w:p>
          <w:p>
            <w:pPr>
              <w:pStyle w:val="Style25"/>
              <w:snapToGrid w:val="false"/>
              <w:spacing w:before="0" w:after="0"/>
              <w:contextualSpacing/>
              <w:jc w:val="center"/>
              <w:rPr>
                <w:rFonts w:ascii="Liberation Serif" w:hAnsi="Liberation Serif"/>
                <w:sz w:val="22"/>
                <w:szCs w:val="22"/>
              </w:rPr>
            </w:pPr>
            <w:r>
              <w:rPr>
                <w:rFonts w:ascii="Liberation Serif" w:hAnsi="Liberation Serif"/>
                <w:sz w:val="22"/>
                <w:szCs w:val="22"/>
              </w:rPr>
            </w:r>
          </w:p>
          <w:p>
            <w:pPr>
              <w:pStyle w:val="Style25"/>
              <w:snapToGrid w:val="false"/>
              <w:spacing w:before="0" w:after="0"/>
              <w:contextualSpacing/>
              <w:jc w:val="center"/>
              <w:rPr>
                <w:rFonts w:ascii="Liberation Serif" w:hAnsi="Liberation Serif"/>
                <w:sz w:val="22"/>
                <w:szCs w:val="22"/>
              </w:rPr>
            </w:pPr>
            <w:r>
              <w:rPr>
                <w:rFonts w:ascii="Liberation Serif" w:hAnsi="Liberation Serif"/>
                <w:sz w:val="22"/>
                <w:szCs w:val="22"/>
              </w:rPr>
            </w:r>
          </w:p>
          <w:p>
            <w:pPr>
              <w:pStyle w:val="Style25"/>
              <w:snapToGrid w:val="false"/>
              <w:spacing w:before="0" w:after="0"/>
              <w:contextualSpacing/>
              <w:jc w:val="center"/>
              <w:rPr>
                <w:rFonts w:ascii="Liberation Serif" w:hAnsi="Liberation Serif"/>
                <w:sz w:val="22"/>
                <w:szCs w:val="22"/>
              </w:rPr>
            </w:pPr>
            <w:r>
              <w:rPr>
                <w:rFonts w:ascii="Liberation Serif" w:hAnsi="Liberation Serif"/>
                <w:sz w:val="22"/>
                <w:szCs w:val="22"/>
              </w:rPr>
            </w:r>
          </w:p>
          <w:p>
            <w:pPr>
              <w:pStyle w:val="Style25"/>
              <w:snapToGrid w:val="false"/>
              <w:spacing w:before="0" w:after="0"/>
              <w:contextualSpacing/>
              <w:jc w:val="center"/>
              <w:rPr>
                <w:rFonts w:ascii="Liberation Serif" w:hAnsi="Liberation Serif"/>
                <w:sz w:val="22"/>
                <w:szCs w:val="22"/>
              </w:rPr>
            </w:pPr>
            <w:r>
              <w:rPr>
                <w:rFonts w:ascii="Liberation Serif" w:hAnsi="Liberation Serif"/>
                <w:sz w:val="22"/>
                <w:szCs w:val="22"/>
              </w:rPr>
            </w:r>
          </w:p>
          <w:p>
            <w:pPr>
              <w:pStyle w:val="Style25"/>
              <w:snapToGrid w:val="false"/>
              <w:spacing w:before="0" w:after="0"/>
              <w:contextualSpacing/>
              <w:jc w:val="center"/>
              <w:rPr>
                <w:rFonts w:ascii="Liberation Serif" w:hAnsi="Liberation Serif"/>
                <w:sz w:val="22"/>
                <w:szCs w:val="22"/>
              </w:rPr>
            </w:pPr>
            <w:r>
              <w:rPr>
                <w:rFonts w:ascii="Liberation Serif" w:hAnsi="Liberation Serif"/>
                <w:sz w:val="22"/>
                <w:szCs w:val="22"/>
              </w:rPr>
            </w:r>
          </w:p>
        </w:tc>
      </w:tr>
      <w:tr>
        <w:trPr/>
        <w:tc>
          <w:tcPr>
            <w:tcW w:w="5809" w:type="dxa"/>
            <w:tcBorders>
              <w:left w:val="single" w:sz="2" w:space="0" w:color="000000"/>
              <w:bottom w:val="single" w:sz="2" w:space="0" w:color="000000"/>
            </w:tcBorders>
            <w:shd w:color="auto" w:fill="auto" w:val="clear"/>
          </w:tcPr>
          <w:p>
            <w:pPr>
              <w:pStyle w:val="Standard"/>
              <w:snapToGrid w:val="false"/>
              <w:spacing w:before="0" w:after="0"/>
              <w:contextualSpacing/>
              <w:jc w:val="both"/>
              <w:rPr>
                <w:sz w:val="22"/>
                <w:szCs w:val="22"/>
              </w:rPr>
            </w:pPr>
            <w:r>
              <w:rPr>
                <w:rFonts w:cs="Times New Roman"/>
                <w:iCs/>
                <w:sz w:val="22"/>
                <w:szCs w:val="22"/>
              </w:rPr>
              <w:t>Кожне засідання депутатських комісій та сесій оформлюється протоколом, які оприлюднюються на офіційному сайті Каховської територіальної громади</w:t>
            </w:r>
          </w:p>
          <w:p>
            <w:pPr>
              <w:pStyle w:val="Standard"/>
              <w:snapToGrid w:val="false"/>
              <w:spacing w:before="0" w:after="0"/>
              <w:contextualSpacing/>
              <w:jc w:val="both"/>
              <w:rPr>
                <w:sz w:val="22"/>
                <w:szCs w:val="22"/>
              </w:rPr>
            </w:pPr>
            <w:r>
              <w:rPr>
                <w:rFonts w:cs="Times New Roman"/>
                <w:sz w:val="22"/>
                <w:szCs w:val="22"/>
                <w:u w:val="none"/>
              </w:rPr>
              <w:t>Оформлено разом протоколів:</w:t>
            </w:r>
          </w:p>
        </w:tc>
        <w:tc>
          <w:tcPr>
            <w:tcW w:w="1276" w:type="dxa"/>
            <w:tcBorders>
              <w:left w:val="single" w:sz="2" w:space="0" w:color="000000"/>
              <w:bottom w:val="single" w:sz="2" w:space="0" w:color="000000"/>
            </w:tcBorders>
            <w:shd w:color="auto" w:fill="auto" w:val="clear"/>
          </w:tcPr>
          <w:p>
            <w:pPr>
              <w:pStyle w:val="Style25"/>
              <w:snapToGrid w:val="false"/>
              <w:spacing w:before="0" w:after="0"/>
              <w:contextualSpacing/>
              <w:rPr>
                <w:rFonts w:ascii="Liberation Serif" w:hAnsi="Liberation Serif"/>
                <w:sz w:val="22"/>
                <w:szCs w:val="22"/>
              </w:rPr>
            </w:pPr>
            <w:r>
              <w:rPr>
                <w:rFonts w:ascii="Liberation Serif" w:hAnsi="Liberation Serif"/>
                <w:sz w:val="22"/>
                <w:szCs w:val="22"/>
              </w:rPr>
            </w:r>
          </w:p>
          <w:p>
            <w:pPr>
              <w:pStyle w:val="Style25"/>
              <w:snapToGrid w:val="false"/>
              <w:spacing w:before="0" w:after="0"/>
              <w:contextualSpacing/>
              <w:jc w:val="center"/>
              <w:rPr>
                <w:sz w:val="22"/>
                <w:szCs w:val="22"/>
              </w:rPr>
            </w:pPr>
            <w:r>
              <w:rPr>
                <w:rFonts w:ascii="Liberation Serif" w:hAnsi="Liberation Serif"/>
                <w:sz w:val="22"/>
                <w:szCs w:val="22"/>
              </w:rPr>
              <w:t>38</w:t>
            </w:r>
          </w:p>
          <w:p>
            <w:pPr>
              <w:pStyle w:val="Style25"/>
              <w:snapToGrid w:val="false"/>
              <w:spacing w:before="0" w:after="0"/>
              <w:contextualSpacing/>
              <w:jc w:val="center"/>
              <w:rPr>
                <w:sz w:val="22"/>
                <w:szCs w:val="22"/>
              </w:rPr>
            </w:pPr>
            <w:r>
              <w:rPr>
                <w:rFonts w:ascii="Liberation Serif" w:hAnsi="Liberation Serif"/>
                <w:sz w:val="22"/>
                <w:szCs w:val="22"/>
              </w:rPr>
              <w:t>протоколів</w:t>
            </w:r>
          </w:p>
        </w:tc>
        <w:tc>
          <w:tcPr>
            <w:tcW w:w="2552" w:type="dxa"/>
            <w:tcBorders>
              <w:left w:val="single" w:sz="2" w:space="0" w:color="000000"/>
              <w:bottom w:val="single" w:sz="2" w:space="0" w:color="000000"/>
              <w:right w:val="single" w:sz="2" w:space="0" w:color="000000"/>
            </w:tcBorders>
            <w:shd w:color="auto" w:fill="auto" w:val="clear"/>
          </w:tcPr>
          <w:p>
            <w:pPr>
              <w:pStyle w:val="Style25"/>
              <w:snapToGrid w:val="false"/>
              <w:spacing w:before="0" w:after="0"/>
              <w:contextualSpacing/>
              <w:jc w:val="center"/>
              <w:rPr>
                <w:rFonts w:ascii="Liberation Serif" w:hAnsi="Liberation Serif"/>
                <w:sz w:val="22"/>
                <w:szCs w:val="22"/>
              </w:rPr>
            </w:pPr>
            <w:r>
              <w:rPr>
                <w:rFonts w:ascii="Liberation Serif" w:hAnsi="Liberation Serif"/>
                <w:sz w:val="22"/>
                <w:szCs w:val="22"/>
              </w:rPr>
            </w:r>
          </w:p>
          <w:p>
            <w:pPr>
              <w:pStyle w:val="Style25"/>
              <w:snapToGrid w:val="false"/>
              <w:spacing w:before="0" w:after="0"/>
              <w:contextualSpacing/>
              <w:jc w:val="center"/>
              <w:rPr>
                <w:sz w:val="22"/>
                <w:szCs w:val="22"/>
              </w:rPr>
            </w:pPr>
            <w:r>
              <w:rPr>
                <w:rFonts w:ascii="Liberation Serif" w:hAnsi="Liberation Serif"/>
                <w:sz w:val="22"/>
                <w:szCs w:val="22"/>
              </w:rPr>
              <w:t>32</w:t>
            </w:r>
          </w:p>
          <w:p>
            <w:pPr>
              <w:pStyle w:val="Style25"/>
              <w:snapToGrid w:val="false"/>
              <w:spacing w:before="0" w:after="0"/>
              <w:contextualSpacing/>
              <w:jc w:val="center"/>
              <w:rPr>
                <w:sz w:val="22"/>
                <w:szCs w:val="22"/>
              </w:rPr>
            </w:pPr>
            <w:r>
              <w:rPr>
                <w:rFonts w:ascii="Liberation Serif" w:hAnsi="Liberation Serif"/>
                <w:sz w:val="22"/>
                <w:szCs w:val="22"/>
              </w:rPr>
              <w:t>протоколи</w:t>
            </w:r>
          </w:p>
        </w:tc>
      </w:tr>
      <w:tr>
        <w:trPr/>
        <w:tc>
          <w:tcPr>
            <w:tcW w:w="5809" w:type="dxa"/>
            <w:tcBorders>
              <w:left w:val="single" w:sz="2" w:space="0" w:color="000000"/>
              <w:bottom w:val="single" w:sz="2" w:space="0" w:color="000000"/>
            </w:tcBorders>
            <w:shd w:color="auto" w:fill="auto" w:val="clear"/>
          </w:tcPr>
          <w:p>
            <w:pPr>
              <w:pStyle w:val="Standard"/>
              <w:snapToGrid w:val="false"/>
              <w:spacing w:before="0" w:after="0"/>
              <w:contextualSpacing/>
              <w:jc w:val="both"/>
              <w:rPr>
                <w:sz w:val="22"/>
                <w:szCs w:val="22"/>
              </w:rPr>
            </w:pPr>
            <w:r>
              <w:rPr>
                <w:rFonts w:cs="Times New Roman"/>
                <w:sz w:val="22"/>
                <w:szCs w:val="22"/>
                <w:lang w:val="uk-UA"/>
              </w:rPr>
              <w:t>Відділом з питань депутатської діяльності</w:t>
            </w:r>
            <w:r>
              <w:rPr>
                <w:rFonts w:cs="Times New Roman"/>
                <w:sz w:val="22"/>
                <w:szCs w:val="22"/>
                <w:u w:val="single"/>
                <w:lang w:val="uk-UA"/>
              </w:rPr>
              <w:t xml:space="preserve"> </w:t>
            </w:r>
            <w:r>
              <w:rPr>
                <w:rFonts w:cs="Times New Roman"/>
                <w:sz w:val="22"/>
                <w:szCs w:val="22"/>
                <w:u w:val="none"/>
                <w:lang w:val="uk-UA"/>
              </w:rPr>
              <w:t>п</w:t>
            </w:r>
            <w:r>
              <w:rPr>
                <w:rFonts w:cs="Times New Roman"/>
                <w:sz w:val="22"/>
                <w:szCs w:val="22"/>
                <w:u w:val="none"/>
                <w:lang w:val="ru-RU"/>
              </w:rPr>
              <w:t xml:space="preserve">ідготовлено </w:t>
            </w:r>
            <w:r>
              <w:rPr>
                <w:rFonts w:cs="Times New Roman"/>
                <w:sz w:val="22"/>
                <w:szCs w:val="22"/>
                <w:lang w:val="ru-RU"/>
              </w:rPr>
              <w:t xml:space="preserve">та включено до порядку денного  </w:t>
            </w:r>
            <w:r>
              <w:rPr>
                <w:rFonts w:cs="Times New Roman"/>
                <w:sz w:val="22"/>
                <w:szCs w:val="22"/>
                <w:u w:val="none"/>
                <w:lang w:val="ru-RU"/>
              </w:rPr>
              <w:t>проекти рішень</w:t>
            </w:r>
            <w:r>
              <w:rPr>
                <w:rFonts w:cs="Times New Roman"/>
                <w:sz w:val="22"/>
                <w:szCs w:val="22"/>
                <w:lang w:val="ru-RU"/>
              </w:rPr>
              <w:t>, в тому числі за депутатськими зверненнями</w:t>
            </w:r>
          </w:p>
          <w:p>
            <w:pPr>
              <w:pStyle w:val="Standard"/>
              <w:snapToGrid w:val="false"/>
              <w:spacing w:before="0" w:after="0"/>
              <w:contextualSpacing/>
              <w:jc w:val="both"/>
              <w:rPr>
                <w:rFonts w:cs="Times New Roman"/>
                <w:sz w:val="22"/>
                <w:szCs w:val="22"/>
                <w:lang w:val="ru-RU"/>
              </w:rPr>
            </w:pPr>
            <w:r>
              <w:rPr>
                <w:rFonts w:cs="Times New Roman"/>
                <w:sz w:val="22"/>
                <w:szCs w:val="22"/>
                <w:lang w:val="ru-RU"/>
              </w:rPr>
            </w:r>
          </w:p>
        </w:tc>
        <w:tc>
          <w:tcPr>
            <w:tcW w:w="1276" w:type="dxa"/>
            <w:tcBorders>
              <w:left w:val="single" w:sz="2" w:space="0" w:color="000000"/>
              <w:bottom w:val="single" w:sz="2" w:space="0" w:color="000000"/>
            </w:tcBorders>
            <w:shd w:color="auto" w:fill="auto" w:val="clear"/>
          </w:tcPr>
          <w:p>
            <w:pPr>
              <w:pStyle w:val="Style25"/>
              <w:snapToGrid w:val="false"/>
              <w:spacing w:before="0" w:after="0"/>
              <w:contextualSpacing/>
              <w:jc w:val="center"/>
              <w:rPr>
                <w:sz w:val="22"/>
                <w:szCs w:val="22"/>
              </w:rPr>
            </w:pPr>
            <w:r>
              <w:rPr>
                <w:rFonts w:ascii="Liberation Serif" w:hAnsi="Liberation Serif"/>
                <w:sz w:val="22"/>
                <w:szCs w:val="22"/>
              </w:rPr>
              <w:t>7 проєктів</w:t>
            </w:r>
          </w:p>
        </w:tc>
        <w:tc>
          <w:tcPr>
            <w:tcW w:w="2552" w:type="dxa"/>
            <w:tcBorders>
              <w:left w:val="single" w:sz="2" w:space="0" w:color="000000"/>
              <w:bottom w:val="single" w:sz="2" w:space="0" w:color="000000"/>
              <w:right w:val="single" w:sz="2" w:space="0" w:color="000000"/>
            </w:tcBorders>
            <w:shd w:color="auto" w:fill="auto" w:val="clear"/>
          </w:tcPr>
          <w:p>
            <w:pPr>
              <w:pStyle w:val="Style25"/>
              <w:snapToGrid w:val="false"/>
              <w:spacing w:before="0" w:after="0"/>
              <w:contextualSpacing/>
              <w:jc w:val="center"/>
              <w:rPr>
                <w:sz w:val="22"/>
                <w:szCs w:val="22"/>
              </w:rPr>
            </w:pPr>
            <w:r>
              <w:rPr>
                <w:rFonts w:ascii="Liberation Serif" w:hAnsi="Liberation Serif"/>
                <w:sz w:val="22"/>
                <w:szCs w:val="22"/>
              </w:rPr>
              <w:t>13 проєктів</w:t>
            </w:r>
          </w:p>
        </w:tc>
      </w:tr>
      <w:tr>
        <w:trPr/>
        <w:tc>
          <w:tcPr>
            <w:tcW w:w="5809" w:type="dxa"/>
            <w:tcBorders>
              <w:left w:val="single" w:sz="2" w:space="0" w:color="000000"/>
              <w:bottom w:val="single" w:sz="2" w:space="0" w:color="000000"/>
            </w:tcBorders>
            <w:shd w:color="auto" w:fill="auto" w:val="clear"/>
          </w:tcPr>
          <w:p>
            <w:pPr>
              <w:pStyle w:val="Standard"/>
              <w:snapToGrid w:val="false"/>
              <w:spacing w:before="0" w:after="0"/>
              <w:contextualSpacing/>
              <w:jc w:val="both"/>
              <w:rPr>
                <w:sz w:val="22"/>
                <w:szCs w:val="22"/>
              </w:rPr>
            </w:pPr>
            <w:r>
              <w:rPr>
                <w:rFonts w:cs="Times New Roman"/>
                <w:sz w:val="22"/>
                <w:szCs w:val="22"/>
                <w:lang w:val="ru-RU"/>
              </w:rPr>
              <w:t xml:space="preserve"> </w:t>
            </w:r>
            <w:r>
              <w:rPr>
                <w:rFonts w:cs="Times New Roman"/>
                <w:sz w:val="22"/>
                <w:szCs w:val="22"/>
                <w:lang w:val="uk-UA"/>
              </w:rPr>
              <w:t>Відділом з питань депутатської діяльності</w:t>
            </w:r>
            <w:r>
              <w:rPr>
                <w:rFonts w:cs="Times New Roman"/>
                <w:sz w:val="22"/>
                <w:szCs w:val="22"/>
                <w:lang w:val="ru-RU"/>
              </w:rPr>
              <w:t xml:space="preserve">  надано відповідь на депутатські звернення</w:t>
            </w:r>
          </w:p>
        </w:tc>
        <w:tc>
          <w:tcPr>
            <w:tcW w:w="1276" w:type="dxa"/>
            <w:tcBorders>
              <w:left w:val="single" w:sz="2" w:space="0" w:color="000000"/>
              <w:bottom w:val="single" w:sz="2" w:space="0" w:color="000000"/>
            </w:tcBorders>
            <w:shd w:color="auto" w:fill="auto" w:val="clear"/>
          </w:tcPr>
          <w:p>
            <w:pPr>
              <w:pStyle w:val="Style25"/>
              <w:snapToGrid w:val="false"/>
              <w:spacing w:before="0" w:after="0"/>
              <w:contextualSpacing/>
              <w:jc w:val="center"/>
              <w:rPr>
                <w:sz w:val="22"/>
                <w:szCs w:val="22"/>
              </w:rPr>
            </w:pPr>
            <w:r>
              <w:rPr>
                <w:rFonts w:ascii="Liberation Serif" w:hAnsi="Liberation Serif"/>
                <w:sz w:val="22"/>
                <w:szCs w:val="22"/>
              </w:rPr>
              <w:t>6 відповідей</w:t>
            </w:r>
          </w:p>
        </w:tc>
        <w:tc>
          <w:tcPr>
            <w:tcW w:w="2552" w:type="dxa"/>
            <w:tcBorders>
              <w:left w:val="single" w:sz="2" w:space="0" w:color="000000"/>
              <w:bottom w:val="single" w:sz="2" w:space="0" w:color="000000"/>
              <w:right w:val="single" w:sz="2" w:space="0" w:color="000000"/>
            </w:tcBorders>
            <w:shd w:color="auto" w:fill="auto" w:val="clear"/>
          </w:tcPr>
          <w:p>
            <w:pPr>
              <w:pStyle w:val="Style25"/>
              <w:snapToGrid w:val="false"/>
              <w:spacing w:before="0" w:after="0"/>
              <w:contextualSpacing/>
              <w:jc w:val="center"/>
              <w:rPr>
                <w:sz w:val="22"/>
                <w:szCs w:val="22"/>
              </w:rPr>
            </w:pPr>
            <w:r>
              <w:rPr>
                <w:rFonts w:ascii="Liberation Serif" w:hAnsi="Liberation Serif"/>
                <w:sz w:val="22"/>
                <w:szCs w:val="22"/>
              </w:rPr>
              <w:t>11</w:t>
            </w:r>
          </w:p>
          <w:p>
            <w:pPr>
              <w:pStyle w:val="Style25"/>
              <w:snapToGrid w:val="false"/>
              <w:spacing w:before="0" w:after="0"/>
              <w:contextualSpacing/>
              <w:jc w:val="center"/>
              <w:rPr>
                <w:sz w:val="22"/>
                <w:szCs w:val="22"/>
              </w:rPr>
            </w:pPr>
            <w:r>
              <w:rPr>
                <w:rFonts w:ascii="Liberation Serif" w:hAnsi="Liberation Serif"/>
                <w:sz w:val="22"/>
                <w:szCs w:val="22"/>
              </w:rPr>
              <w:t>відповідей</w:t>
            </w:r>
          </w:p>
        </w:tc>
      </w:tr>
      <w:tr>
        <w:trPr/>
        <w:tc>
          <w:tcPr>
            <w:tcW w:w="5809" w:type="dxa"/>
            <w:tcBorders>
              <w:left w:val="single" w:sz="2" w:space="0" w:color="000000"/>
              <w:bottom w:val="single" w:sz="2" w:space="0" w:color="000000"/>
            </w:tcBorders>
            <w:shd w:color="auto" w:fill="auto" w:val="clear"/>
          </w:tcPr>
          <w:p>
            <w:pPr>
              <w:pStyle w:val="Standard"/>
              <w:snapToGrid w:val="false"/>
              <w:spacing w:before="0" w:after="0"/>
              <w:contextualSpacing/>
              <w:jc w:val="both"/>
              <w:rPr>
                <w:sz w:val="22"/>
                <w:szCs w:val="22"/>
              </w:rPr>
            </w:pPr>
            <w:r>
              <w:rPr>
                <w:rFonts w:cs="Times New Roman"/>
                <w:iCs/>
                <w:sz w:val="22"/>
                <w:szCs w:val="22"/>
                <w:lang w:val="ru-RU"/>
              </w:rPr>
              <w:t>За результатами засідань спільних депутатських комісій та сесій  комунальн</w:t>
            </w:r>
            <w:r>
              <w:rPr>
                <w:rFonts w:eastAsia="Noto Sans CJK SC Regular" w:cs="Times New Roman"/>
                <w:iCs/>
                <w:kern w:val="2"/>
                <w:sz w:val="22"/>
                <w:szCs w:val="22"/>
                <w:lang w:val="ru-RU" w:eastAsia="zh-CN" w:bidi="hi-IN"/>
              </w:rPr>
              <w:t>им</w:t>
            </w:r>
            <w:r>
              <w:rPr>
                <w:rFonts w:cs="Times New Roman"/>
                <w:iCs/>
                <w:sz w:val="22"/>
                <w:szCs w:val="22"/>
                <w:lang w:val="ru-RU"/>
              </w:rPr>
              <w:t xml:space="preserve"> підприємствам міста та </w:t>
            </w:r>
            <w:r>
              <w:rPr>
                <w:rFonts w:eastAsia="Noto Sans CJK SC Regular" w:cs="Times New Roman"/>
                <w:iCs/>
                <w:kern w:val="2"/>
                <w:sz w:val="22"/>
                <w:szCs w:val="22"/>
                <w:lang w:val="ru-RU" w:eastAsia="zh-CN" w:bidi="hi-IN"/>
              </w:rPr>
              <w:t>викоанвчим органам ради</w:t>
            </w:r>
            <w:r>
              <w:rPr>
                <w:rFonts w:cs="Times New Roman"/>
                <w:iCs/>
                <w:sz w:val="22"/>
                <w:szCs w:val="22"/>
                <w:lang w:val="ru-RU"/>
              </w:rPr>
              <w:t xml:space="preserve">  готуються та направляються доручення секретаря міської ради для отримання відповідної інформації та доведення їх до депутатського корпусу.</w:t>
            </w:r>
          </w:p>
          <w:p>
            <w:pPr>
              <w:pStyle w:val="Standard"/>
              <w:snapToGrid w:val="false"/>
              <w:spacing w:before="0" w:after="0"/>
              <w:contextualSpacing/>
              <w:jc w:val="both"/>
              <w:rPr>
                <w:sz w:val="22"/>
                <w:szCs w:val="22"/>
              </w:rPr>
            </w:pPr>
            <w:r>
              <w:rPr>
                <w:rFonts w:cs="Times New Roman"/>
                <w:sz w:val="22"/>
                <w:szCs w:val="22"/>
                <w:u w:val="none"/>
              </w:rPr>
              <w:t>Оформлено доручень:</w:t>
            </w:r>
          </w:p>
        </w:tc>
        <w:tc>
          <w:tcPr>
            <w:tcW w:w="1276" w:type="dxa"/>
            <w:tcBorders>
              <w:left w:val="single" w:sz="2" w:space="0" w:color="000000"/>
              <w:bottom w:val="single" w:sz="2" w:space="0" w:color="000000"/>
            </w:tcBorders>
            <w:shd w:color="auto" w:fill="auto" w:val="clear"/>
          </w:tcPr>
          <w:p>
            <w:pPr>
              <w:pStyle w:val="Style25"/>
              <w:snapToGrid w:val="false"/>
              <w:spacing w:before="0" w:after="0"/>
              <w:contextualSpacing/>
              <w:jc w:val="center"/>
              <w:rPr>
                <w:rFonts w:ascii="Liberation Serif" w:hAnsi="Liberation Serif"/>
                <w:sz w:val="22"/>
                <w:szCs w:val="22"/>
              </w:rPr>
            </w:pPr>
            <w:r>
              <w:rPr>
                <w:rFonts w:ascii="Liberation Serif" w:hAnsi="Liberation Serif"/>
                <w:sz w:val="22"/>
                <w:szCs w:val="22"/>
              </w:rPr>
            </w:r>
          </w:p>
          <w:p>
            <w:pPr>
              <w:pStyle w:val="Style25"/>
              <w:snapToGrid w:val="false"/>
              <w:spacing w:before="0" w:after="0"/>
              <w:contextualSpacing/>
              <w:jc w:val="center"/>
              <w:rPr>
                <w:sz w:val="22"/>
                <w:szCs w:val="22"/>
              </w:rPr>
            </w:pPr>
            <w:r>
              <w:rPr>
                <w:rFonts w:ascii="Liberation Serif" w:hAnsi="Liberation Serif"/>
                <w:sz w:val="22"/>
                <w:szCs w:val="22"/>
              </w:rPr>
              <w:t>5 доручень</w:t>
            </w:r>
          </w:p>
        </w:tc>
        <w:tc>
          <w:tcPr>
            <w:tcW w:w="2552" w:type="dxa"/>
            <w:tcBorders>
              <w:left w:val="single" w:sz="2" w:space="0" w:color="000000"/>
              <w:bottom w:val="single" w:sz="2" w:space="0" w:color="000000"/>
              <w:right w:val="single" w:sz="2" w:space="0" w:color="000000"/>
            </w:tcBorders>
            <w:shd w:color="auto" w:fill="auto" w:val="clear"/>
          </w:tcPr>
          <w:p>
            <w:pPr>
              <w:pStyle w:val="Style25"/>
              <w:snapToGrid w:val="false"/>
              <w:spacing w:before="0" w:after="0"/>
              <w:contextualSpacing/>
              <w:jc w:val="center"/>
              <w:rPr>
                <w:rFonts w:ascii="Liberation Serif" w:hAnsi="Liberation Serif"/>
                <w:sz w:val="22"/>
                <w:szCs w:val="22"/>
              </w:rPr>
            </w:pPr>
            <w:r>
              <w:rPr>
                <w:rFonts w:ascii="Liberation Serif" w:hAnsi="Liberation Serif"/>
                <w:sz w:val="22"/>
                <w:szCs w:val="22"/>
              </w:rPr>
            </w:r>
          </w:p>
          <w:p>
            <w:pPr>
              <w:pStyle w:val="Style25"/>
              <w:snapToGrid w:val="false"/>
              <w:spacing w:before="0" w:after="0"/>
              <w:contextualSpacing/>
              <w:jc w:val="center"/>
              <w:rPr>
                <w:sz w:val="22"/>
                <w:szCs w:val="22"/>
              </w:rPr>
            </w:pPr>
            <w:r>
              <w:rPr>
                <w:rFonts w:ascii="Liberation Serif" w:hAnsi="Liberation Serif"/>
                <w:sz w:val="22"/>
                <w:szCs w:val="22"/>
              </w:rPr>
              <w:t>24</w:t>
            </w:r>
          </w:p>
          <w:p>
            <w:pPr>
              <w:pStyle w:val="Style25"/>
              <w:snapToGrid w:val="false"/>
              <w:spacing w:before="0" w:after="0"/>
              <w:contextualSpacing/>
              <w:jc w:val="center"/>
              <w:rPr>
                <w:sz w:val="22"/>
                <w:szCs w:val="22"/>
              </w:rPr>
            </w:pPr>
            <w:r>
              <w:rPr>
                <w:rFonts w:ascii="Liberation Serif" w:hAnsi="Liberation Serif"/>
                <w:sz w:val="22"/>
                <w:szCs w:val="22"/>
              </w:rPr>
              <w:t>доручення</w:t>
            </w:r>
          </w:p>
        </w:tc>
      </w:tr>
      <w:tr>
        <w:trPr/>
        <w:tc>
          <w:tcPr>
            <w:tcW w:w="5809" w:type="dxa"/>
            <w:tcBorders>
              <w:left w:val="single" w:sz="2" w:space="0" w:color="000000"/>
              <w:bottom w:val="single" w:sz="2" w:space="0" w:color="000000"/>
            </w:tcBorders>
            <w:shd w:color="auto" w:fill="auto" w:val="clear"/>
          </w:tcPr>
          <w:p>
            <w:pPr>
              <w:pStyle w:val="Standard"/>
              <w:snapToGrid w:val="false"/>
              <w:spacing w:before="0" w:after="0"/>
              <w:contextualSpacing/>
              <w:jc w:val="both"/>
              <w:rPr>
                <w:sz w:val="22"/>
                <w:szCs w:val="22"/>
              </w:rPr>
            </w:pPr>
            <w:r>
              <w:rPr>
                <w:rFonts w:cs="Times New Roman"/>
                <w:sz w:val="22"/>
                <w:szCs w:val="22"/>
                <w:lang w:val="uk-UA"/>
              </w:rPr>
              <w:t>Відділом з питань депутатської діяльності н</w:t>
            </w:r>
            <w:r>
              <w:rPr>
                <w:rFonts w:cs="Times New Roman"/>
                <w:sz w:val="22"/>
                <w:szCs w:val="22"/>
                <w:lang w:val="ru-RU"/>
              </w:rPr>
              <w:t xml:space="preserve">адано допомогу депутатам у підготовці </w:t>
            </w:r>
            <w:r>
              <w:rPr>
                <w:rFonts w:cs="Times New Roman"/>
                <w:sz w:val="22"/>
                <w:szCs w:val="22"/>
                <w:u w:val="none"/>
                <w:lang w:val="ru-RU"/>
              </w:rPr>
              <w:t>депутатських звернень</w:t>
            </w:r>
            <w:r>
              <w:rPr>
                <w:rFonts w:cs="Times New Roman"/>
                <w:sz w:val="22"/>
                <w:szCs w:val="22"/>
                <w:lang w:val="ru-RU"/>
              </w:rPr>
              <w:t xml:space="preserve"> до правоохоронних органів, комунальних підприємств, установ, організацій</w:t>
            </w:r>
          </w:p>
        </w:tc>
        <w:tc>
          <w:tcPr>
            <w:tcW w:w="1276" w:type="dxa"/>
            <w:tcBorders>
              <w:left w:val="single" w:sz="2" w:space="0" w:color="000000"/>
              <w:bottom w:val="single" w:sz="2" w:space="0" w:color="000000"/>
            </w:tcBorders>
            <w:shd w:color="auto" w:fill="auto" w:val="clear"/>
          </w:tcPr>
          <w:p>
            <w:pPr>
              <w:pStyle w:val="Style25"/>
              <w:snapToGrid w:val="false"/>
              <w:spacing w:before="0" w:after="0"/>
              <w:contextualSpacing/>
              <w:jc w:val="center"/>
              <w:rPr>
                <w:sz w:val="22"/>
                <w:szCs w:val="22"/>
              </w:rPr>
            </w:pPr>
            <w:r>
              <w:rPr>
                <w:rFonts w:ascii="Liberation Serif" w:hAnsi="Liberation Serif"/>
                <w:sz w:val="22"/>
                <w:szCs w:val="22"/>
              </w:rPr>
              <w:t>4 звернення</w:t>
            </w:r>
          </w:p>
        </w:tc>
        <w:tc>
          <w:tcPr>
            <w:tcW w:w="2552" w:type="dxa"/>
            <w:tcBorders>
              <w:left w:val="single" w:sz="2" w:space="0" w:color="000000"/>
              <w:bottom w:val="single" w:sz="2" w:space="0" w:color="000000"/>
              <w:right w:val="single" w:sz="2" w:space="0" w:color="000000"/>
            </w:tcBorders>
            <w:shd w:color="auto" w:fill="auto" w:val="clear"/>
          </w:tcPr>
          <w:p>
            <w:pPr>
              <w:pStyle w:val="Standard"/>
              <w:snapToGrid w:val="false"/>
              <w:spacing w:before="0" w:after="0"/>
              <w:contextualSpacing/>
              <w:jc w:val="center"/>
              <w:rPr>
                <w:sz w:val="22"/>
                <w:szCs w:val="22"/>
              </w:rPr>
            </w:pPr>
            <w:r>
              <w:rPr>
                <w:rFonts w:cs="Times New Roman"/>
                <w:sz w:val="22"/>
                <w:szCs w:val="22"/>
              </w:rPr>
              <w:t>16</w:t>
            </w:r>
          </w:p>
          <w:p>
            <w:pPr>
              <w:pStyle w:val="Standard"/>
              <w:snapToGrid w:val="false"/>
              <w:spacing w:before="0" w:after="0"/>
              <w:contextualSpacing/>
              <w:jc w:val="center"/>
              <w:rPr>
                <w:sz w:val="22"/>
                <w:szCs w:val="22"/>
              </w:rPr>
            </w:pPr>
            <w:r>
              <w:rPr>
                <w:rFonts w:cs="Times New Roman"/>
                <w:sz w:val="22"/>
                <w:szCs w:val="22"/>
              </w:rPr>
              <w:t>звернень</w:t>
            </w:r>
          </w:p>
        </w:tc>
      </w:tr>
      <w:tr>
        <w:trPr/>
        <w:tc>
          <w:tcPr>
            <w:tcW w:w="5809" w:type="dxa"/>
            <w:tcBorders>
              <w:left w:val="single" w:sz="2" w:space="0" w:color="000000"/>
              <w:bottom w:val="single" w:sz="2" w:space="0" w:color="000000"/>
            </w:tcBorders>
            <w:shd w:color="auto" w:fill="auto" w:val="clear"/>
          </w:tcPr>
          <w:p>
            <w:pPr>
              <w:pStyle w:val="Standard"/>
              <w:snapToGrid w:val="false"/>
              <w:spacing w:before="0" w:after="0"/>
              <w:contextualSpacing/>
              <w:jc w:val="both"/>
              <w:rPr>
                <w:sz w:val="22"/>
                <w:szCs w:val="22"/>
              </w:rPr>
            </w:pPr>
            <w:r>
              <w:rPr>
                <w:rFonts w:cs="Times New Roman"/>
                <w:sz w:val="22"/>
                <w:szCs w:val="22"/>
              </w:rPr>
              <w:t>В</w:t>
            </w:r>
            <w:r>
              <w:rPr>
                <w:rFonts w:cs="Times New Roman"/>
                <w:sz w:val="22"/>
                <w:szCs w:val="22"/>
                <w:lang w:val="uk-UA"/>
              </w:rPr>
              <w:t>ідділом з питань депутатської діяльності в</w:t>
            </w:r>
            <w:r>
              <w:rPr>
                <w:rFonts w:cs="Times New Roman"/>
                <w:sz w:val="22"/>
                <w:szCs w:val="22"/>
              </w:rPr>
              <w:t>исвітлювалася різноманітна інформація для депутатів Каховської міської ради на офіційному сайті Каховської територіальної громади та у соціальній мережі Facebook</w:t>
            </w:r>
          </w:p>
        </w:tc>
        <w:tc>
          <w:tcPr>
            <w:tcW w:w="1276" w:type="dxa"/>
            <w:tcBorders>
              <w:left w:val="single" w:sz="2" w:space="0" w:color="000000"/>
              <w:bottom w:val="single" w:sz="2" w:space="0" w:color="000000"/>
            </w:tcBorders>
            <w:shd w:color="auto" w:fill="auto" w:val="clear"/>
          </w:tcPr>
          <w:p>
            <w:pPr>
              <w:pStyle w:val="Style25"/>
              <w:snapToGrid w:val="false"/>
              <w:spacing w:before="0" w:after="0"/>
              <w:contextualSpacing/>
              <w:jc w:val="center"/>
              <w:rPr>
                <w:sz w:val="22"/>
                <w:szCs w:val="22"/>
              </w:rPr>
            </w:pPr>
            <w:r>
              <w:rPr>
                <w:rFonts w:ascii="Liberation Serif" w:hAnsi="Liberation Serif"/>
                <w:sz w:val="22"/>
                <w:szCs w:val="22"/>
              </w:rPr>
              <w:t>0 разів</w:t>
            </w:r>
          </w:p>
        </w:tc>
        <w:tc>
          <w:tcPr>
            <w:tcW w:w="2552" w:type="dxa"/>
            <w:tcBorders>
              <w:left w:val="single" w:sz="2" w:space="0" w:color="000000"/>
              <w:bottom w:val="single" w:sz="2" w:space="0" w:color="000000"/>
              <w:right w:val="single" w:sz="2" w:space="0" w:color="000000"/>
            </w:tcBorders>
            <w:shd w:color="auto" w:fill="auto" w:val="clear"/>
          </w:tcPr>
          <w:p>
            <w:pPr>
              <w:pStyle w:val="Style25"/>
              <w:snapToGrid w:val="false"/>
              <w:spacing w:before="0" w:after="0"/>
              <w:contextualSpacing/>
              <w:jc w:val="center"/>
              <w:rPr>
                <w:sz w:val="22"/>
                <w:szCs w:val="22"/>
              </w:rPr>
            </w:pPr>
            <w:r>
              <w:rPr>
                <w:rFonts w:ascii="Liberation Serif" w:hAnsi="Liberation Serif"/>
                <w:sz w:val="22"/>
                <w:szCs w:val="22"/>
              </w:rPr>
              <w:t>8 разів</w:t>
            </w:r>
          </w:p>
        </w:tc>
      </w:tr>
      <w:tr>
        <w:trPr/>
        <w:tc>
          <w:tcPr>
            <w:tcW w:w="5809" w:type="dxa"/>
            <w:tcBorders>
              <w:left w:val="single" w:sz="2" w:space="0" w:color="000000"/>
              <w:bottom w:val="single" w:sz="2" w:space="0" w:color="000000"/>
            </w:tcBorders>
            <w:shd w:color="auto" w:fill="auto" w:val="clear"/>
          </w:tcPr>
          <w:p>
            <w:pPr>
              <w:pStyle w:val="Standard"/>
              <w:snapToGrid w:val="false"/>
              <w:spacing w:before="0" w:after="0"/>
              <w:contextualSpacing/>
              <w:jc w:val="both"/>
              <w:rPr>
                <w:sz w:val="22"/>
                <w:szCs w:val="22"/>
              </w:rPr>
            </w:pPr>
            <w:r>
              <w:rPr>
                <w:rFonts w:cs="Times New Roman"/>
                <w:sz w:val="22"/>
                <w:szCs w:val="22"/>
              </w:rPr>
              <w:t xml:space="preserve">Надано відповідей, з підготовкою відповідного пакету документів на </w:t>
            </w:r>
            <w:r>
              <w:rPr>
                <w:rFonts w:cs="Times New Roman"/>
                <w:sz w:val="22"/>
                <w:szCs w:val="22"/>
                <w:u w:val="none"/>
              </w:rPr>
              <w:t>інформаційні запити</w:t>
            </w:r>
            <w:r>
              <w:rPr>
                <w:rFonts w:cs="Times New Roman"/>
                <w:sz w:val="22"/>
                <w:szCs w:val="22"/>
              </w:rPr>
              <w:t xml:space="preserve"> управління стратегічних розслідувань в Херсонській області Департаменту стратегічних розслідувань Національної поліції України.</w:t>
            </w:r>
          </w:p>
        </w:tc>
        <w:tc>
          <w:tcPr>
            <w:tcW w:w="1276" w:type="dxa"/>
            <w:tcBorders>
              <w:left w:val="single" w:sz="2" w:space="0" w:color="000000"/>
              <w:bottom w:val="single" w:sz="2" w:space="0" w:color="000000"/>
            </w:tcBorders>
            <w:shd w:color="auto" w:fill="auto" w:val="clear"/>
          </w:tcPr>
          <w:p>
            <w:pPr>
              <w:pStyle w:val="Style25"/>
              <w:snapToGrid w:val="false"/>
              <w:spacing w:before="0" w:after="0"/>
              <w:contextualSpacing/>
              <w:jc w:val="center"/>
              <w:rPr>
                <w:sz w:val="22"/>
                <w:szCs w:val="22"/>
              </w:rPr>
            </w:pPr>
            <w:r>
              <w:rPr>
                <w:rFonts w:ascii="Liberation Serif" w:hAnsi="Liberation Serif"/>
                <w:sz w:val="22"/>
                <w:szCs w:val="22"/>
              </w:rPr>
              <w:t>7 відповідей</w:t>
            </w:r>
          </w:p>
        </w:tc>
        <w:tc>
          <w:tcPr>
            <w:tcW w:w="2552" w:type="dxa"/>
            <w:tcBorders>
              <w:left w:val="single" w:sz="2" w:space="0" w:color="000000"/>
              <w:bottom w:val="single" w:sz="2" w:space="0" w:color="000000"/>
              <w:right w:val="single" w:sz="2" w:space="0" w:color="000000"/>
            </w:tcBorders>
            <w:shd w:color="auto" w:fill="auto" w:val="clear"/>
          </w:tcPr>
          <w:p>
            <w:pPr>
              <w:pStyle w:val="Standard"/>
              <w:snapToGrid w:val="false"/>
              <w:spacing w:before="0" w:after="0"/>
              <w:contextualSpacing/>
              <w:jc w:val="center"/>
              <w:rPr>
                <w:sz w:val="22"/>
                <w:szCs w:val="22"/>
              </w:rPr>
            </w:pPr>
            <w:r>
              <w:rPr>
                <w:rFonts w:cs="Times New Roman"/>
                <w:sz w:val="22"/>
                <w:szCs w:val="22"/>
              </w:rPr>
              <w:t>11</w:t>
            </w:r>
          </w:p>
          <w:p>
            <w:pPr>
              <w:pStyle w:val="Standard"/>
              <w:snapToGrid w:val="false"/>
              <w:spacing w:before="0" w:after="0"/>
              <w:contextualSpacing/>
              <w:jc w:val="center"/>
              <w:rPr>
                <w:sz w:val="22"/>
                <w:szCs w:val="22"/>
              </w:rPr>
            </w:pPr>
            <w:r>
              <w:rPr>
                <w:rFonts w:cs="Times New Roman"/>
                <w:sz w:val="22"/>
                <w:szCs w:val="22"/>
              </w:rPr>
              <w:t>відповідей</w:t>
            </w:r>
          </w:p>
        </w:tc>
      </w:tr>
      <w:tr>
        <w:trPr/>
        <w:tc>
          <w:tcPr>
            <w:tcW w:w="5809" w:type="dxa"/>
            <w:tcBorders>
              <w:left w:val="single" w:sz="2" w:space="0" w:color="000000"/>
              <w:bottom w:val="single" w:sz="2" w:space="0" w:color="000000"/>
            </w:tcBorders>
            <w:shd w:color="auto" w:fill="auto" w:val="clear"/>
          </w:tcPr>
          <w:p>
            <w:pPr>
              <w:pStyle w:val="Standard"/>
              <w:snapToGrid w:val="false"/>
              <w:spacing w:before="0" w:after="0"/>
              <w:contextualSpacing/>
              <w:jc w:val="both"/>
              <w:rPr>
                <w:sz w:val="22"/>
                <w:szCs w:val="22"/>
              </w:rPr>
            </w:pPr>
            <w:r>
              <w:rPr>
                <w:rFonts w:cs="Times New Roman"/>
                <w:sz w:val="22"/>
                <w:szCs w:val="22"/>
                <w:lang w:val="ru-RU"/>
              </w:rPr>
              <w:t xml:space="preserve">Організація та залучення до </w:t>
            </w:r>
            <w:r>
              <w:rPr>
                <w:rFonts w:cs="Times New Roman"/>
                <w:sz w:val="22"/>
                <w:szCs w:val="22"/>
                <w:u w:val="none"/>
                <w:lang w:val="ru-RU"/>
              </w:rPr>
              <w:t>онлайн-навчання</w:t>
            </w:r>
            <w:r>
              <w:rPr>
                <w:rFonts w:cs="Times New Roman"/>
                <w:sz w:val="22"/>
                <w:szCs w:val="22"/>
                <w:lang w:val="ru-RU"/>
              </w:rPr>
              <w:t xml:space="preserve">  депутатів</w:t>
            </w:r>
          </w:p>
        </w:tc>
        <w:tc>
          <w:tcPr>
            <w:tcW w:w="1276" w:type="dxa"/>
            <w:tcBorders>
              <w:left w:val="single" w:sz="2" w:space="0" w:color="000000"/>
              <w:bottom w:val="single" w:sz="2" w:space="0" w:color="000000"/>
            </w:tcBorders>
            <w:shd w:color="auto" w:fill="auto" w:val="clear"/>
          </w:tcPr>
          <w:p>
            <w:pPr>
              <w:pStyle w:val="Style25"/>
              <w:snapToGrid w:val="false"/>
              <w:spacing w:before="0" w:after="0"/>
              <w:contextualSpacing/>
              <w:jc w:val="center"/>
              <w:rPr>
                <w:sz w:val="22"/>
                <w:szCs w:val="22"/>
              </w:rPr>
            </w:pPr>
            <w:r>
              <w:rPr>
                <w:rFonts w:ascii="Liberation Serif" w:hAnsi="Liberation Serif"/>
                <w:sz w:val="22"/>
                <w:szCs w:val="22"/>
              </w:rPr>
              <w:t>2</w:t>
            </w:r>
          </w:p>
        </w:tc>
        <w:tc>
          <w:tcPr>
            <w:tcW w:w="2552" w:type="dxa"/>
            <w:tcBorders>
              <w:left w:val="single" w:sz="2" w:space="0" w:color="000000"/>
              <w:bottom w:val="single" w:sz="2" w:space="0" w:color="000000"/>
              <w:right w:val="single" w:sz="2" w:space="0" w:color="000000"/>
            </w:tcBorders>
            <w:shd w:color="auto" w:fill="auto" w:val="clear"/>
          </w:tcPr>
          <w:p>
            <w:pPr>
              <w:pStyle w:val="Style25"/>
              <w:snapToGrid w:val="false"/>
              <w:spacing w:before="0" w:after="0"/>
              <w:contextualSpacing/>
              <w:jc w:val="center"/>
              <w:rPr>
                <w:sz w:val="22"/>
                <w:szCs w:val="22"/>
              </w:rPr>
            </w:pPr>
            <w:r>
              <w:rPr>
                <w:rFonts w:ascii="Liberation Serif" w:hAnsi="Liberation Serif"/>
                <w:sz w:val="22"/>
                <w:szCs w:val="22"/>
              </w:rPr>
              <w:t>6</w:t>
            </w:r>
          </w:p>
        </w:tc>
      </w:tr>
    </w:tbl>
    <w:p>
      <w:pPr>
        <w:pStyle w:val="Textbody"/>
        <w:spacing w:lineRule="auto" w:line="240" w:before="0" w:after="0"/>
        <w:contextualSpacing/>
        <w:jc w:val="both"/>
        <w:rPr>
          <w:rFonts w:cs="Times New Roman"/>
          <w:lang w:val="ru-RU"/>
        </w:rPr>
      </w:pPr>
      <w:r>
        <w:rPr>
          <w:rFonts w:cs="Times New Roman"/>
          <w:lang w:val="ru-RU"/>
        </w:rPr>
      </w:r>
    </w:p>
    <w:p>
      <w:pPr>
        <w:pStyle w:val="Standard"/>
        <w:jc w:val="center"/>
        <w:rPr>
          <w:rFonts w:cs="Times New Roman"/>
          <w:b/>
          <w:b/>
          <w:lang w:val="uk-UA"/>
        </w:rPr>
      </w:pPr>
      <w:r>
        <w:rPr>
          <w:rFonts w:cs="Times New Roman"/>
          <w:b/>
          <w:lang w:val="uk-UA"/>
        </w:rPr>
        <w:t>ФІНАНСИ</w:t>
      </w:r>
    </w:p>
    <w:p>
      <w:pPr>
        <w:pStyle w:val="Standard"/>
        <w:spacing w:before="0" w:after="0"/>
        <w:ind w:firstLine="720"/>
        <w:contextualSpacing/>
        <w:jc w:val="both"/>
        <w:rPr/>
      </w:pPr>
      <w:r>
        <w:rPr>
          <w:rFonts w:eastAsia="Times New Roman" w:cs="Times New Roman"/>
          <w:lang w:val="uk-UA"/>
        </w:rPr>
        <w:t>Доходи міського бюджету складаються  із доходів загального  та спеціального фондів.</w:t>
      </w:r>
    </w:p>
    <w:p>
      <w:pPr>
        <w:pStyle w:val="Standard"/>
        <w:spacing w:before="0" w:after="0"/>
        <w:ind w:firstLine="720"/>
        <w:contextualSpacing/>
        <w:jc w:val="both"/>
        <w:rPr/>
      </w:pPr>
      <w:r>
        <w:rPr>
          <w:rFonts w:eastAsia="Times New Roman" w:cs="Times New Roman"/>
          <w:lang w:val="uk-UA"/>
        </w:rPr>
        <w:t xml:space="preserve">Загальний фонд міського  бюджету  складається із  власних та закріплених  доходів  та міжбюджетних трансфертів  </w:t>
      </w:r>
    </w:p>
    <w:p>
      <w:pPr>
        <w:pStyle w:val="Standard"/>
        <w:spacing w:before="0" w:after="0"/>
        <w:ind w:firstLine="720"/>
        <w:contextualSpacing/>
        <w:jc w:val="both"/>
        <w:rPr/>
      </w:pPr>
      <w:r>
        <w:rPr>
          <w:rFonts w:eastAsia="Times New Roman" w:cs="Times New Roman"/>
          <w:lang w:val="uk-UA"/>
        </w:rPr>
        <w:t>За 10 місяців 2021 року до   міського бюджету Каховської територіальної громади з урахуванням обсягів міжбюджетних трансфертів фактично надійшло 298302,0 тис.грн , в тому числі :</w:t>
      </w:r>
    </w:p>
    <w:p>
      <w:pPr>
        <w:pStyle w:val="Standard"/>
        <w:widowControl w:val="false"/>
        <w:numPr>
          <w:ilvl w:val="0"/>
          <w:numId w:val="1"/>
        </w:numPr>
        <w:spacing w:before="0" w:after="0"/>
        <w:contextualSpacing/>
        <w:jc w:val="both"/>
        <w:rPr/>
      </w:pPr>
      <w:r>
        <w:rPr>
          <w:rFonts w:eastAsia="Times New Roman" w:cs="Times New Roman"/>
          <w:lang w:val="uk-UA"/>
        </w:rPr>
        <w:t>обсяг власних та закріплених доходів загального фонду складає  205350,2тис.грн або 69%,</w:t>
      </w:r>
    </w:p>
    <w:p>
      <w:pPr>
        <w:pStyle w:val="Standard"/>
        <w:widowControl w:val="false"/>
        <w:numPr>
          <w:ilvl w:val="0"/>
          <w:numId w:val="144"/>
        </w:numPr>
        <w:spacing w:before="0" w:after="0"/>
        <w:contextualSpacing/>
        <w:jc w:val="both"/>
        <w:rPr/>
      </w:pPr>
      <w:r>
        <w:rPr>
          <w:rFonts w:eastAsia="Times New Roman" w:cs="Times New Roman"/>
          <w:lang w:val="uk-UA"/>
        </w:rPr>
        <w:t xml:space="preserve">обсяг доходів спеціального фонду  </w:t>
        <w:br/>
        <w:t>13145,4тис.грн або  4,0% ,</w:t>
      </w:r>
    </w:p>
    <w:p>
      <w:pPr>
        <w:pStyle w:val="Standard"/>
        <w:widowControl w:val="false"/>
        <w:numPr>
          <w:ilvl w:val="0"/>
          <w:numId w:val="145"/>
        </w:numPr>
        <w:spacing w:before="0" w:after="0"/>
        <w:contextualSpacing/>
        <w:jc w:val="both"/>
        <w:rPr/>
      </w:pPr>
      <w:r>
        <w:rPr>
          <w:rFonts w:eastAsia="Times New Roman" w:cs="Times New Roman"/>
          <w:lang w:val="uk-UA"/>
        </w:rPr>
        <w:t>міжбюджетні трансферти  - 79806,3тис.грн. або 27%.</w:t>
      </w:r>
    </w:p>
    <w:p>
      <w:pPr>
        <w:pStyle w:val="Standard"/>
        <w:widowControl w:val="false"/>
        <w:spacing w:before="0" w:after="0"/>
        <w:contextualSpacing/>
        <w:jc w:val="both"/>
        <w:rPr/>
      </w:pPr>
      <w:r>
        <w:rPr>
          <w:rFonts w:cs="Times New Roman"/>
          <w:lang w:val="ru-RU"/>
        </w:rPr>
        <w:tab/>
      </w:r>
      <w:r>
        <w:rPr>
          <w:rFonts w:eastAsia="Times New Roman" w:cs="Times New Roman"/>
          <w:lang w:val="uk-UA"/>
        </w:rPr>
        <w:t>Бюджетоутворюючими надходженнями загального фонду за 10 місяців 2021 року  є:</w:t>
      </w:r>
    </w:p>
    <w:p>
      <w:pPr>
        <w:pStyle w:val="Standard"/>
        <w:spacing w:before="0" w:after="0"/>
        <w:contextualSpacing/>
        <w:jc w:val="both"/>
        <w:rPr/>
      </w:pPr>
      <w:r>
        <w:rPr>
          <w:rFonts w:eastAsia="Times New Roman" w:cs="Times New Roman"/>
          <w:bCs/>
          <w:lang w:val="uk-UA"/>
        </w:rPr>
        <w:t>- П</w:t>
      </w:r>
      <w:r>
        <w:rPr>
          <w:rFonts w:eastAsia="Times New Roman" w:cs="Times New Roman"/>
          <w:bCs/>
          <w:lang w:val="ru-RU"/>
        </w:rPr>
        <w:t>одаток та збір на доходи фізичних осіб</w:t>
      </w:r>
      <w:r>
        <w:rPr>
          <w:rFonts w:eastAsia="Times New Roman" w:cs="Times New Roman"/>
          <w:bCs/>
          <w:lang w:val="uk-UA"/>
        </w:rPr>
        <w:t xml:space="preserve"> - 44,8% (127846,6тис.грн)</w:t>
      </w:r>
    </w:p>
    <w:p>
      <w:pPr>
        <w:pStyle w:val="Standard"/>
        <w:spacing w:before="0" w:after="0"/>
        <w:contextualSpacing/>
        <w:jc w:val="both"/>
        <w:rPr/>
      </w:pPr>
      <w:r>
        <w:rPr>
          <w:rFonts w:eastAsia="Times New Roman" w:cs="Times New Roman"/>
          <w:bCs/>
          <w:lang w:val="uk-UA"/>
        </w:rPr>
        <w:t>- Офіційні трансферти – 28% (79806,3 тис грн)</w:t>
      </w:r>
    </w:p>
    <w:p>
      <w:pPr>
        <w:pStyle w:val="Standard"/>
        <w:spacing w:before="0" w:after="0"/>
        <w:contextualSpacing/>
        <w:jc w:val="both"/>
        <w:rPr/>
      </w:pPr>
      <w:r>
        <w:rPr>
          <w:rFonts w:eastAsia="Times New Roman" w:cs="Times New Roman"/>
          <w:bCs/>
          <w:lang w:val="uk-UA"/>
        </w:rPr>
        <w:t>- Єдиний податок – 11,5% (32934,8 тис грн)</w:t>
      </w:r>
    </w:p>
    <w:p>
      <w:pPr>
        <w:pStyle w:val="Standard"/>
        <w:spacing w:before="0" w:after="0"/>
        <w:contextualSpacing/>
        <w:jc w:val="both"/>
        <w:rPr/>
      </w:pPr>
      <w:r>
        <w:rPr>
          <w:rFonts w:eastAsia="Times New Roman" w:cs="Times New Roman"/>
          <w:bCs/>
          <w:lang w:val="uk-UA"/>
        </w:rPr>
        <w:t>- Плата за землю – 5,2%  (14908,6тис.грн)</w:t>
      </w:r>
    </w:p>
    <w:p>
      <w:pPr>
        <w:pStyle w:val="Standard"/>
        <w:spacing w:before="0" w:after="0"/>
        <w:contextualSpacing/>
        <w:jc w:val="both"/>
        <w:rPr/>
      </w:pPr>
      <w:r>
        <w:rPr>
          <w:rFonts w:eastAsia="Times New Roman" w:cs="Times New Roman"/>
          <w:lang w:val="uk-UA"/>
        </w:rPr>
        <w:t>- Акцизний податок – 4,4% (12524,6 тис.грн)</w:t>
      </w:r>
    </w:p>
    <w:p>
      <w:pPr>
        <w:pStyle w:val="Standard"/>
        <w:spacing w:before="0" w:after="0"/>
        <w:contextualSpacing/>
        <w:jc w:val="both"/>
        <w:rPr/>
      </w:pPr>
      <w:r>
        <w:rPr>
          <w:rFonts w:eastAsia="Times New Roman" w:cs="Times New Roman"/>
          <w:bCs/>
          <w:lang w:val="uk-UA"/>
        </w:rPr>
        <w:t>- Податок на нерухоме майно</w:t>
      </w:r>
      <w:r>
        <w:rPr>
          <w:rFonts w:eastAsia="Times New Roman" w:cs="Times New Roman"/>
          <w:lang w:val="uk-UA"/>
        </w:rPr>
        <w:t>, відмінне від земельної ділянки – 2,8% (7870тис.грн.)</w:t>
      </w:r>
    </w:p>
    <w:p>
      <w:pPr>
        <w:pStyle w:val="Standard"/>
        <w:spacing w:before="0" w:after="0"/>
        <w:contextualSpacing/>
        <w:jc w:val="both"/>
        <w:rPr/>
      </w:pPr>
      <w:r>
        <w:rPr>
          <w:rFonts w:eastAsia="Times New Roman" w:cs="Times New Roman"/>
          <w:lang w:val="uk-UA"/>
        </w:rPr>
        <w:t>та інші надходження 3,3% (9265,6тис.грн.)</w:t>
      </w:r>
    </w:p>
    <w:p>
      <w:pPr>
        <w:pStyle w:val="Standard"/>
        <w:spacing w:before="0" w:after="0"/>
        <w:contextualSpacing/>
        <w:jc w:val="both"/>
        <w:rPr/>
      </w:pPr>
      <w:r>
        <w:rPr>
          <w:rFonts w:eastAsia="Times New Roman" w:cs="Times New Roman"/>
          <w:lang w:val="ru-RU"/>
        </w:rPr>
        <w:tab/>
        <w:t>Б</w:t>
      </w:r>
      <w:r>
        <w:rPr>
          <w:rFonts w:eastAsia="Times New Roman" w:cs="Times New Roman"/>
          <w:bCs/>
          <w:lang w:val="uk-UA"/>
        </w:rPr>
        <w:t>юджетоутворюючими  надходженнями  спеціального фонду</w:t>
      </w:r>
      <w:r>
        <w:rPr>
          <w:rFonts w:eastAsia="Times New Roman" w:cs="Times New Roman"/>
          <w:lang w:val="uk-UA"/>
        </w:rPr>
        <w:t xml:space="preserve"> за 10 місяців 2021 року  є:</w:t>
      </w:r>
    </w:p>
    <w:p>
      <w:pPr>
        <w:pStyle w:val="Standard"/>
        <w:spacing w:before="0" w:after="0"/>
        <w:contextualSpacing/>
        <w:jc w:val="both"/>
        <w:rPr/>
      </w:pPr>
      <w:r>
        <w:rPr>
          <w:rFonts w:eastAsia="Times New Roman" w:cs="Times New Roman"/>
          <w:bCs/>
          <w:lang w:val="uk-UA"/>
        </w:rPr>
        <w:t>- Власні надходження бюджетних установ 48,3% (6348,5тис.грн.)</w:t>
      </w:r>
    </w:p>
    <w:p>
      <w:pPr>
        <w:pStyle w:val="Standard"/>
        <w:spacing w:before="0" w:after="0"/>
        <w:contextualSpacing/>
        <w:jc w:val="both"/>
        <w:rPr/>
      </w:pPr>
      <w:r>
        <w:rPr>
          <w:rFonts w:eastAsia="Times New Roman" w:cs="Times New Roman"/>
          <w:bCs/>
          <w:lang w:val="uk-UA"/>
        </w:rPr>
        <w:t>- Бюджет розвитку                                         25,9% (3403,2тис.грн.)</w:t>
      </w:r>
    </w:p>
    <w:p>
      <w:pPr>
        <w:pStyle w:val="Standard"/>
        <w:spacing w:before="0" w:after="0"/>
        <w:contextualSpacing/>
        <w:jc w:val="both"/>
        <w:rPr/>
      </w:pPr>
      <w:r>
        <w:rPr>
          <w:rFonts w:eastAsia="Times New Roman" w:cs="Times New Roman"/>
          <w:bCs/>
          <w:lang w:val="uk-UA"/>
        </w:rPr>
        <w:t>- Офіційні трансферти                                   23,6% (3100 тис. грн)</w:t>
      </w:r>
    </w:p>
    <w:p>
      <w:pPr>
        <w:pStyle w:val="Standard"/>
        <w:spacing w:before="0" w:after="0"/>
        <w:contextualSpacing/>
        <w:jc w:val="both"/>
        <w:rPr/>
      </w:pPr>
      <w:r>
        <w:rPr>
          <w:rFonts w:eastAsia="Times New Roman" w:cs="Times New Roman"/>
          <w:bCs/>
          <w:lang w:val="uk-UA"/>
        </w:rPr>
        <w:t>- Інші надходження                                        2,2% (293,8тис.грн)</w:t>
      </w:r>
    </w:p>
    <w:p>
      <w:pPr>
        <w:pStyle w:val="Standard"/>
        <w:spacing w:before="0" w:after="0"/>
        <w:contextualSpacing/>
        <w:jc w:val="both"/>
        <w:rPr>
          <w:rFonts w:eastAsia="Times New Roman" w:cs="Times New Roman"/>
          <w:bCs/>
          <w:lang w:val="uk-UA"/>
        </w:rPr>
      </w:pPr>
      <w:r>
        <w:rPr>
          <w:rFonts w:eastAsia="Times New Roman" w:cs="Times New Roman"/>
          <w:bCs/>
          <w:lang w:val="uk-UA"/>
        </w:rPr>
      </w:r>
    </w:p>
    <w:p>
      <w:pPr>
        <w:pStyle w:val="Standard"/>
        <w:spacing w:before="0" w:after="0"/>
        <w:contextualSpacing/>
        <w:jc w:val="center"/>
        <w:rPr/>
      </w:pPr>
      <w:r>
        <w:rPr>
          <w:rFonts w:eastAsia="Times New Roman" w:cs="Times New Roman"/>
          <w:b/>
          <w:bCs/>
          <w:lang w:val="uk-UA"/>
        </w:rPr>
        <w:t>Основні джерела власних надходжень загального фонду міського бюджету   Каховської ТГ за 10 місяців 2021 року</w:t>
      </w:r>
    </w:p>
    <w:p>
      <w:pPr>
        <w:pStyle w:val="Standard"/>
        <w:spacing w:before="0" w:after="0"/>
        <w:contextualSpacing/>
        <w:jc w:val="both"/>
        <w:rPr/>
      </w:pPr>
      <w:r>
        <w:rPr>
          <w:rFonts w:cs="Times New Roman"/>
          <w:bCs/>
          <w:lang w:val="uk-UA"/>
        </w:rPr>
        <w:tab/>
      </w:r>
      <w:r>
        <w:rPr>
          <w:rFonts w:eastAsia="Times New Roman" w:cs="Times New Roman"/>
          <w:bCs/>
          <w:lang w:val="uk-UA"/>
        </w:rPr>
        <w:t>В 2021 році  як і в минулому 2020 році о</w:t>
      </w:r>
      <w:r>
        <w:rPr>
          <w:rFonts w:eastAsia="Times New Roman" w:cs="Times New Roman"/>
          <w:bCs/>
          <w:lang w:val="ru-RU"/>
        </w:rPr>
        <w:t>сновним</w:t>
      </w:r>
      <w:r>
        <w:rPr>
          <w:rFonts w:eastAsia="Times New Roman" w:cs="Times New Roman"/>
          <w:lang w:val="ru-RU"/>
        </w:rPr>
        <w:t xml:space="preserve"> </w:t>
      </w:r>
      <w:r>
        <w:rPr>
          <w:rFonts w:eastAsia="Times New Roman" w:cs="Times New Roman"/>
          <w:lang w:val="uk-UA"/>
        </w:rPr>
        <w:t>джерелом</w:t>
      </w:r>
      <w:r>
        <w:rPr>
          <w:rFonts w:eastAsia="Times New Roman" w:cs="Times New Roman"/>
          <w:lang w:val="ru-RU"/>
        </w:rPr>
        <w:t xml:space="preserve"> </w:t>
      </w:r>
      <w:r>
        <w:rPr>
          <w:rFonts w:eastAsia="Times New Roman" w:cs="Times New Roman"/>
          <w:lang w:val="uk-UA"/>
        </w:rPr>
        <w:t>доходів</w:t>
      </w:r>
      <w:r>
        <w:rPr>
          <w:rFonts w:eastAsia="Times New Roman" w:cs="Times New Roman"/>
          <w:lang w:val="ru-RU"/>
        </w:rPr>
        <w:t xml:space="preserve"> загального фонду</w:t>
      </w:r>
      <w:r>
        <w:rPr>
          <w:rFonts w:eastAsia="Times New Roman" w:cs="Times New Roman"/>
          <w:lang w:val="uk-UA"/>
        </w:rPr>
        <w:t xml:space="preserve"> міського бюджету</w:t>
      </w:r>
      <w:r>
        <w:rPr>
          <w:rFonts w:eastAsia="Times New Roman" w:cs="Times New Roman"/>
          <w:lang w:val="ru-RU"/>
        </w:rPr>
        <w:t xml:space="preserve"> є</w:t>
      </w:r>
      <w:r>
        <w:rPr>
          <w:rFonts w:eastAsia="Times New Roman" w:cs="Times New Roman"/>
          <w:lang w:val="uk-UA"/>
        </w:rPr>
        <w:t>:</w:t>
      </w:r>
    </w:p>
    <w:p>
      <w:pPr>
        <w:pStyle w:val="Standard"/>
        <w:spacing w:before="0" w:after="0"/>
        <w:contextualSpacing/>
        <w:jc w:val="both"/>
        <w:rPr/>
      </w:pPr>
      <w:r>
        <w:rPr>
          <w:rFonts w:eastAsia="Times New Roman" w:cs="Times New Roman"/>
          <w:bCs/>
          <w:lang w:val="ru-RU"/>
        </w:rPr>
        <w:t>податок та збір на доходи фізичних осіб</w:t>
      </w:r>
      <w:r>
        <w:rPr>
          <w:rFonts w:eastAsia="Times New Roman" w:cs="Times New Roman"/>
          <w:lang w:val="ru-RU"/>
        </w:rPr>
        <w:t xml:space="preserve">, </w:t>
      </w:r>
      <w:r>
        <w:rPr>
          <w:rFonts w:eastAsia="Times New Roman" w:cs="Times New Roman"/>
          <w:lang w:val="uk-UA"/>
        </w:rPr>
        <w:t>який за 10 місяців 2021 року</w:t>
      </w:r>
      <w:r>
        <w:rPr>
          <w:rFonts w:eastAsia="Times New Roman" w:cs="Times New Roman"/>
          <w:lang w:val="ru-RU"/>
        </w:rPr>
        <w:t xml:space="preserve"> становить </w:t>
      </w:r>
      <w:r>
        <w:rPr>
          <w:rFonts w:eastAsia="Times New Roman" w:cs="Times New Roman"/>
          <w:lang w:val="uk-UA"/>
        </w:rPr>
        <w:t xml:space="preserve"> - 127846,6</w:t>
      </w:r>
      <w:r>
        <w:rPr>
          <w:rFonts w:eastAsia="Times New Roman" w:cs="Times New Roman"/>
          <w:bCs/>
          <w:lang w:val="uk-UA"/>
        </w:rPr>
        <w:t>тис.грн, що більше фактичного  виконання 10 місяців  2020 року (96627,7тис.грн.) на  31218,9тис.грн ( що пояснюється  збільшенням платників цього податку у зв’язку з утворенням з 2021 року територіальної громади)</w:t>
      </w:r>
    </w:p>
    <w:p>
      <w:pPr>
        <w:pStyle w:val="Standard"/>
        <w:spacing w:before="0" w:after="0"/>
        <w:contextualSpacing/>
        <w:jc w:val="both"/>
        <w:rPr/>
      </w:pPr>
      <w:r>
        <w:rPr>
          <w:rFonts w:eastAsia="Times New Roman" w:cs="Times New Roman"/>
          <w:bCs/>
          <w:lang w:val="uk-UA"/>
        </w:rPr>
        <w:tab/>
        <w:t>За 10 місяців  2021 року до міського бюджету фактично надійшло 32934,9 тис.грн. єдиного податку, що більше фактичного  виконання  10 місяців 2020 року (24781,2тис.грн.) на 8153,7тис.грн</w:t>
      </w:r>
    </w:p>
    <w:p>
      <w:pPr>
        <w:pStyle w:val="Standard"/>
        <w:spacing w:before="0" w:after="0"/>
        <w:contextualSpacing/>
        <w:jc w:val="both"/>
        <w:rPr/>
      </w:pPr>
      <w:r>
        <w:rPr>
          <w:rFonts w:eastAsia="Times New Roman" w:cs="Times New Roman"/>
          <w:bCs/>
          <w:lang w:val="uk-UA"/>
        </w:rPr>
        <w:tab/>
        <w:t xml:space="preserve">Фактичне виконання  плати за землю за 10 місяців 2021 року складає  14908,6тис.грн., що більше фактичного  виконання за 10 місяців 2020 року (10208,4тис.грн.) на  4700,2тис.грн.  </w:t>
      </w:r>
    </w:p>
    <w:p>
      <w:pPr>
        <w:pStyle w:val="Standard"/>
        <w:spacing w:before="0" w:after="0"/>
        <w:contextualSpacing/>
        <w:jc w:val="both"/>
        <w:rPr/>
      </w:pPr>
      <w:r>
        <w:rPr>
          <w:rFonts w:eastAsia="Times New Roman" w:cs="Times New Roman"/>
          <w:lang w:val="uk-UA"/>
        </w:rPr>
        <w:t>Фактичні надходження</w:t>
      </w:r>
      <w:r>
        <w:rPr>
          <w:rFonts w:eastAsia="Times New Roman" w:cs="Times New Roman"/>
          <w:b/>
          <w:lang w:val="uk-UA"/>
        </w:rPr>
        <w:t xml:space="preserve"> </w:t>
      </w:r>
      <w:r>
        <w:rPr>
          <w:rFonts w:eastAsia="Times New Roman" w:cs="Times New Roman"/>
          <w:lang w:val="uk-UA"/>
        </w:rPr>
        <w:t>акцизного податку за 10 місяців 2021 року склали 12524,6тис.грн, більше фактичних надходжень   за 10 місяців  2020 року (10845,9тис.грн) на 1678,7тис.грн</w:t>
      </w:r>
    </w:p>
    <w:p>
      <w:pPr>
        <w:pStyle w:val="Standard"/>
        <w:spacing w:before="0" w:after="0"/>
        <w:contextualSpacing/>
        <w:jc w:val="both"/>
        <w:rPr/>
      </w:pPr>
      <w:r>
        <w:rPr>
          <w:rFonts w:eastAsia="Times New Roman" w:cs="Times New Roman"/>
          <w:lang w:val="ru-RU"/>
        </w:rPr>
        <w:t>Станом на 01.</w:t>
      </w:r>
      <w:r>
        <w:rPr>
          <w:rFonts w:eastAsia="Times New Roman" w:cs="Times New Roman"/>
          <w:lang w:val="uk-UA"/>
        </w:rPr>
        <w:t>1</w:t>
      </w:r>
      <w:r>
        <w:rPr>
          <w:rFonts w:eastAsia="Times New Roman" w:cs="Times New Roman"/>
          <w:lang w:val="ru-RU"/>
        </w:rPr>
        <w:t xml:space="preserve">1.2021 року  до міського бюджету фактично надійшло </w:t>
      </w:r>
      <w:r>
        <w:rPr>
          <w:rFonts w:eastAsia="Times New Roman" w:cs="Times New Roman"/>
          <w:lang w:val="uk-UA"/>
        </w:rPr>
        <w:t>7870</w:t>
      </w:r>
      <w:r>
        <w:rPr>
          <w:rFonts w:eastAsia="Times New Roman" w:cs="Times New Roman"/>
          <w:lang w:val="ru-RU"/>
        </w:rPr>
        <w:t xml:space="preserve">тис.грн податку на нерухоме майно, відмінне від земельної ділянки </w:t>
      </w:r>
      <w:r>
        <w:rPr>
          <w:rFonts w:eastAsia="Times New Roman" w:cs="Times New Roman"/>
          <w:lang w:val="uk-UA"/>
        </w:rPr>
        <w:t>більше фактичних надходжень  за 10 місяців 2020 року (4533,1 тис.грн) на 3336,9тис.грн</w:t>
      </w:r>
    </w:p>
    <w:p>
      <w:pPr>
        <w:pStyle w:val="Standard"/>
        <w:spacing w:before="0" w:after="0"/>
        <w:contextualSpacing/>
        <w:jc w:val="both"/>
        <w:rPr/>
      </w:pPr>
      <w:r>
        <w:rPr>
          <w:rFonts w:cs="Times New Roman"/>
          <w:lang w:val="ru-RU"/>
        </w:rPr>
        <w:tab/>
      </w:r>
      <w:r>
        <w:rPr>
          <w:rFonts w:eastAsia="Times New Roman" w:cs="Times New Roman"/>
          <w:lang w:val="uk-UA"/>
        </w:rPr>
        <w:t>Найбільша сума надходжень</w:t>
      </w:r>
      <w:r>
        <w:rPr>
          <w:rFonts w:eastAsia="Times New Roman" w:cs="Times New Roman"/>
          <w:b/>
          <w:lang w:val="uk-UA"/>
        </w:rPr>
        <w:t xml:space="preserve"> </w:t>
      </w:r>
      <w:r>
        <w:rPr>
          <w:rFonts w:eastAsia="Times New Roman" w:cs="Times New Roman"/>
          <w:b w:val="false"/>
          <w:bCs w:val="false"/>
          <w:lang w:val="uk-UA"/>
        </w:rPr>
        <w:t xml:space="preserve">податку на доходи  фізичних осіб, що сплачується податковими агентами, із доходів  платника податку у вигляді заробітної плати </w:t>
      </w:r>
      <w:r>
        <w:rPr>
          <w:rFonts w:eastAsia="Times New Roman" w:cs="Times New Roman"/>
          <w:lang w:val="uk-UA"/>
        </w:rPr>
        <w:t xml:space="preserve"> в відрахуванні (60%)  за 10 місяців  2021 року надійшла від :</w:t>
      </w:r>
    </w:p>
    <w:p>
      <w:pPr>
        <w:pStyle w:val="Standard"/>
        <w:spacing w:before="0" w:after="0"/>
        <w:contextualSpacing/>
        <w:jc w:val="both"/>
        <w:rPr/>
      </w:pPr>
      <w:r>
        <w:rPr>
          <w:rFonts w:eastAsia="Times New Roman" w:cs="Times New Roman"/>
          <w:lang w:val="uk-UA"/>
        </w:rPr>
        <w:t xml:space="preserve"> </w:t>
      </w:r>
      <w:r>
        <w:rPr>
          <w:rFonts w:eastAsia="Times New Roman" w:cs="Times New Roman"/>
          <w:lang w:val="uk-UA"/>
        </w:rPr>
        <w:t xml:space="preserve">- </w:t>
      </w:r>
      <w:r>
        <w:rPr>
          <w:rFonts w:eastAsia="Times New Roman" w:cs="Times New Roman"/>
          <w:kern w:val="2"/>
          <w:sz w:val="24"/>
          <w:szCs w:val="24"/>
          <w:lang w:val="uk-UA" w:eastAsia="zh-CN" w:bidi="hi-IN"/>
        </w:rPr>
        <w:t>ПрАТ</w:t>
      </w:r>
      <w:r>
        <w:rPr>
          <w:rFonts w:eastAsia="Times New Roman" w:cs="Times New Roman"/>
          <w:lang w:val="uk-UA"/>
        </w:rPr>
        <w:t xml:space="preserve"> «Чумак» - 20679,2тис.грн, що складає 17,5 % питомої ваги в загальній сумі надходжень  податку,</w:t>
      </w:r>
    </w:p>
    <w:p>
      <w:pPr>
        <w:pStyle w:val="Standard"/>
        <w:spacing w:before="0" w:after="0"/>
        <w:contextualSpacing/>
        <w:jc w:val="both"/>
        <w:rPr/>
      </w:pPr>
      <w:r>
        <w:rPr>
          <w:rFonts w:eastAsia="Times New Roman" w:cs="Times New Roman"/>
          <w:lang w:val="uk-UA"/>
        </w:rPr>
        <w:t xml:space="preserve"> </w:t>
      </w:r>
      <w:r>
        <w:rPr>
          <w:rFonts w:eastAsia="Times New Roman" w:cs="Times New Roman"/>
          <w:lang w:val="uk-UA"/>
        </w:rPr>
        <w:t xml:space="preserve">- Управління освіти Каховської міської ради – 13249,6тис.грн - 11,2% питомої ваги,  </w:t>
      </w:r>
    </w:p>
    <w:p>
      <w:pPr>
        <w:pStyle w:val="Standard"/>
        <w:spacing w:before="0" w:after="0"/>
        <w:contextualSpacing/>
        <w:jc w:val="both"/>
        <w:rPr/>
      </w:pPr>
      <w:r>
        <w:rPr>
          <w:rFonts w:eastAsia="Times New Roman" w:cs="Times New Roman"/>
          <w:lang w:val="uk-UA"/>
        </w:rPr>
        <w:t xml:space="preserve"> </w:t>
      </w:r>
      <w:r>
        <w:rPr>
          <w:rFonts w:eastAsia="Times New Roman" w:cs="Times New Roman"/>
          <w:lang w:val="uk-UA"/>
        </w:rPr>
        <w:t>- ТОВ «ВКУ» 6387,4тис.грн – 5,4% питомої ваги,</w:t>
      </w:r>
    </w:p>
    <w:p>
      <w:pPr>
        <w:pStyle w:val="Standard"/>
        <w:spacing w:before="0" w:after="0"/>
        <w:contextualSpacing/>
        <w:jc w:val="both"/>
        <w:rPr/>
      </w:pPr>
      <w:r>
        <w:rPr>
          <w:rFonts w:eastAsia="Times New Roman" w:cs="Times New Roman"/>
          <w:lang w:val="uk-UA"/>
        </w:rPr>
        <w:t xml:space="preserve"> </w:t>
      </w:r>
      <w:r>
        <w:rPr>
          <w:rFonts w:eastAsia="Times New Roman" w:cs="Times New Roman"/>
          <w:lang w:val="uk-UA"/>
        </w:rPr>
        <w:t>- ЗАТ АТ «Каргілл»- 5572,6тис.грн – 4,7% питомої ваги,</w:t>
      </w:r>
    </w:p>
    <w:p>
      <w:pPr>
        <w:pStyle w:val="Standard"/>
        <w:spacing w:before="0" w:after="0"/>
        <w:contextualSpacing/>
        <w:jc w:val="both"/>
        <w:rPr/>
      </w:pPr>
      <w:r>
        <w:rPr>
          <w:rFonts w:eastAsia="Times New Roman" w:cs="Times New Roman"/>
          <w:lang w:val="uk-UA"/>
        </w:rPr>
        <w:t xml:space="preserve"> </w:t>
      </w:r>
      <w:r>
        <w:rPr>
          <w:rFonts w:eastAsia="Times New Roman" w:cs="Times New Roman"/>
          <w:lang w:val="uk-UA"/>
        </w:rPr>
        <w:t>- ТОВ «Терра Тарса Україна» 5060,2 тис грн. – 4,3% питомої ваги,</w:t>
      </w:r>
    </w:p>
    <w:p>
      <w:pPr>
        <w:pStyle w:val="Standard"/>
        <w:spacing w:before="0" w:after="0"/>
        <w:contextualSpacing/>
        <w:jc w:val="both"/>
        <w:rPr/>
      </w:pPr>
      <w:r>
        <w:rPr>
          <w:rFonts w:eastAsia="Times New Roman" w:cs="Times New Roman"/>
          <w:lang w:val="uk-UA"/>
        </w:rPr>
        <w:t xml:space="preserve"> </w:t>
      </w:r>
      <w:r>
        <w:rPr>
          <w:rFonts w:eastAsia="Times New Roman" w:cs="Times New Roman"/>
          <w:lang w:val="uk-UA"/>
        </w:rPr>
        <w:t>- КНП «Каховська ЦМЛ» імені родини Панкеєвих 4875,1тис.грн – 4,1% питомої ваги ,</w:t>
      </w:r>
    </w:p>
    <w:p>
      <w:pPr>
        <w:pStyle w:val="Standard"/>
        <w:spacing w:before="0" w:after="0"/>
        <w:contextualSpacing/>
        <w:jc w:val="both"/>
        <w:rPr/>
      </w:pPr>
      <w:r>
        <w:rPr>
          <w:rFonts w:eastAsia="Times New Roman" w:cs="Times New Roman"/>
          <w:lang w:val="uk-UA"/>
        </w:rPr>
        <w:t xml:space="preserve"> </w:t>
      </w:r>
      <w:r>
        <w:rPr>
          <w:rFonts w:eastAsia="Times New Roman" w:cs="Times New Roman"/>
          <w:lang w:val="uk-UA"/>
        </w:rPr>
        <w:t>- ТОВ «Скандітекс»  3986,2тис.грн - 3,4 % питомої ваги,</w:t>
      </w:r>
    </w:p>
    <w:p>
      <w:pPr>
        <w:pStyle w:val="Standard"/>
        <w:spacing w:before="0" w:after="0"/>
        <w:contextualSpacing/>
        <w:jc w:val="both"/>
        <w:rPr/>
      </w:pPr>
      <w:r>
        <w:rPr>
          <w:rFonts w:eastAsia="Times New Roman" w:cs="Times New Roman"/>
          <w:lang w:val="uk-UA"/>
        </w:rPr>
        <w:t xml:space="preserve"> </w:t>
      </w:r>
      <w:r>
        <w:rPr>
          <w:rFonts w:eastAsia="Times New Roman" w:cs="Times New Roman"/>
          <w:lang w:val="uk-UA"/>
        </w:rPr>
        <w:t>- КВУ «Каховський  Водоканал»  2149,3 тис грн. -1,8% питомої ваги,</w:t>
      </w:r>
    </w:p>
    <w:p>
      <w:pPr>
        <w:pStyle w:val="Standard"/>
        <w:spacing w:before="0" w:after="0"/>
        <w:contextualSpacing/>
        <w:jc w:val="both"/>
        <w:rPr/>
      </w:pPr>
      <w:r>
        <w:rPr>
          <w:rFonts w:eastAsia="Times New Roman" w:cs="Times New Roman"/>
          <w:lang w:val="uk-UA"/>
        </w:rPr>
        <w:t xml:space="preserve"> </w:t>
      </w:r>
      <w:r>
        <w:rPr>
          <w:rFonts w:eastAsia="Times New Roman" w:cs="Times New Roman"/>
          <w:lang w:val="uk-UA"/>
        </w:rPr>
        <w:t>- ТОВ  « Уніфер»  1897,1 тис грн. -1,6% питомої ваги,</w:t>
      </w:r>
    </w:p>
    <w:p>
      <w:pPr>
        <w:pStyle w:val="Standard"/>
        <w:spacing w:before="0" w:after="0"/>
        <w:contextualSpacing/>
        <w:jc w:val="both"/>
        <w:rPr/>
      </w:pPr>
      <w:r>
        <w:rPr>
          <w:rFonts w:eastAsia="Times New Roman" w:cs="Times New Roman"/>
          <w:lang w:val="uk-UA"/>
        </w:rPr>
        <w:t xml:space="preserve"> </w:t>
      </w:r>
      <w:r>
        <w:rPr>
          <w:rFonts w:eastAsia="Times New Roman" w:cs="Times New Roman"/>
          <w:lang w:val="uk-UA"/>
        </w:rPr>
        <w:t>- ТОВ «Опентек»  1613,7 тис грн. -1,4% питомої ваги,</w:t>
      </w:r>
    </w:p>
    <w:p>
      <w:pPr>
        <w:pStyle w:val="Standard"/>
        <w:spacing w:before="0" w:after="0"/>
        <w:contextualSpacing/>
        <w:jc w:val="both"/>
        <w:rPr/>
      </w:pPr>
      <w:r>
        <w:rPr>
          <w:rFonts w:eastAsia="Times New Roman" w:cs="Times New Roman"/>
          <w:lang w:val="uk-UA"/>
        </w:rPr>
        <w:t>- та інші   підприємства складають  52766,1  тис.грн -44,6%).</w:t>
      </w:r>
    </w:p>
    <w:p>
      <w:pPr>
        <w:pStyle w:val="Standard"/>
        <w:spacing w:before="0" w:after="0"/>
        <w:contextualSpacing/>
        <w:jc w:val="both"/>
        <w:rPr/>
      </w:pPr>
      <w:r>
        <w:rPr/>
      </w:r>
    </w:p>
    <w:tbl>
      <w:tblPr>
        <w:tblW w:w="7701" w:type="dxa"/>
        <w:jc w:val="left"/>
        <w:tblInd w:w="-30" w:type="dxa"/>
        <w:tblCellMar>
          <w:top w:w="0" w:type="dxa"/>
          <w:left w:w="30" w:type="dxa"/>
          <w:bottom w:w="0" w:type="dxa"/>
          <w:right w:w="30" w:type="dxa"/>
        </w:tblCellMar>
      </w:tblPr>
      <w:tblGrid>
        <w:gridCol w:w="2725"/>
        <w:gridCol w:w="2376"/>
        <w:gridCol w:w="2600"/>
      </w:tblGrid>
      <w:tr>
        <w:trPr>
          <w:trHeight w:val="255" w:hRule="atLeast"/>
        </w:trPr>
        <w:tc>
          <w:tcPr>
            <w:tcW w:w="7701" w:type="dxa"/>
            <w:gridSpan w:val="3"/>
            <w:tcBorders/>
            <w:vAlign w:val="bottom"/>
          </w:tcPr>
          <w:p>
            <w:pPr>
              <w:pStyle w:val="Normal"/>
              <w:tabs>
                <w:tab w:val="clear" w:pos="720"/>
              </w:tabs>
              <w:jc w:val="center"/>
              <w:rPr>
                <w:sz w:val="22"/>
                <w:szCs w:val="22"/>
              </w:rPr>
            </w:pPr>
            <w:r>
              <w:rPr>
                <w:b/>
                <w:bCs/>
                <w:sz w:val="22"/>
                <w:szCs w:val="22"/>
              </w:rPr>
              <w:t>Основні джерела власних надходжень загального фонду міського бюджету</w:t>
            </w:r>
          </w:p>
        </w:tc>
      </w:tr>
      <w:tr>
        <w:trPr>
          <w:trHeight w:val="555" w:hRule="atLeast"/>
        </w:trPr>
        <w:tc>
          <w:tcPr>
            <w:tcW w:w="2725" w:type="dxa"/>
            <w:tcBorders/>
            <w:vAlign w:val="bottom"/>
          </w:tcPr>
          <w:p>
            <w:pPr>
              <w:pStyle w:val="Normal"/>
              <w:tabs>
                <w:tab w:val="clear" w:pos="720"/>
              </w:tabs>
              <w:jc w:val="left"/>
              <w:rPr>
                <w:sz w:val="22"/>
                <w:szCs w:val="22"/>
              </w:rPr>
            </w:pPr>
            <w:r>
              <w:rPr>
                <w:sz w:val="22"/>
                <w:szCs w:val="22"/>
              </w:rPr>
            </w:r>
          </w:p>
        </w:tc>
        <w:tc>
          <w:tcPr>
            <w:tcW w:w="2376" w:type="dxa"/>
            <w:tcBorders/>
            <w:vAlign w:val="bottom"/>
          </w:tcPr>
          <w:p>
            <w:pPr>
              <w:pStyle w:val="Normal"/>
              <w:tabs>
                <w:tab w:val="clear" w:pos="720"/>
              </w:tabs>
              <w:jc w:val="left"/>
              <w:rPr>
                <w:sz w:val="22"/>
                <w:szCs w:val="22"/>
              </w:rPr>
            </w:pPr>
            <w:r>
              <w:rPr>
                <w:sz w:val="22"/>
                <w:szCs w:val="22"/>
              </w:rPr>
              <w:t>Фактичні надходження за 10 місяців 2020 року</w:t>
            </w:r>
          </w:p>
        </w:tc>
        <w:tc>
          <w:tcPr>
            <w:tcW w:w="2600" w:type="dxa"/>
            <w:tcBorders/>
            <w:vAlign w:val="bottom"/>
          </w:tcPr>
          <w:p>
            <w:pPr>
              <w:pStyle w:val="Normal"/>
              <w:tabs>
                <w:tab w:val="clear" w:pos="720"/>
              </w:tabs>
              <w:jc w:val="left"/>
              <w:rPr>
                <w:sz w:val="22"/>
                <w:szCs w:val="22"/>
              </w:rPr>
            </w:pPr>
            <w:r>
              <w:rPr>
                <w:sz w:val="22"/>
                <w:szCs w:val="22"/>
              </w:rPr>
              <w:t>Фактичні надходження  за 10 місяців2021 року</w:t>
            </w:r>
          </w:p>
        </w:tc>
      </w:tr>
      <w:tr>
        <w:trPr>
          <w:trHeight w:val="510" w:hRule="atLeast"/>
        </w:trPr>
        <w:tc>
          <w:tcPr>
            <w:tcW w:w="2725" w:type="dxa"/>
            <w:tcBorders/>
          </w:tcPr>
          <w:p>
            <w:pPr>
              <w:pStyle w:val="Normal"/>
              <w:tabs>
                <w:tab w:val="clear" w:pos="720"/>
              </w:tabs>
              <w:jc w:val="both"/>
              <w:rPr>
                <w:sz w:val="22"/>
                <w:szCs w:val="22"/>
              </w:rPr>
            </w:pPr>
            <w:r>
              <w:rPr>
                <w:sz w:val="22"/>
                <w:szCs w:val="22"/>
              </w:rPr>
              <w:t>Податок на доходи фізичних осіб</w:t>
            </w:r>
          </w:p>
        </w:tc>
        <w:tc>
          <w:tcPr>
            <w:tcW w:w="2376" w:type="dxa"/>
            <w:tcBorders/>
            <w:vAlign w:val="bottom"/>
          </w:tcPr>
          <w:p>
            <w:pPr>
              <w:pStyle w:val="Normal"/>
              <w:tabs>
                <w:tab w:val="clear" w:pos="720"/>
              </w:tabs>
              <w:jc w:val="right"/>
              <w:rPr>
                <w:sz w:val="22"/>
                <w:szCs w:val="22"/>
              </w:rPr>
            </w:pPr>
            <w:r>
              <w:rPr>
                <w:sz w:val="22"/>
                <w:szCs w:val="22"/>
              </w:rPr>
              <w:t>96627,7</w:t>
            </w:r>
          </w:p>
        </w:tc>
        <w:tc>
          <w:tcPr>
            <w:tcW w:w="2600" w:type="dxa"/>
            <w:tcBorders/>
            <w:vAlign w:val="bottom"/>
          </w:tcPr>
          <w:p>
            <w:pPr>
              <w:pStyle w:val="Normal"/>
              <w:tabs>
                <w:tab w:val="clear" w:pos="720"/>
              </w:tabs>
              <w:jc w:val="right"/>
              <w:rPr>
                <w:sz w:val="22"/>
                <w:szCs w:val="22"/>
              </w:rPr>
            </w:pPr>
            <w:r>
              <w:rPr>
                <w:sz w:val="22"/>
                <w:szCs w:val="22"/>
              </w:rPr>
              <w:t>127846,6</w:t>
            </w:r>
          </w:p>
        </w:tc>
      </w:tr>
      <w:tr>
        <w:trPr>
          <w:trHeight w:val="255" w:hRule="atLeast"/>
        </w:trPr>
        <w:tc>
          <w:tcPr>
            <w:tcW w:w="2725" w:type="dxa"/>
            <w:tcBorders/>
          </w:tcPr>
          <w:p>
            <w:pPr>
              <w:pStyle w:val="Normal"/>
              <w:tabs>
                <w:tab w:val="clear" w:pos="720"/>
              </w:tabs>
              <w:jc w:val="both"/>
              <w:rPr>
                <w:sz w:val="22"/>
                <w:szCs w:val="22"/>
              </w:rPr>
            </w:pPr>
            <w:r>
              <w:rPr>
                <w:sz w:val="22"/>
                <w:szCs w:val="22"/>
              </w:rPr>
              <w:t>Плата за землю</w:t>
            </w:r>
          </w:p>
        </w:tc>
        <w:tc>
          <w:tcPr>
            <w:tcW w:w="2376" w:type="dxa"/>
            <w:tcBorders/>
            <w:vAlign w:val="bottom"/>
          </w:tcPr>
          <w:p>
            <w:pPr>
              <w:pStyle w:val="Normal"/>
              <w:tabs>
                <w:tab w:val="clear" w:pos="720"/>
              </w:tabs>
              <w:jc w:val="right"/>
              <w:rPr>
                <w:sz w:val="22"/>
                <w:szCs w:val="22"/>
              </w:rPr>
            </w:pPr>
            <w:r>
              <w:rPr>
                <w:sz w:val="22"/>
                <w:szCs w:val="22"/>
              </w:rPr>
              <w:t>10208,4</w:t>
            </w:r>
          </w:p>
        </w:tc>
        <w:tc>
          <w:tcPr>
            <w:tcW w:w="2600" w:type="dxa"/>
            <w:tcBorders/>
            <w:vAlign w:val="bottom"/>
          </w:tcPr>
          <w:p>
            <w:pPr>
              <w:pStyle w:val="Normal"/>
              <w:tabs>
                <w:tab w:val="clear" w:pos="720"/>
              </w:tabs>
              <w:jc w:val="right"/>
              <w:rPr>
                <w:sz w:val="22"/>
                <w:szCs w:val="22"/>
              </w:rPr>
            </w:pPr>
            <w:r>
              <w:rPr>
                <w:sz w:val="22"/>
                <w:szCs w:val="22"/>
              </w:rPr>
              <w:t>14908,5</w:t>
            </w:r>
          </w:p>
        </w:tc>
      </w:tr>
      <w:tr>
        <w:trPr>
          <w:trHeight w:val="255" w:hRule="atLeast"/>
        </w:trPr>
        <w:tc>
          <w:tcPr>
            <w:tcW w:w="2725" w:type="dxa"/>
            <w:tcBorders/>
          </w:tcPr>
          <w:p>
            <w:pPr>
              <w:pStyle w:val="Normal"/>
              <w:tabs>
                <w:tab w:val="clear" w:pos="720"/>
              </w:tabs>
              <w:jc w:val="both"/>
              <w:rPr>
                <w:sz w:val="22"/>
                <w:szCs w:val="22"/>
              </w:rPr>
            </w:pPr>
            <w:r>
              <w:rPr>
                <w:sz w:val="22"/>
                <w:szCs w:val="22"/>
              </w:rPr>
              <w:t>Єдиний податок</w:t>
            </w:r>
          </w:p>
        </w:tc>
        <w:tc>
          <w:tcPr>
            <w:tcW w:w="2376" w:type="dxa"/>
            <w:tcBorders/>
            <w:vAlign w:val="bottom"/>
          </w:tcPr>
          <w:p>
            <w:pPr>
              <w:pStyle w:val="Normal"/>
              <w:tabs>
                <w:tab w:val="clear" w:pos="720"/>
              </w:tabs>
              <w:jc w:val="right"/>
              <w:rPr>
                <w:sz w:val="22"/>
                <w:szCs w:val="22"/>
              </w:rPr>
            </w:pPr>
            <w:r>
              <w:rPr>
                <w:sz w:val="22"/>
                <w:szCs w:val="22"/>
              </w:rPr>
              <w:t>24781,2</w:t>
            </w:r>
          </w:p>
        </w:tc>
        <w:tc>
          <w:tcPr>
            <w:tcW w:w="2600" w:type="dxa"/>
            <w:tcBorders/>
            <w:vAlign w:val="bottom"/>
          </w:tcPr>
          <w:p>
            <w:pPr>
              <w:pStyle w:val="Normal"/>
              <w:tabs>
                <w:tab w:val="clear" w:pos="720"/>
              </w:tabs>
              <w:jc w:val="right"/>
              <w:rPr>
                <w:sz w:val="22"/>
                <w:szCs w:val="22"/>
              </w:rPr>
            </w:pPr>
            <w:r>
              <w:rPr>
                <w:sz w:val="22"/>
                <w:szCs w:val="22"/>
              </w:rPr>
              <w:t>32934,9</w:t>
            </w:r>
          </w:p>
        </w:tc>
      </w:tr>
      <w:tr>
        <w:trPr>
          <w:trHeight w:val="1020" w:hRule="atLeast"/>
        </w:trPr>
        <w:tc>
          <w:tcPr>
            <w:tcW w:w="2725" w:type="dxa"/>
            <w:tcBorders/>
          </w:tcPr>
          <w:p>
            <w:pPr>
              <w:pStyle w:val="Normal"/>
              <w:tabs>
                <w:tab w:val="clear" w:pos="720"/>
              </w:tabs>
              <w:jc w:val="both"/>
              <w:rPr>
                <w:sz w:val="22"/>
                <w:szCs w:val="22"/>
              </w:rPr>
            </w:pPr>
            <w:r>
              <w:rPr>
                <w:sz w:val="22"/>
                <w:szCs w:val="22"/>
              </w:rPr>
              <w:t>Акцизний податок з реалізації суб`єктами господарювання роздрібної торгівлі підакцизних товарів</w:t>
            </w:r>
          </w:p>
        </w:tc>
        <w:tc>
          <w:tcPr>
            <w:tcW w:w="2376" w:type="dxa"/>
            <w:tcBorders/>
            <w:vAlign w:val="bottom"/>
          </w:tcPr>
          <w:p>
            <w:pPr>
              <w:pStyle w:val="Normal"/>
              <w:tabs>
                <w:tab w:val="clear" w:pos="720"/>
              </w:tabs>
              <w:jc w:val="right"/>
              <w:rPr>
                <w:sz w:val="22"/>
                <w:szCs w:val="22"/>
              </w:rPr>
            </w:pPr>
            <w:r>
              <w:rPr>
                <w:sz w:val="22"/>
                <w:szCs w:val="22"/>
              </w:rPr>
              <w:t>4258,1</w:t>
            </w:r>
          </w:p>
        </w:tc>
        <w:tc>
          <w:tcPr>
            <w:tcW w:w="2600" w:type="dxa"/>
            <w:tcBorders/>
            <w:vAlign w:val="bottom"/>
          </w:tcPr>
          <w:p>
            <w:pPr>
              <w:pStyle w:val="Normal"/>
              <w:tabs>
                <w:tab w:val="clear" w:pos="720"/>
              </w:tabs>
              <w:jc w:val="right"/>
              <w:rPr>
                <w:sz w:val="22"/>
                <w:szCs w:val="22"/>
              </w:rPr>
            </w:pPr>
            <w:r>
              <w:rPr>
                <w:sz w:val="22"/>
                <w:szCs w:val="22"/>
              </w:rPr>
              <w:t>4788,1</w:t>
            </w:r>
          </w:p>
        </w:tc>
      </w:tr>
      <w:tr>
        <w:trPr>
          <w:trHeight w:val="765" w:hRule="atLeast"/>
        </w:trPr>
        <w:tc>
          <w:tcPr>
            <w:tcW w:w="2725" w:type="dxa"/>
            <w:tcBorders/>
          </w:tcPr>
          <w:p>
            <w:pPr>
              <w:pStyle w:val="Normal"/>
              <w:tabs>
                <w:tab w:val="clear" w:pos="720"/>
              </w:tabs>
              <w:jc w:val="both"/>
              <w:rPr>
                <w:sz w:val="22"/>
                <w:szCs w:val="22"/>
              </w:rPr>
            </w:pPr>
            <w:r>
              <w:rPr>
                <w:sz w:val="22"/>
                <w:szCs w:val="22"/>
              </w:rPr>
              <w:t xml:space="preserve">Податок  на нерухоме майно, відміне від земельної ділянки </w:t>
            </w:r>
          </w:p>
        </w:tc>
        <w:tc>
          <w:tcPr>
            <w:tcW w:w="2376" w:type="dxa"/>
            <w:tcBorders/>
            <w:vAlign w:val="bottom"/>
          </w:tcPr>
          <w:p>
            <w:pPr>
              <w:pStyle w:val="Normal"/>
              <w:tabs>
                <w:tab w:val="clear" w:pos="720"/>
              </w:tabs>
              <w:jc w:val="right"/>
              <w:rPr>
                <w:sz w:val="22"/>
                <w:szCs w:val="22"/>
              </w:rPr>
            </w:pPr>
            <w:r>
              <w:rPr>
                <w:sz w:val="22"/>
                <w:szCs w:val="22"/>
              </w:rPr>
              <w:t>4533,1</w:t>
            </w:r>
          </w:p>
        </w:tc>
        <w:tc>
          <w:tcPr>
            <w:tcW w:w="2600" w:type="dxa"/>
            <w:tcBorders/>
            <w:vAlign w:val="bottom"/>
          </w:tcPr>
          <w:p>
            <w:pPr>
              <w:pStyle w:val="Normal"/>
              <w:tabs>
                <w:tab w:val="clear" w:pos="720"/>
              </w:tabs>
              <w:jc w:val="right"/>
              <w:rPr>
                <w:sz w:val="22"/>
                <w:szCs w:val="22"/>
              </w:rPr>
            </w:pPr>
            <w:r>
              <w:rPr>
                <w:sz w:val="22"/>
                <w:szCs w:val="22"/>
              </w:rPr>
              <w:t>7870</w:t>
            </w:r>
          </w:p>
        </w:tc>
      </w:tr>
      <w:tr>
        <w:trPr>
          <w:trHeight w:val="255" w:hRule="atLeast"/>
        </w:trPr>
        <w:tc>
          <w:tcPr>
            <w:tcW w:w="2725" w:type="dxa"/>
            <w:tcBorders/>
            <w:vAlign w:val="bottom"/>
          </w:tcPr>
          <w:p>
            <w:pPr>
              <w:pStyle w:val="Normal"/>
              <w:tabs>
                <w:tab w:val="clear" w:pos="720"/>
              </w:tabs>
              <w:jc w:val="left"/>
              <w:rPr>
                <w:sz w:val="22"/>
                <w:szCs w:val="22"/>
              </w:rPr>
            </w:pPr>
            <w:r>
              <w:rPr>
                <w:sz w:val="22"/>
                <w:szCs w:val="22"/>
              </w:rPr>
              <w:t>Інші</w:t>
            </w:r>
          </w:p>
        </w:tc>
        <w:tc>
          <w:tcPr>
            <w:tcW w:w="2376" w:type="dxa"/>
            <w:tcBorders/>
            <w:vAlign w:val="bottom"/>
          </w:tcPr>
          <w:p>
            <w:pPr>
              <w:pStyle w:val="Normal"/>
              <w:tabs>
                <w:tab w:val="clear" w:pos="720"/>
              </w:tabs>
              <w:jc w:val="right"/>
              <w:rPr>
                <w:sz w:val="22"/>
                <w:szCs w:val="22"/>
              </w:rPr>
            </w:pPr>
            <w:r>
              <w:rPr>
                <w:sz w:val="22"/>
                <w:szCs w:val="22"/>
              </w:rPr>
              <w:t>10604</w:t>
            </w:r>
          </w:p>
        </w:tc>
        <w:tc>
          <w:tcPr>
            <w:tcW w:w="2600" w:type="dxa"/>
            <w:tcBorders/>
            <w:vAlign w:val="bottom"/>
          </w:tcPr>
          <w:p>
            <w:pPr>
              <w:pStyle w:val="Normal"/>
              <w:tabs>
                <w:tab w:val="clear" w:pos="720"/>
              </w:tabs>
              <w:jc w:val="right"/>
              <w:rPr>
                <w:sz w:val="22"/>
                <w:szCs w:val="22"/>
              </w:rPr>
            </w:pPr>
            <w:r>
              <w:rPr>
                <w:sz w:val="22"/>
                <w:szCs w:val="22"/>
              </w:rPr>
              <w:t>17002,1</w:t>
            </w:r>
          </w:p>
        </w:tc>
      </w:tr>
    </w:tbl>
    <w:p>
      <w:pPr>
        <w:pStyle w:val="Normal"/>
        <w:rPr/>
      </w:pPr>
      <w:r>
        <w:rPr/>
      </w:r>
    </w:p>
    <w:p>
      <w:pPr>
        <w:pStyle w:val="Normal"/>
        <w:spacing w:before="0" w:after="0"/>
        <w:contextualSpacing/>
        <w:jc w:val="both"/>
        <w:rPr>
          <w:rFonts w:cs="Times New Roman"/>
          <w:b/>
          <w:b/>
          <w:lang w:val="uk-UA"/>
        </w:rPr>
      </w:pPr>
      <w:r>
        <w:rPr>
          <w:rFonts w:cs="Times New Roman"/>
          <w:b/>
          <w:lang w:val="uk-UA"/>
        </w:rPr>
        <w:drawing>
          <wp:anchor behindDoc="0" distT="0" distB="0" distL="0" distR="0" simplePos="0" locked="0" layoutInCell="1" allowOverlap="1" relativeHeight="5">
            <wp:simplePos x="0" y="0"/>
            <wp:positionH relativeFrom="column">
              <wp:align>center</wp:align>
            </wp:positionH>
            <wp:positionV relativeFrom="paragraph">
              <wp:posOffset>635</wp:posOffset>
            </wp:positionV>
            <wp:extent cx="5875655" cy="4358005"/>
            <wp:effectExtent l="0" t="0" r="0" b="0"/>
            <wp:wrapSquare wrapText="largest"/>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anchor>
        </w:drawing>
      </w:r>
    </w:p>
    <w:p>
      <w:pPr>
        <w:pStyle w:val="Standard"/>
        <w:ind w:firstLine="227"/>
        <w:jc w:val="center"/>
        <w:rPr>
          <w:rFonts w:cs="Times New Roman"/>
          <w:b/>
          <w:b/>
          <w:lang w:val="uk-UA"/>
        </w:rPr>
      </w:pPr>
      <w:r>
        <w:rPr>
          <w:rFonts w:cs="Times New Roman"/>
          <w:b/>
          <w:lang w:val="uk-UA"/>
        </w:rPr>
      </w:r>
    </w:p>
    <w:tbl>
      <w:tblPr>
        <w:tblW w:w="6861" w:type="dxa"/>
        <w:jc w:val="left"/>
        <w:tblInd w:w="-30" w:type="dxa"/>
        <w:tblCellMar>
          <w:top w:w="0" w:type="dxa"/>
          <w:left w:w="30" w:type="dxa"/>
          <w:bottom w:w="0" w:type="dxa"/>
          <w:right w:w="30" w:type="dxa"/>
        </w:tblCellMar>
      </w:tblPr>
      <w:tblGrid>
        <w:gridCol w:w="5276"/>
        <w:gridCol w:w="872"/>
        <w:gridCol w:w="713"/>
      </w:tblGrid>
      <w:tr>
        <w:trPr>
          <w:trHeight w:val="255" w:hRule="atLeast"/>
        </w:trPr>
        <w:tc>
          <w:tcPr>
            <w:tcW w:w="5276" w:type="dxa"/>
            <w:tcBorders/>
            <w:vAlign w:val="bottom"/>
          </w:tcPr>
          <w:p>
            <w:pPr>
              <w:pStyle w:val="Normal"/>
              <w:tabs>
                <w:tab w:val="clear" w:pos="720"/>
              </w:tabs>
              <w:jc w:val="left"/>
              <w:rPr>
                <w:rFonts w:cs="Times New Roman"/>
                <w:b/>
                <w:b/>
                <w:lang w:val="uk-UA"/>
              </w:rPr>
            </w:pPr>
            <w:r>
              <w:rPr>
                <w:rFonts w:cs="Times New Roman"/>
                <w:b/>
                <w:lang w:val="uk-UA"/>
              </w:rPr>
            </w:r>
          </w:p>
        </w:tc>
        <w:tc>
          <w:tcPr>
            <w:tcW w:w="872" w:type="dxa"/>
            <w:tcBorders/>
            <w:vAlign w:val="bottom"/>
          </w:tcPr>
          <w:p>
            <w:pPr>
              <w:pStyle w:val="Normal"/>
              <w:tabs>
                <w:tab w:val="clear" w:pos="720"/>
              </w:tabs>
              <w:jc w:val="left"/>
              <w:rPr>
                <w:rFonts w:cs="Times New Roman"/>
                <w:b/>
                <w:b/>
                <w:lang w:val="uk-UA"/>
              </w:rPr>
            </w:pPr>
            <w:r>
              <w:rPr>
                <w:rFonts w:cs="Times New Roman"/>
                <w:b/>
                <w:lang w:val="uk-UA"/>
              </w:rPr>
            </w:r>
          </w:p>
        </w:tc>
        <w:tc>
          <w:tcPr>
            <w:tcW w:w="713" w:type="dxa"/>
            <w:tcBorders/>
            <w:vAlign w:val="bottom"/>
          </w:tcPr>
          <w:p>
            <w:pPr>
              <w:pStyle w:val="Normal"/>
              <w:tabs>
                <w:tab w:val="clear" w:pos="720"/>
              </w:tabs>
              <w:jc w:val="left"/>
              <w:rPr>
                <w:rFonts w:cs="Times New Roman"/>
                <w:b/>
                <w:b/>
                <w:lang w:val="uk-UA"/>
              </w:rPr>
            </w:pPr>
            <w:r>
              <w:rPr>
                <w:rFonts w:cs="Times New Roman"/>
                <w:b/>
                <w:lang w:val="uk-UA"/>
              </w:rPr>
            </w:r>
          </w:p>
        </w:tc>
      </w:tr>
      <w:tr>
        <w:trPr>
          <w:trHeight w:val="623" w:hRule="atLeast"/>
        </w:trPr>
        <w:tc>
          <w:tcPr>
            <w:tcW w:w="6861" w:type="dxa"/>
            <w:gridSpan w:val="3"/>
            <w:tcBorders/>
            <w:vAlign w:val="bottom"/>
          </w:tcPr>
          <w:p>
            <w:pPr>
              <w:pStyle w:val="Normal"/>
              <w:tabs>
                <w:tab w:val="clear" w:pos="720"/>
              </w:tabs>
              <w:jc w:val="center"/>
              <w:rPr>
                <w:sz w:val="22"/>
                <w:szCs w:val="22"/>
              </w:rPr>
            </w:pPr>
            <w:r>
              <w:rPr>
                <w:sz w:val="22"/>
                <w:szCs w:val="22"/>
              </w:rPr>
              <w:t>Фактичні видатки по спеціальному фонду бюджету Каховської міської територіальної громади за 10 місяців 2021 р.</w:t>
            </w:r>
          </w:p>
        </w:tc>
      </w:tr>
      <w:tr>
        <w:trPr>
          <w:trHeight w:val="255" w:hRule="atLeast"/>
        </w:trPr>
        <w:tc>
          <w:tcPr>
            <w:tcW w:w="5276" w:type="dxa"/>
            <w:tcBorders/>
            <w:vAlign w:val="bottom"/>
          </w:tcPr>
          <w:p>
            <w:pPr>
              <w:pStyle w:val="Normal"/>
              <w:tabs>
                <w:tab w:val="clear" w:pos="720"/>
              </w:tabs>
              <w:jc w:val="left"/>
              <w:rPr>
                <w:sz w:val="22"/>
                <w:szCs w:val="22"/>
              </w:rPr>
            </w:pPr>
            <w:r>
              <w:rPr>
                <w:sz w:val="22"/>
                <w:szCs w:val="22"/>
              </w:rPr>
              <w:t xml:space="preserve">Бюджет розвитку </w:t>
            </w:r>
          </w:p>
        </w:tc>
        <w:tc>
          <w:tcPr>
            <w:tcW w:w="872" w:type="dxa"/>
            <w:tcBorders/>
            <w:vAlign w:val="bottom"/>
          </w:tcPr>
          <w:p>
            <w:pPr>
              <w:pStyle w:val="Normal"/>
              <w:tabs>
                <w:tab w:val="clear" w:pos="720"/>
              </w:tabs>
              <w:jc w:val="right"/>
              <w:rPr>
                <w:sz w:val="22"/>
                <w:szCs w:val="22"/>
              </w:rPr>
            </w:pPr>
            <w:r>
              <w:rPr>
                <w:sz w:val="22"/>
                <w:szCs w:val="22"/>
              </w:rPr>
              <w:t>655,0</w:t>
            </w:r>
          </w:p>
        </w:tc>
        <w:tc>
          <w:tcPr>
            <w:tcW w:w="713" w:type="dxa"/>
            <w:tcBorders/>
            <w:vAlign w:val="bottom"/>
          </w:tcPr>
          <w:p>
            <w:pPr>
              <w:pStyle w:val="Normal"/>
              <w:tabs>
                <w:tab w:val="clear" w:pos="720"/>
              </w:tabs>
              <w:jc w:val="right"/>
              <w:rPr>
                <w:sz w:val="22"/>
                <w:szCs w:val="22"/>
              </w:rPr>
            </w:pPr>
            <w:r>
              <w:rPr>
                <w:sz w:val="22"/>
                <w:szCs w:val="22"/>
              </w:rPr>
              <w:t>6,1</w:t>
            </w:r>
          </w:p>
        </w:tc>
      </w:tr>
      <w:tr>
        <w:trPr>
          <w:trHeight w:val="338" w:hRule="atLeast"/>
        </w:trPr>
        <w:tc>
          <w:tcPr>
            <w:tcW w:w="5276" w:type="dxa"/>
            <w:tcBorders/>
            <w:vAlign w:val="bottom"/>
          </w:tcPr>
          <w:p>
            <w:pPr>
              <w:pStyle w:val="Normal"/>
              <w:tabs>
                <w:tab w:val="clear" w:pos="720"/>
              </w:tabs>
              <w:jc w:val="left"/>
              <w:rPr>
                <w:sz w:val="22"/>
                <w:szCs w:val="22"/>
              </w:rPr>
            </w:pPr>
            <w:r>
              <w:rPr>
                <w:sz w:val="22"/>
                <w:szCs w:val="22"/>
              </w:rPr>
              <w:t>Власні кошти бюджетних установ</w:t>
            </w:r>
          </w:p>
        </w:tc>
        <w:tc>
          <w:tcPr>
            <w:tcW w:w="872" w:type="dxa"/>
            <w:tcBorders/>
            <w:vAlign w:val="bottom"/>
          </w:tcPr>
          <w:p>
            <w:pPr>
              <w:pStyle w:val="Normal"/>
              <w:tabs>
                <w:tab w:val="clear" w:pos="720"/>
              </w:tabs>
              <w:jc w:val="right"/>
              <w:rPr>
                <w:sz w:val="22"/>
                <w:szCs w:val="22"/>
              </w:rPr>
            </w:pPr>
            <w:r>
              <w:rPr>
                <w:sz w:val="22"/>
                <w:szCs w:val="22"/>
              </w:rPr>
              <w:t>5786,6</w:t>
            </w:r>
          </w:p>
        </w:tc>
        <w:tc>
          <w:tcPr>
            <w:tcW w:w="713" w:type="dxa"/>
            <w:tcBorders/>
            <w:vAlign w:val="bottom"/>
          </w:tcPr>
          <w:p>
            <w:pPr>
              <w:pStyle w:val="Normal"/>
              <w:tabs>
                <w:tab w:val="clear" w:pos="720"/>
              </w:tabs>
              <w:jc w:val="right"/>
              <w:rPr>
                <w:sz w:val="22"/>
                <w:szCs w:val="22"/>
              </w:rPr>
            </w:pPr>
            <w:r>
              <w:rPr>
                <w:sz w:val="22"/>
                <w:szCs w:val="22"/>
              </w:rPr>
              <w:t>54,1</w:t>
            </w:r>
          </w:p>
        </w:tc>
      </w:tr>
      <w:tr>
        <w:trPr>
          <w:trHeight w:val="1103" w:hRule="atLeast"/>
        </w:trPr>
        <w:tc>
          <w:tcPr>
            <w:tcW w:w="5276" w:type="dxa"/>
            <w:tcBorders/>
            <w:vAlign w:val="bottom"/>
          </w:tcPr>
          <w:p>
            <w:pPr>
              <w:pStyle w:val="Normal"/>
              <w:tabs>
                <w:tab w:val="clear" w:pos="720"/>
              </w:tabs>
              <w:jc w:val="left"/>
              <w:rPr>
                <w:sz w:val="22"/>
                <w:szCs w:val="22"/>
              </w:rPr>
            </w:pPr>
            <w:r>
              <w:rPr>
                <w:sz w:val="22"/>
                <w:szCs w:val="22"/>
              </w:rPr>
              <w:t>Житлово - комунальне господарство (благоустрій Каховської міської територіальної громади, придбання житла та приміщень для дітей-сиріт, дітей,        позбавлених батьківського піклування)</w:t>
            </w:r>
          </w:p>
        </w:tc>
        <w:tc>
          <w:tcPr>
            <w:tcW w:w="872" w:type="dxa"/>
            <w:tcBorders/>
            <w:vAlign w:val="bottom"/>
          </w:tcPr>
          <w:p>
            <w:pPr>
              <w:pStyle w:val="Normal"/>
              <w:tabs>
                <w:tab w:val="clear" w:pos="720"/>
              </w:tabs>
              <w:jc w:val="right"/>
              <w:rPr>
                <w:sz w:val="22"/>
                <w:szCs w:val="22"/>
              </w:rPr>
            </w:pPr>
            <w:r>
              <w:rPr>
                <w:sz w:val="22"/>
                <w:szCs w:val="22"/>
              </w:rPr>
              <w:t>1300,9</w:t>
            </w:r>
          </w:p>
        </w:tc>
        <w:tc>
          <w:tcPr>
            <w:tcW w:w="713" w:type="dxa"/>
            <w:tcBorders/>
            <w:vAlign w:val="bottom"/>
          </w:tcPr>
          <w:p>
            <w:pPr>
              <w:pStyle w:val="Normal"/>
              <w:tabs>
                <w:tab w:val="clear" w:pos="720"/>
              </w:tabs>
              <w:jc w:val="right"/>
              <w:rPr>
                <w:sz w:val="22"/>
                <w:szCs w:val="22"/>
              </w:rPr>
            </w:pPr>
            <w:r>
              <w:rPr>
                <w:sz w:val="22"/>
                <w:szCs w:val="22"/>
              </w:rPr>
              <w:t>12,2</w:t>
            </w:r>
          </w:p>
        </w:tc>
      </w:tr>
      <w:tr>
        <w:trPr>
          <w:trHeight w:val="1309" w:hRule="atLeast"/>
        </w:trPr>
        <w:tc>
          <w:tcPr>
            <w:tcW w:w="5276" w:type="dxa"/>
            <w:tcBorders/>
            <w:vAlign w:val="bottom"/>
          </w:tcPr>
          <w:p>
            <w:pPr>
              <w:pStyle w:val="Normal"/>
              <w:tabs>
                <w:tab w:val="clear" w:pos="720"/>
              </w:tabs>
              <w:jc w:val="left"/>
              <w:rPr>
                <w:sz w:val="22"/>
                <w:szCs w:val="22"/>
              </w:rPr>
            </w:pPr>
            <w:r>
              <w:rPr>
                <w:sz w:val="22"/>
                <w:szCs w:val="22"/>
              </w:rPr>
              <w:t>Економічна та інша діяльність (капітальний ремонт об'єктів комунальної власності, розвиток мережі центрів надання адміністративних послуг, утримання та розвиток автомобільних доріг та дорожньої інфраструктури, внески до статутного капіталу)</w:t>
            </w:r>
          </w:p>
        </w:tc>
        <w:tc>
          <w:tcPr>
            <w:tcW w:w="872" w:type="dxa"/>
            <w:tcBorders/>
            <w:vAlign w:val="bottom"/>
          </w:tcPr>
          <w:p>
            <w:pPr>
              <w:pStyle w:val="Normal"/>
              <w:tabs>
                <w:tab w:val="clear" w:pos="720"/>
              </w:tabs>
              <w:jc w:val="right"/>
              <w:rPr>
                <w:sz w:val="22"/>
                <w:szCs w:val="22"/>
              </w:rPr>
            </w:pPr>
            <w:r>
              <w:rPr>
                <w:sz w:val="22"/>
                <w:szCs w:val="22"/>
              </w:rPr>
              <w:t>1327,4</w:t>
            </w:r>
          </w:p>
        </w:tc>
        <w:tc>
          <w:tcPr>
            <w:tcW w:w="713" w:type="dxa"/>
            <w:tcBorders/>
            <w:vAlign w:val="bottom"/>
          </w:tcPr>
          <w:p>
            <w:pPr>
              <w:pStyle w:val="Normal"/>
              <w:tabs>
                <w:tab w:val="clear" w:pos="720"/>
              </w:tabs>
              <w:jc w:val="right"/>
              <w:rPr>
                <w:sz w:val="22"/>
                <w:szCs w:val="22"/>
              </w:rPr>
            </w:pPr>
            <w:r>
              <w:rPr>
                <w:sz w:val="22"/>
                <w:szCs w:val="22"/>
              </w:rPr>
              <w:t>12,4</w:t>
            </w:r>
          </w:p>
        </w:tc>
      </w:tr>
      <w:tr>
        <w:trPr>
          <w:trHeight w:val="1380" w:hRule="atLeast"/>
        </w:trPr>
        <w:tc>
          <w:tcPr>
            <w:tcW w:w="5276" w:type="dxa"/>
            <w:tcBorders/>
            <w:vAlign w:val="bottom"/>
          </w:tcPr>
          <w:p>
            <w:pPr>
              <w:pStyle w:val="Normal"/>
              <w:tabs>
                <w:tab w:val="clear" w:pos="720"/>
              </w:tabs>
              <w:jc w:val="left"/>
              <w:rPr>
                <w:sz w:val="22"/>
                <w:szCs w:val="22"/>
              </w:rPr>
            </w:pPr>
            <w:r>
              <w:rPr>
                <w:sz w:val="22"/>
                <w:szCs w:val="22"/>
              </w:rPr>
              <w:t>Міжбюджетні трансферти (субвенція обласному бюджету на співфінансування видатків з реалізації проекту "Реконструкція в. Першотравневої",                                            співфінансування державної цільової соціальної програми “Шкільний автобус”)</w:t>
            </w:r>
          </w:p>
        </w:tc>
        <w:tc>
          <w:tcPr>
            <w:tcW w:w="872" w:type="dxa"/>
            <w:tcBorders/>
            <w:vAlign w:val="bottom"/>
          </w:tcPr>
          <w:p>
            <w:pPr>
              <w:pStyle w:val="Normal"/>
              <w:tabs>
                <w:tab w:val="clear" w:pos="720"/>
              </w:tabs>
              <w:jc w:val="right"/>
              <w:rPr>
                <w:sz w:val="22"/>
                <w:szCs w:val="22"/>
              </w:rPr>
            </w:pPr>
            <w:r>
              <w:rPr>
                <w:sz w:val="22"/>
                <w:szCs w:val="22"/>
              </w:rPr>
              <w:t>1630,0</w:t>
            </w:r>
          </w:p>
        </w:tc>
        <w:tc>
          <w:tcPr>
            <w:tcW w:w="713" w:type="dxa"/>
            <w:tcBorders/>
            <w:vAlign w:val="bottom"/>
          </w:tcPr>
          <w:p>
            <w:pPr>
              <w:pStyle w:val="Normal"/>
              <w:tabs>
                <w:tab w:val="clear" w:pos="720"/>
              </w:tabs>
              <w:jc w:val="right"/>
              <w:rPr>
                <w:sz w:val="22"/>
                <w:szCs w:val="22"/>
              </w:rPr>
            </w:pPr>
            <w:r>
              <w:rPr>
                <w:sz w:val="22"/>
                <w:szCs w:val="22"/>
              </w:rPr>
              <w:t>15,2</w:t>
            </w:r>
          </w:p>
        </w:tc>
      </w:tr>
    </w:tbl>
    <w:p>
      <w:pPr>
        <w:pStyle w:val="Normal"/>
        <w:rPr>
          <w:rFonts w:cs="Times New Roman"/>
          <w:b/>
          <w:b/>
          <w:lang w:val="uk-UA"/>
        </w:rPr>
      </w:pPr>
      <w:r>
        <w:rPr>
          <w:rFonts w:cs="Times New Roman"/>
          <w:b/>
          <w:lang w:val="uk-UA"/>
        </w:rPr>
      </w:r>
    </w:p>
    <w:p>
      <w:pPr>
        <w:pStyle w:val="Normal"/>
        <w:rPr>
          <w:rFonts w:cs="Times New Roman"/>
          <w:b/>
          <w:b/>
          <w:lang w:val="uk-UA"/>
        </w:rPr>
      </w:pPr>
      <w:r>
        <w:rPr>
          <w:rFonts w:cs="Times New Roman"/>
          <w:b/>
          <w:lang w:val="uk-UA"/>
        </w:rPr>
      </w:r>
    </w:p>
    <w:p>
      <w:pPr>
        <w:pStyle w:val="Standard"/>
        <w:ind w:firstLine="227"/>
        <w:jc w:val="center"/>
        <w:rPr>
          <w:rFonts w:cs="Times New Roman"/>
          <w:b/>
          <w:b/>
          <w:lang w:val="uk-UA"/>
        </w:rPr>
      </w:pPr>
      <w:r>
        <w:rPr>
          <w:rFonts w:cs="Times New Roman"/>
          <w:b/>
          <w:lang w:val="uk-UA"/>
        </w:rPr>
      </w:r>
    </w:p>
    <w:p>
      <w:pPr>
        <w:pStyle w:val="Standard"/>
        <w:ind w:firstLine="227"/>
        <w:jc w:val="center"/>
        <w:rPr>
          <w:rFonts w:cs="Times New Roman"/>
          <w:b/>
          <w:b/>
          <w:lang w:val="uk-UA"/>
        </w:rPr>
      </w:pPr>
      <w:r>
        <w:rPr>
          <w:rFonts w:cs="Times New Roman"/>
          <w:b/>
          <w:lang w:val="uk-UA"/>
        </w:rPr>
      </w:r>
    </w:p>
    <w:p>
      <w:pPr>
        <w:pStyle w:val="Standard"/>
        <w:ind w:firstLine="227"/>
        <w:jc w:val="center"/>
        <w:rPr>
          <w:rFonts w:cs="Times New Roman"/>
          <w:b/>
          <w:b/>
          <w:lang w:val="uk-UA"/>
        </w:rPr>
      </w:pPr>
      <w:r>
        <w:rPr>
          <w:rFonts w:cs="Times New Roman"/>
          <w:b/>
          <w:lang w:val="uk-UA"/>
        </w:rPr>
      </w:r>
    </w:p>
    <w:p>
      <w:pPr>
        <w:pStyle w:val="Standard"/>
        <w:ind w:firstLine="227"/>
        <w:jc w:val="center"/>
        <w:rPr>
          <w:rFonts w:cs="Times New Roman"/>
          <w:b/>
          <w:b/>
          <w:lang w:val="uk-UA"/>
        </w:rPr>
      </w:pPr>
      <w:r>
        <w:rPr>
          <w:rFonts w:cs="Times New Roman"/>
          <w:b/>
          <w:lang w:val="uk-UA"/>
        </w:rPr>
      </w:r>
    </w:p>
    <w:p>
      <w:pPr>
        <w:pStyle w:val="Standard"/>
        <w:ind w:firstLine="227"/>
        <w:jc w:val="center"/>
        <w:rPr>
          <w:rFonts w:cs="Times New Roman"/>
          <w:b/>
          <w:b/>
          <w:lang w:val="uk-UA"/>
        </w:rPr>
      </w:pPr>
      <w:r>
        <w:rPr>
          <w:rFonts w:cs="Times New Roman"/>
          <w:b/>
          <w:lang w:val="uk-UA"/>
        </w:rPr>
        <w:drawing>
          <wp:anchor behindDoc="0" distT="0" distB="0" distL="0" distR="0" simplePos="0" locked="0" layoutInCell="1" allowOverlap="1" relativeHeight="3">
            <wp:simplePos x="0" y="0"/>
            <wp:positionH relativeFrom="column">
              <wp:posOffset>12700</wp:posOffset>
            </wp:positionH>
            <wp:positionV relativeFrom="paragraph">
              <wp:posOffset>53340</wp:posOffset>
            </wp:positionV>
            <wp:extent cx="5652135" cy="3645535"/>
            <wp:effectExtent l="0" t="0" r="0" b="0"/>
            <wp:wrapSquare wrapText="largest"/>
            <wp:docPr id="2" name="Объект1" descr="OLE-объек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Объект1" descr="OLE-объект"/>
                    <pic:cNvPicPr>
                      <a:picLocks noChangeAspect="1" noChangeArrowheads="1"/>
                    </pic:cNvPicPr>
                  </pic:nvPicPr>
                  <pic:blipFill>
                    <a:blip r:embed="rId3"/>
                    <a:stretch>
                      <a:fillRect/>
                    </a:stretch>
                  </pic:blipFill>
                  <pic:spPr bwMode="auto">
                    <a:xfrm>
                      <a:off x="0" y="0"/>
                      <a:ext cx="5652135" cy="3645535"/>
                    </a:xfrm>
                    <a:prstGeom prst="rect">
                      <a:avLst/>
                    </a:prstGeom>
                  </pic:spPr>
                </pic:pic>
              </a:graphicData>
            </a:graphic>
          </wp:anchor>
        </w:drawing>
      </w:r>
    </w:p>
    <w:p>
      <w:pPr>
        <w:pStyle w:val="Standard"/>
        <w:ind w:firstLine="227"/>
        <w:jc w:val="center"/>
        <w:rPr>
          <w:rFonts w:cs="Times New Roman"/>
          <w:b/>
          <w:b/>
          <w:lang w:val="uk-UA"/>
        </w:rPr>
      </w:pPr>
      <w:r>
        <w:rPr>
          <w:rFonts w:cs="Times New Roman"/>
          <w:b/>
          <w:lang w:val="uk-UA"/>
        </w:rPr>
      </w:r>
    </w:p>
    <w:p>
      <w:pPr>
        <w:pStyle w:val="Standard"/>
        <w:ind w:firstLine="227"/>
        <w:jc w:val="center"/>
        <w:rPr>
          <w:rFonts w:cs="Times New Roman"/>
          <w:b/>
          <w:b/>
          <w:lang w:val="uk-UA"/>
        </w:rPr>
      </w:pPr>
      <w:r>
        <w:rPr>
          <w:rFonts w:cs="Times New Roman"/>
          <w:b/>
          <w:lang w:val="uk-UA"/>
        </w:rPr>
      </w:r>
    </w:p>
    <w:p>
      <w:pPr>
        <w:pStyle w:val="Standard"/>
        <w:ind w:firstLine="227"/>
        <w:jc w:val="center"/>
        <w:rPr>
          <w:rFonts w:cs="Times New Roman"/>
          <w:b/>
          <w:b/>
          <w:lang w:val="uk-UA"/>
        </w:rPr>
      </w:pPr>
      <w:r>
        <w:rPr>
          <w:rFonts w:cs="Times New Roman"/>
          <w:b/>
          <w:lang w:val="uk-UA"/>
        </w:rPr>
      </w:r>
    </w:p>
    <w:p>
      <w:pPr>
        <w:pStyle w:val="Standard"/>
        <w:ind w:firstLine="227"/>
        <w:jc w:val="center"/>
        <w:rPr>
          <w:rFonts w:cs="Times New Roman"/>
          <w:b/>
          <w:b/>
          <w:lang w:val="uk-UA"/>
        </w:rPr>
      </w:pPr>
      <w:r>
        <w:rPr>
          <w:rFonts w:cs="Times New Roman"/>
          <w:b/>
          <w:lang w:val="uk-UA"/>
        </w:rPr>
      </w:r>
    </w:p>
    <w:p>
      <w:pPr>
        <w:pStyle w:val="Standard"/>
        <w:ind w:firstLine="227"/>
        <w:jc w:val="center"/>
        <w:rPr>
          <w:rFonts w:cs="Times New Roman"/>
          <w:b/>
          <w:b/>
          <w:lang w:val="uk-UA"/>
        </w:rPr>
      </w:pPr>
      <w:r>
        <w:rPr>
          <w:rFonts w:cs="Times New Roman"/>
          <w:b/>
          <w:lang w:val="uk-UA"/>
        </w:rPr>
      </w:r>
    </w:p>
    <w:p>
      <w:pPr>
        <w:pStyle w:val="Standard"/>
        <w:ind w:firstLine="227"/>
        <w:jc w:val="center"/>
        <w:rPr>
          <w:rFonts w:cs="Times New Roman"/>
          <w:b/>
          <w:b/>
          <w:lang w:val="uk-UA"/>
        </w:rPr>
      </w:pPr>
      <w:r>
        <w:rPr>
          <w:rFonts w:cs="Times New Roman"/>
          <w:b/>
          <w:lang w:val="uk-UA"/>
        </w:rPr>
      </w:r>
    </w:p>
    <w:p>
      <w:pPr>
        <w:pStyle w:val="Standard"/>
        <w:ind w:firstLine="227"/>
        <w:jc w:val="center"/>
        <w:rPr>
          <w:rFonts w:cs="Times New Roman"/>
          <w:b/>
          <w:b/>
          <w:lang w:val="uk-UA"/>
        </w:rPr>
      </w:pPr>
      <w:r>
        <w:rPr>
          <w:rFonts w:cs="Times New Roman"/>
          <w:b/>
          <w:lang w:val="uk-UA"/>
        </w:rPr>
      </w:r>
    </w:p>
    <w:p>
      <w:pPr>
        <w:pStyle w:val="Standard"/>
        <w:ind w:firstLine="227"/>
        <w:jc w:val="center"/>
        <w:rPr>
          <w:rFonts w:cs="Times New Roman"/>
          <w:b/>
          <w:b/>
          <w:lang w:val="uk-UA"/>
        </w:rPr>
      </w:pPr>
      <w:r>
        <w:rPr>
          <w:rFonts w:cs="Times New Roman"/>
          <w:b/>
          <w:lang w:val="uk-UA"/>
        </w:rPr>
      </w:r>
    </w:p>
    <w:p>
      <w:pPr>
        <w:pStyle w:val="Standard"/>
        <w:ind w:firstLine="227"/>
        <w:jc w:val="center"/>
        <w:rPr>
          <w:rFonts w:cs="Times New Roman"/>
          <w:b/>
          <w:b/>
          <w:lang w:val="uk-UA"/>
        </w:rPr>
      </w:pPr>
      <w:r>
        <w:rPr>
          <w:rFonts w:cs="Times New Roman"/>
          <w:b/>
          <w:lang w:val="uk-UA"/>
        </w:rPr>
      </w:r>
    </w:p>
    <w:p>
      <w:pPr>
        <w:pStyle w:val="Standard"/>
        <w:ind w:firstLine="227"/>
        <w:jc w:val="center"/>
        <w:rPr>
          <w:rFonts w:cs="Times New Roman"/>
          <w:b/>
          <w:b/>
          <w:lang w:val="uk-UA"/>
        </w:rPr>
      </w:pPr>
      <w:r>
        <w:rPr>
          <w:rFonts w:cs="Times New Roman"/>
          <w:b/>
          <w:lang w:val="uk-UA"/>
        </w:rPr>
      </w:r>
    </w:p>
    <w:p>
      <w:pPr>
        <w:pStyle w:val="Standard"/>
        <w:ind w:firstLine="227"/>
        <w:jc w:val="center"/>
        <w:rPr>
          <w:rFonts w:cs="Times New Roman"/>
          <w:b/>
          <w:b/>
          <w:lang w:val="uk-UA"/>
        </w:rPr>
      </w:pPr>
      <w:r>
        <w:rPr>
          <w:rFonts w:cs="Times New Roman"/>
          <w:b/>
          <w:lang w:val="uk-UA"/>
        </w:rPr>
      </w:r>
    </w:p>
    <w:p>
      <w:pPr>
        <w:pStyle w:val="Standard"/>
        <w:ind w:firstLine="227"/>
        <w:jc w:val="center"/>
        <w:rPr>
          <w:rFonts w:cs="Times New Roman"/>
          <w:b/>
          <w:b/>
          <w:lang w:val="uk-UA"/>
        </w:rPr>
      </w:pPr>
      <w:r>
        <w:rPr>
          <w:rFonts w:cs="Times New Roman"/>
          <w:b/>
          <w:lang w:val="uk-UA"/>
        </w:rPr>
      </w:r>
    </w:p>
    <w:p>
      <w:pPr>
        <w:pStyle w:val="Standard"/>
        <w:ind w:firstLine="227"/>
        <w:jc w:val="center"/>
        <w:rPr>
          <w:rFonts w:cs="Times New Roman"/>
          <w:b/>
          <w:b/>
          <w:lang w:val="uk-UA"/>
        </w:rPr>
      </w:pPr>
      <w:r>
        <w:rPr>
          <w:rFonts w:cs="Times New Roman"/>
          <w:b/>
          <w:lang w:val="uk-UA"/>
        </w:rPr>
      </w:r>
    </w:p>
    <w:p>
      <w:pPr>
        <w:pStyle w:val="Standard"/>
        <w:ind w:firstLine="227"/>
        <w:jc w:val="center"/>
        <w:rPr>
          <w:rFonts w:cs="Times New Roman"/>
          <w:b/>
          <w:b/>
          <w:lang w:val="uk-UA"/>
        </w:rPr>
      </w:pPr>
      <w:r>
        <w:rPr>
          <w:rFonts w:cs="Times New Roman"/>
          <w:b/>
          <w:lang w:val="uk-UA"/>
        </w:rPr>
      </w:r>
    </w:p>
    <w:p>
      <w:pPr>
        <w:pStyle w:val="Standard"/>
        <w:ind w:firstLine="227"/>
        <w:jc w:val="center"/>
        <w:rPr>
          <w:rFonts w:cs="Times New Roman"/>
          <w:b/>
          <w:b/>
          <w:lang w:val="uk-UA"/>
        </w:rPr>
      </w:pPr>
      <w:r>
        <w:rPr>
          <w:rFonts w:cs="Times New Roman"/>
          <w:b/>
          <w:lang w:val="uk-UA"/>
        </w:rPr>
      </w:r>
    </w:p>
    <w:p>
      <w:pPr>
        <w:pStyle w:val="Standard"/>
        <w:ind w:firstLine="227"/>
        <w:jc w:val="center"/>
        <w:rPr>
          <w:rFonts w:cs="Times New Roman"/>
          <w:b/>
          <w:b/>
          <w:lang w:val="uk-UA"/>
        </w:rPr>
      </w:pPr>
      <w:r>
        <w:rPr>
          <w:rFonts w:cs="Times New Roman"/>
          <w:b/>
          <w:lang w:val="uk-UA"/>
        </w:rPr>
      </w:r>
    </w:p>
    <w:p>
      <w:pPr>
        <w:pStyle w:val="Normal"/>
        <w:spacing w:before="0" w:after="0"/>
        <w:ind w:hanging="0"/>
        <w:jc w:val="center"/>
        <w:rPr>
          <w:rFonts w:ascii="Times New Roman" w:hAnsi="Times New Roman" w:cs="Times New Roman"/>
          <w:sz w:val="28"/>
          <w:szCs w:val="28"/>
          <w:lang w:val="uk-UA"/>
        </w:rPr>
      </w:pPr>
      <w:r>
        <w:rPr>
          <w:rFonts w:cs="Times New Roman" w:ascii="Times New Roman" w:hAnsi="Times New Roman"/>
          <w:sz w:val="28"/>
          <w:szCs w:val="28"/>
          <w:lang w:val="uk-UA"/>
        </w:rPr>
        <w:t xml:space="preserve">  </w:t>
      </w:r>
    </w:p>
    <w:p>
      <w:pPr>
        <w:pStyle w:val="Normal"/>
        <w:spacing w:before="0" w:after="0"/>
        <w:ind w:hanging="0"/>
        <w:jc w:val="center"/>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ind w:hanging="0"/>
        <w:jc w:val="center"/>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ind w:hanging="0"/>
        <w:jc w:val="center"/>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ind w:hanging="0"/>
        <w:jc w:val="center"/>
        <w:rPr>
          <w:rFonts w:ascii="Times New Roman" w:hAnsi="Times New Roman" w:cs="Times New Roman"/>
          <w:sz w:val="28"/>
          <w:szCs w:val="28"/>
          <w:lang w:val="uk-UA"/>
        </w:rPr>
      </w:pPr>
      <w:r>
        <w:rPr>
          <w:rFonts w:cs="Times New Roman" w:ascii="Times New Roman" w:hAnsi="Times New Roman"/>
          <w:b/>
          <w:bCs/>
          <w:sz w:val="28"/>
          <w:szCs w:val="28"/>
          <w:lang w:val="uk-UA"/>
        </w:rPr>
        <w:t>О</w:t>
      </w:r>
      <w:r>
        <w:rPr>
          <w:rFonts w:cs="Times New Roman"/>
          <w:b/>
          <w:bCs/>
          <w:sz w:val="24"/>
          <w:szCs w:val="24"/>
          <w:lang w:val="uk-UA"/>
        </w:rPr>
        <w:t xml:space="preserve">бсяг видатків на 2021 рік по старостинських округах </w:t>
      </w:r>
    </w:p>
    <w:p>
      <w:pPr>
        <w:pStyle w:val="Normal"/>
        <w:jc w:val="center"/>
        <w:rPr>
          <w:rFonts w:ascii="Liberation Serif" w:hAnsi="Liberation Serif"/>
          <w:sz w:val="24"/>
          <w:szCs w:val="24"/>
        </w:rPr>
      </w:pPr>
      <w:r>
        <w:rPr>
          <w:rFonts w:cs="Times New Roman"/>
          <w:b/>
          <w:bCs/>
          <w:sz w:val="24"/>
          <w:szCs w:val="24"/>
          <w:lang w:val="uk-UA"/>
        </w:rPr>
        <w:tab/>
        <w:tab/>
        <w:t xml:space="preserve">                (без міжбюджетних трансфертів)</w:t>
        <w:tab/>
      </w:r>
      <w:r>
        <w:rPr>
          <w:rFonts w:cs="Times New Roman"/>
          <w:sz w:val="24"/>
          <w:szCs w:val="24"/>
          <w:lang w:val="uk-UA"/>
        </w:rPr>
        <w:tab/>
        <w:tab/>
        <w:tab/>
        <w:tab/>
        <w:tab/>
        <w:tab/>
        <w:tab/>
        <w:tab/>
        <w:tab/>
        <w:tab/>
        <w:tab/>
        <w:tab/>
        <w:tab/>
        <w:tab/>
        <w:tab/>
        <w:tab/>
        <w:t xml:space="preserve">                     Тис. грн.</w:t>
      </w:r>
    </w:p>
    <w:tbl>
      <w:tblPr>
        <w:tblStyle w:val="a3"/>
        <w:tblW w:w="9571" w:type="dxa"/>
        <w:jc w:val="left"/>
        <w:tblInd w:w="0" w:type="dxa"/>
        <w:tblCellMar>
          <w:top w:w="0" w:type="dxa"/>
          <w:left w:w="108" w:type="dxa"/>
          <w:bottom w:w="0" w:type="dxa"/>
          <w:right w:w="108" w:type="dxa"/>
        </w:tblCellMar>
        <w:tblLook w:val="04a0"/>
      </w:tblPr>
      <w:tblGrid>
        <w:gridCol w:w="1652"/>
        <w:gridCol w:w="1242"/>
        <w:gridCol w:w="1233"/>
        <w:gridCol w:w="968"/>
        <w:gridCol w:w="1099"/>
        <w:gridCol w:w="1216"/>
        <w:gridCol w:w="1002"/>
        <w:gridCol w:w="1157"/>
      </w:tblGrid>
      <w:tr>
        <w:trPr/>
        <w:tc>
          <w:tcPr>
            <w:tcW w:w="1652" w:type="dxa"/>
            <w:vMerge w:val="restart"/>
            <w:tcBorders/>
          </w:tcPr>
          <w:p>
            <w:pPr>
              <w:pStyle w:val="Normal"/>
              <w:spacing w:lineRule="auto" w:line="240" w:before="0" w:after="0"/>
              <w:rPr>
                <w:rFonts w:ascii="Liberation Serif" w:hAnsi="Liberation Serif" w:cs="Times New Roman"/>
                <w:sz w:val="22"/>
                <w:szCs w:val="22"/>
                <w:lang w:val="uk-UA"/>
              </w:rPr>
            </w:pPr>
            <w:r>
              <w:rPr>
                <w:rFonts w:cs="Times New Roman"/>
                <w:sz w:val="22"/>
                <w:szCs w:val="22"/>
                <w:lang w:val="uk-UA"/>
              </w:rPr>
            </w:r>
          </w:p>
        </w:tc>
        <w:tc>
          <w:tcPr>
            <w:tcW w:w="2475" w:type="dxa"/>
            <w:gridSpan w:val="2"/>
            <w:tcBorders/>
          </w:tcPr>
          <w:p>
            <w:pPr>
              <w:pStyle w:val="Normal"/>
              <w:spacing w:lineRule="auto" w:line="240" w:before="0" w:after="0"/>
              <w:rPr>
                <w:sz w:val="22"/>
                <w:szCs w:val="22"/>
              </w:rPr>
            </w:pPr>
            <w:r>
              <w:rPr>
                <w:rFonts w:cs="Times New Roman"/>
                <w:sz w:val="22"/>
                <w:szCs w:val="22"/>
                <w:lang w:val="uk-UA"/>
              </w:rPr>
              <w:t>Освіта</w:t>
            </w:r>
          </w:p>
        </w:tc>
        <w:tc>
          <w:tcPr>
            <w:tcW w:w="2067" w:type="dxa"/>
            <w:gridSpan w:val="2"/>
            <w:tcBorders/>
          </w:tcPr>
          <w:p>
            <w:pPr>
              <w:pStyle w:val="Normal"/>
              <w:spacing w:lineRule="auto" w:line="240" w:before="0" w:after="0"/>
              <w:rPr>
                <w:sz w:val="22"/>
                <w:szCs w:val="22"/>
              </w:rPr>
            </w:pPr>
            <w:r>
              <w:rPr>
                <w:rFonts w:cs="Times New Roman"/>
                <w:sz w:val="22"/>
                <w:szCs w:val="22"/>
                <w:lang w:val="uk-UA"/>
              </w:rPr>
              <w:t>культура</w:t>
            </w:r>
          </w:p>
        </w:tc>
        <w:tc>
          <w:tcPr>
            <w:tcW w:w="1216" w:type="dxa"/>
            <w:vMerge w:val="restart"/>
            <w:tcBorders/>
          </w:tcPr>
          <w:p>
            <w:pPr>
              <w:pStyle w:val="Normal"/>
              <w:spacing w:lineRule="auto" w:line="240" w:before="0" w:after="0"/>
              <w:rPr>
                <w:sz w:val="22"/>
                <w:szCs w:val="22"/>
              </w:rPr>
            </w:pPr>
            <w:r>
              <w:rPr>
                <w:rFonts w:cs="Times New Roman"/>
                <w:sz w:val="22"/>
                <w:szCs w:val="22"/>
                <w:lang w:val="uk-UA"/>
              </w:rPr>
              <w:t>Благоу</w:t>
            </w:r>
          </w:p>
          <w:p>
            <w:pPr>
              <w:pStyle w:val="Normal"/>
              <w:spacing w:lineRule="auto" w:line="240" w:before="0" w:after="0"/>
              <w:rPr>
                <w:sz w:val="22"/>
                <w:szCs w:val="22"/>
              </w:rPr>
            </w:pPr>
            <w:r>
              <w:rPr>
                <w:rFonts w:cs="Times New Roman"/>
                <w:sz w:val="22"/>
                <w:szCs w:val="22"/>
                <w:lang w:val="uk-UA"/>
              </w:rPr>
              <w:t>стрій</w:t>
            </w:r>
          </w:p>
        </w:tc>
        <w:tc>
          <w:tcPr>
            <w:tcW w:w="1002" w:type="dxa"/>
            <w:vMerge w:val="restart"/>
            <w:tcBorders/>
          </w:tcPr>
          <w:p>
            <w:pPr>
              <w:pStyle w:val="Normal"/>
              <w:spacing w:lineRule="auto" w:line="240" w:before="0" w:after="0"/>
              <w:rPr>
                <w:sz w:val="22"/>
                <w:szCs w:val="22"/>
              </w:rPr>
            </w:pPr>
            <w:r>
              <w:rPr>
                <w:rFonts w:cs="Times New Roman"/>
                <w:sz w:val="22"/>
                <w:szCs w:val="22"/>
                <w:lang w:val="uk-UA"/>
              </w:rPr>
              <w:t>разом</w:t>
            </w:r>
          </w:p>
        </w:tc>
        <w:tc>
          <w:tcPr>
            <w:tcW w:w="1157" w:type="dxa"/>
            <w:vMerge w:val="restart"/>
            <w:tcBorders/>
          </w:tcPr>
          <w:p>
            <w:pPr>
              <w:pStyle w:val="Normal"/>
              <w:spacing w:lineRule="auto" w:line="240" w:before="0" w:after="0"/>
              <w:rPr>
                <w:sz w:val="22"/>
                <w:szCs w:val="22"/>
              </w:rPr>
            </w:pPr>
            <w:r>
              <w:rPr>
                <w:rFonts w:cs="Times New Roman"/>
                <w:sz w:val="22"/>
                <w:szCs w:val="22"/>
                <w:lang w:val="uk-UA"/>
              </w:rPr>
              <w:t xml:space="preserve">Власні доходи </w:t>
            </w:r>
          </w:p>
        </w:tc>
      </w:tr>
      <w:tr>
        <w:trPr/>
        <w:tc>
          <w:tcPr>
            <w:tcW w:w="1652" w:type="dxa"/>
            <w:vMerge w:val="continue"/>
            <w:tcBorders/>
          </w:tcPr>
          <w:p>
            <w:pPr>
              <w:pStyle w:val="Normal"/>
              <w:spacing w:lineRule="auto" w:line="240" w:before="0" w:after="0"/>
              <w:rPr>
                <w:rFonts w:ascii="Liberation Serif" w:hAnsi="Liberation Serif" w:cs="Times New Roman"/>
                <w:sz w:val="22"/>
                <w:szCs w:val="22"/>
                <w:lang w:val="uk-UA"/>
              </w:rPr>
            </w:pPr>
            <w:r>
              <w:rPr>
                <w:rFonts w:cs="Times New Roman"/>
                <w:sz w:val="22"/>
                <w:szCs w:val="22"/>
                <w:lang w:val="uk-UA"/>
              </w:rPr>
            </w:r>
          </w:p>
        </w:tc>
        <w:tc>
          <w:tcPr>
            <w:tcW w:w="1242" w:type="dxa"/>
            <w:tcBorders/>
          </w:tcPr>
          <w:p>
            <w:pPr>
              <w:pStyle w:val="Normal"/>
              <w:spacing w:lineRule="auto" w:line="240" w:before="0" w:after="0"/>
              <w:rPr>
                <w:sz w:val="22"/>
                <w:szCs w:val="22"/>
              </w:rPr>
            </w:pPr>
            <w:r>
              <w:rPr>
                <w:rFonts w:cs="Times New Roman"/>
                <w:sz w:val="22"/>
                <w:szCs w:val="22"/>
                <w:lang w:val="uk-UA"/>
              </w:rPr>
              <w:t>садочки</w:t>
            </w:r>
          </w:p>
        </w:tc>
        <w:tc>
          <w:tcPr>
            <w:tcW w:w="1233" w:type="dxa"/>
            <w:tcBorders/>
          </w:tcPr>
          <w:p>
            <w:pPr>
              <w:pStyle w:val="Normal"/>
              <w:spacing w:lineRule="auto" w:line="240" w:before="0" w:after="0"/>
              <w:rPr>
                <w:sz w:val="22"/>
                <w:szCs w:val="22"/>
              </w:rPr>
            </w:pPr>
            <w:r>
              <w:rPr>
                <w:rFonts w:cs="Times New Roman"/>
                <w:sz w:val="22"/>
                <w:szCs w:val="22"/>
                <w:lang w:val="uk-UA"/>
              </w:rPr>
              <w:t>школи</w:t>
            </w:r>
          </w:p>
        </w:tc>
        <w:tc>
          <w:tcPr>
            <w:tcW w:w="968" w:type="dxa"/>
            <w:tcBorders/>
          </w:tcPr>
          <w:p>
            <w:pPr>
              <w:pStyle w:val="Normal"/>
              <w:spacing w:lineRule="auto" w:line="240" w:before="0" w:after="0"/>
              <w:rPr>
                <w:sz w:val="22"/>
                <w:szCs w:val="22"/>
              </w:rPr>
            </w:pPr>
            <w:r>
              <w:rPr>
                <w:rFonts w:cs="Times New Roman"/>
                <w:sz w:val="22"/>
                <w:szCs w:val="22"/>
                <w:lang w:val="uk-UA"/>
              </w:rPr>
              <w:t>Бібліо</w:t>
            </w:r>
          </w:p>
          <w:p>
            <w:pPr>
              <w:pStyle w:val="Normal"/>
              <w:spacing w:lineRule="auto" w:line="240" w:before="0" w:after="0"/>
              <w:rPr>
                <w:sz w:val="22"/>
                <w:szCs w:val="22"/>
              </w:rPr>
            </w:pPr>
            <w:r>
              <w:rPr>
                <w:rFonts w:cs="Times New Roman"/>
                <w:sz w:val="22"/>
                <w:szCs w:val="22"/>
                <w:lang w:val="uk-UA"/>
              </w:rPr>
              <w:t>теки</w:t>
            </w:r>
          </w:p>
        </w:tc>
        <w:tc>
          <w:tcPr>
            <w:tcW w:w="1099" w:type="dxa"/>
            <w:tcBorders/>
          </w:tcPr>
          <w:p>
            <w:pPr>
              <w:pStyle w:val="Normal"/>
              <w:spacing w:lineRule="auto" w:line="240" w:before="0" w:after="0"/>
              <w:rPr>
                <w:sz w:val="22"/>
                <w:szCs w:val="22"/>
              </w:rPr>
            </w:pPr>
            <w:r>
              <w:rPr>
                <w:rFonts w:cs="Times New Roman"/>
                <w:sz w:val="22"/>
                <w:szCs w:val="22"/>
                <w:lang w:val="uk-UA"/>
              </w:rPr>
              <w:t>клуби</w:t>
            </w:r>
          </w:p>
        </w:tc>
        <w:tc>
          <w:tcPr>
            <w:tcW w:w="1216" w:type="dxa"/>
            <w:vMerge w:val="continue"/>
            <w:tcBorders/>
          </w:tcPr>
          <w:p>
            <w:pPr>
              <w:pStyle w:val="Normal"/>
              <w:spacing w:lineRule="auto" w:line="240" w:before="0" w:after="0"/>
              <w:rPr>
                <w:rFonts w:ascii="Liberation Serif" w:hAnsi="Liberation Serif" w:cs="Times New Roman"/>
                <w:sz w:val="22"/>
                <w:szCs w:val="22"/>
                <w:lang w:val="uk-UA"/>
              </w:rPr>
            </w:pPr>
            <w:r>
              <w:rPr>
                <w:rFonts w:cs="Times New Roman"/>
                <w:sz w:val="22"/>
                <w:szCs w:val="22"/>
                <w:lang w:val="uk-UA"/>
              </w:rPr>
            </w:r>
          </w:p>
        </w:tc>
        <w:tc>
          <w:tcPr>
            <w:tcW w:w="1002" w:type="dxa"/>
            <w:vMerge w:val="continue"/>
            <w:tcBorders/>
          </w:tcPr>
          <w:p>
            <w:pPr>
              <w:pStyle w:val="Normal"/>
              <w:spacing w:lineRule="auto" w:line="240" w:before="0" w:after="0"/>
              <w:rPr>
                <w:rFonts w:ascii="Liberation Serif" w:hAnsi="Liberation Serif" w:cs="Times New Roman"/>
                <w:sz w:val="22"/>
                <w:szCs w:val="22"/>
                <w:lang w:val="uk-UA"/>
              </w:rPr>
            </w:pPr>
            <w:r>
              <w:rPr>
                <w:rFonts w:cs="Times New Roman"/>
                <w:sz w:val="22"/>
                <w:szCs w:val="22"/>
                <w:lang w:val="uk-UA"/>
              </w:rPr>
            </w:r>
          </w:p>
        </w:tc>
        <w:tc>
          <w:tcPr>
            <w:tcW w:w="1157" w:type="dxa"/>
            <w:vMerge w:val="continue"/>
            <w:tcBorders/>
          </w:tcPr>
          <w:p>
            <w:pPr>
              <w:pStyle w:val="Normal"/>
              <w:spacing w:lineRule="auto" w:line="240" w:before="0" w:after="0"/>
              <w:rPr>
                <w:rFonts w:ascii="Liberation Serif" w:hAnsi="Liberation Serif" w:cs="Times New Roman"/>
                <w:sz w:val="22"/>
                <w:szCs w:val="22"/>
                <w:lang w:val="uk-UA"/>
              </w:rPr>
            </w:pPr>
            <w:r>
              <w:rPr>
                <w:rFonts w:cs="Times New Roman"/>
                <w:sz w:val="22"/>
                <w:szCs w:val="22"/>
                <w:lang w:val="uk-UA"/>
              </w:rPr>
            </w:r>
          </w:p>
        </w:tc>
      </w:tr>
      <w:tr>
        <w:trPr/>
        <w:tc>
          <w:tcPr>
            <w:tcW w:w="1652" w:type="dxa"/>
            <w:tcBorders/>
          </w:tcPr>
          <w:p>
            <w:pPr>
              <w:pStyle w:val="Normal"/>
              <w:spacing w:lineRule="auto" w:line="240" w:before="0" w:after="0"/>
              <w:rPr>
                <w:sz w:val="22"/>
                <w:szCs w:val="22"/>
              </w:rPr>
            </w:pPr>
            <w:r>
              <w:rPr>
                <w:rFonts w:cs="Times New Roman"/>
                <w:sz w:val="22"/>
                <w:szCs w:val="22"/>
                <w:lang w:val="uk-UA"/>
              </w:rPr>
              <w:t>М.Каховка</w:t>
            </w:r>
          </w:p>
        </w:tc>
        <w:tc>
          <w:tcPr>
            <w:tcW w:w="1242" w:type="dxa"/>
            <w:tcBorders/>
          </w:tcPr>
          <w:p>
            <w:pPr>
              <w:pStyle w:val="Normal"/>
              <w:spacing w:lineRule="auto" w:line="240" w:before="0" w:after="0"/>
              <w:rPr>
                <w:sz w:val="22"/>
                <w:szCs w:val="22"/>
              </w:rPr>
            </w:pPr>
            <w:r>
              <w:rPr>
                <w:rFonts w:cs="Times New Roman"/>
                <w:sz w:val="22"/>
                <w:szCs w:val="22"/>
                <w:lang w:val="uk-UA"/>
              </w:rPr>
              <w:t>4158,5</w:t>
            </w:r>
          </w:p>
        </w:tc>
        <w:tc>
          <w:tcPr>
            <w:tcW w:w="1233" w:type="dxa"/>
            <w:tcBorders/>
          </w:tcPr>
          <w:p>
            <w:pPr>
              <w:pStyle w:val="Normal"/>
              <w:spacing w:lineRule="auto" w:line="240" w:before="0" w:after="0"/>
              <w:rPr>
                <w:sz w:val="22"/>
                <w:szCs w:val="22"/>
              </w:rPr>
            </w:pPr>
            <w:r>
              <w:rPr>
                <w:rFonts w:cs="Times New Roman"/>
                <w:sz w:val="22"/>
                <w:szCs w:val="22"/>
                <w:lang w:val="uk-UA"/>
              </w:rPr>
              <w:t>3054,1</w:t>
            </w:r>
          </w:p>
        </w:tc>
        <w:tc>
          <w:tcPr>
            <w:tcW w:w="968" w:type="dxa"/>
            <w:tcBorders/>
          </w:tcPr>
          <w:p>
            <w:pPr>
              <w:pStyle w:val="Normal"/>
              <w:spacing w:lineRule="auto" w:line="240" w:before="0" w:after="0"/>
              <w:rPr>
                <w:sz w:val="22"/>
                <w:szCs w:val="22"/>
              </w:rPr>
            </w:pPr>
            <w:r>
              <w:rPr>
                <w:rFonts w:cs="Times New Roman"/>
                <w:sz w:val="22"/>
                <w:szCs w:val="22"/>
                <w:lang w:val="uk-UA"/>
              </w:rPr>
              <w:t>-</w:t>
            </w:r>
          </w:p>
        </w:tc>
        <w:tc>
          <w:tcPr>
            <w:tcW w:w="1099" w:type="dxa"/>
            <w:tcBorders/>
          </w:tcPr>
          <w:p>
            <w:pPr>
              <w:pStyle w:val="Normal"/>
              <w:spacing w:lineRule="auto" w:line="240" w:before="0" w:after="0"/>
              <w:rPr>
                <w:sz w:val="22"/>
                <w:szCs w:val="22"/>
              </w:rPr>
            </w:pPr>
            <w:r>
              <w:rPr>
                <w:rFonts w:cs="Times New Roman"/>
                <w:sz w:val="22"/>
                <w:szCs w:val="22"/>
                <w:lang w:val="uk-UA"/>
              </w:rPr>
              <w:t>425,6</w:t>
            </w:r>
          </w:p>
        </w:tc>
        <w:tc>
          <w:tcPr>
            <w:tcW w:w="1216" w:type="dxa"/>
            <w:tcBorders/>
          </w:tcPr>
          <w:p>
            <w:pPr>
              <w:pStyle w:val="Normal"/>
              <w:spacing w:lineRule="auto" w:line="240" w:before="0" w:after="0"/>
              <w:rPr>
                <w:sz w:val="22"/>
                <w:szCs w:val="22"/>
              </w:rPr>
            </w:pPr>
            <w:r>
              <w:rPr>
                <w:rFonts w:cs="Times New Roman"/>
                <w:sz w:val="22"/>
                <w:szCs w:val="22"/>
                <w:lang w:val="uk-UA"/>
              </w:rPr>
              <w:t>398,5</w:t>
            </w:r>
          </w:p>
        </w:tc>
        <w:tc>
          <w:tcPr>
            <w:tcW w:w="1002" w:type="dxa"/>
            <w:tcBorders/>
          </w:tcPr>
          <w:p>
            <w:pPr>
              <w:pStyle w:val="Normal"/>
              <w:spacing w:lineRule="auto" w:line="240" w:before="0" w:after="0"/>
              <w:rPr>
                <w:sz w:val="22"/>
                <w:szCs w:val="22"/>
              </w:rPr>
            </w:pPr>
            <w:r>
              <w:rPr>
                <w:rFonts w:cs="Times New Roman"/>
                <w:sz w:val="22"/>
                <w:szCs w:val="22"/>
                <w:lang w:val="uk-UA"/>
              </w:rPr>
              <w:t>8036,7</w:t>
            </w:r>
          </w:p>
        </w:tc>
        <w:tc>
          <w:tcPr>
            <w:tcW w:w="1157" w:type="dxa"/>
            <w:tcBorders/>
          </w:tcPr>
          <w:p>
            <w:pPr>
              <w:pStyle w:val="Normal"/>
              <w:spacing w:lineRule="auto" w:line="240" w:before="0" w:after="0"/>
              <w:rPr>
                <w:sz w:val="22"/>
                <w:szCs w:val="22"/>
              </w:rPr>
            </w:pPr>
            <w:r>
              <w:rPr>
                <w:rFonts w:cs="Times New Roman"/>
                <w:sz w:val="22"/>
                <w:szCs w:val="22"/>
                <w:lang w:val="uk-UA"/>
              </w:rPr>
              <w:t>3074,1</w:t>
            </w:r>
          </w:p>
        </w:tc>
      </w:tr>
      <w:tr>
        <w:trPr/>
        <w:tc>
          <w:tcPr>
            <w:tcW w:w="1652" w:type="dxa"/>
            <w:tcBorders/>
          </w:tcPr>
          <w:p>
            <w:pPr>
              <w:pStyle w:val="Normal"/>
              <w:spacing w:lineRule="auto" w:line="240" w:before="0" w:after="0"/>
              <w:rPr>
                <w:sz w:val="22"/>
                <w:szCs w:val="22"/>
              </w:rPr>
            </w:pPr>
            <w:r>
              <w:rPr>
                <w:rFonts w:cs="Times New Roman"/>
                <w:sz w:val="22"/>
                <w:szCs w:val="22"/>
                <w:lang w:val="uk-UA"/>
              </w:rPr>
              <w:t>Коробки</w:t>
            </w:r>
          </w:p>
        </w:tc>
        <w:tc>
          <w:tcPr>
            <w:tcW w:w="1242" w:type="dxa"/>
            <w:tcBorders/>
          </w:tcPr>
          <w:p>
            <w:pPr>
              <w:pStyle w:val="Normal"/>
              <w:spacing w:lineRule="auto" w:line="240" w:before="0" w:after="0"/>
              <w:rPr>
                <w:sz w:val="22"/>
                <w:szCs w:val="22"/>
              </w:rPr>
            </w:pPr>
            <w:r>
              <w:rPr>
                <w:rFonts w:cs="Times New Roman"/>
                <w:sz w:val="22"/>
                <w:szCs w:val="22"/>
                <w:lang w:val="uk-UA"/>
              </w:rPr>
              <w:t>3756,1</w:t>
            </w:r>
          </w:p>
        </w:tc>
        <w:tc>
          <w:tcPr>
            <w:tcW w:w="1233" w:type="dxa"/>
            <w:tcBorders/>
          </w:tcPr>
          <w:p>
            <w:pPr>
              <w:pStyle w:val="Normal"/>
              <w:spacing w:lineRule="auto" w:line="240" w:before="0" w:after="0"/>
              <w:rPr>
                <w:sz w:val="22"/>
                <w:szCs w:val="22"/>
              </w:rPr>
            </w:pPr>
            <w:r>
              <w:rPr>
                <w:rFonts w:cs="Times New Roman"/>
                <w:sz w:val="22"/>
                <w:szCs w:val="22"/>
                <w:lang w:val="uk-UA"/>
              </w:rPr>
              <w:t>2130,0</w:t>
            </w:r>
          </w:p>
        </w:tc>
        <w:tc>
          <w:tcPr>
            <w:tcW w:w="968" w:type="dxa"/>
            <w:tcBorders/>
          </w:tcPr>
          <w:p>
            <w:pPr>
              <w:pStyle w:val="Normal"/>
              <w:spacing w:lineRule="auto" w:line="240" w:before="0" w:after="0"/>
              <w:rPr>
                <w:sz w:val="22"/>
                <w:szCs w:val="22"/>
              </w:rPr>
            </w:pPr>
            <w:r>
              <w:rPr>
                <w:rFonts w:cs="Times New Roman"/>
                <w:sz w:val="22"/>
                <w:szCs w:val="22"/>
                <w:lang w:val="uk-UA"/>
              </w:rPr>
              <w:t>-</w:t>
            </w:r>
          </w:p>
        </w:tc>
        <w:tc>
          <w:tcPr>
            <w:tcW w:w="1099" w:type="dxa"/>
            <w:tcBorders/>
          </w:tcPr>
          <w:p>
            <w:pPr>
              <w:pStyle w:val="Normal"/>
              <w:spacing w:lineRule="auto" w:line="240" w:before="0" w:after="0"/>
              <w:rPr>
                <w:sz w:val="22"/>
                <w:szCs w:val="22"/>
              </w:rPr>
            </w:pPr>
            <w:r>
              <w:rPr>
                <w:rFonts w:cs="Times New Roman"/>
                <w:sz w:val="22"/>
                <w:szCs w:val="22"/>
                <w:lang w:val="uk-UA"/>
              </w:rPr>
              <w:t>-</w:t>
            </w:r>
          </w:p>
        </w:tc>
        <w:tc>
          <w:tcPr>
            <w:tcW w:w="1216" w:type="dxa"/>
            <w:tcBorders/>
          </w:tcPr>
          <w:p>
            <w:pPr>
              <w:pStyle w:val="Normal"/>
              <w:spacing w:lineRule="auto" w:line="240" w:before="0" w:after="0"/>
              <w:rPr>
                <w:sz w:val="22"/>
                <w:szCs w:val="22"/>
              </w:rPr>
            </w:pPr>
            <w:r>
              <w:rPr>
                <w:rFonts w:cs="Times New Roman"/>
                <w:sz w:val="22"/>
                <w:szCs w:val="22"/>
                <w:lang w:val="uk-UA"/>
              </w:rPr>
              <w:t>199,1</w:t>
            </w:r>
          </w:p>
        </w:tc>
        <w:tc>
          <w:tcPr>
            <w:tcW w:w="1002" w:type="dxa"/>
            <w:tcBorders/>
          </w:tcPr>
          <w:p>
            <w:pPr>
              <w:pStyle w:val="Normal"/>
              <w:spacing w:lineRule="auto" w:line="240" w:before="0" w:after="0"/>
              <w:rPr>
                <w:sz w:val="22"/>
                <w:szCs w:val="22"/>
              </w:rPr>
            </w:pPr>
            <w:r>
              <w:rPr>
                <w:rFonts w:cs="Times New Roman"/>
                <w:sz w:val="22"/>
                <w:szCs w:val="22"/>
                <w:lang w:val="uk-UA"/>
              </w:rPr>
              <w:t>6085,2</w:t>
            </w:r>
          </w:p>
        </w:tc>
        <w:tc>
          <w:tcPr>
            <w:tcW w:w="1157" w:type="dxa"/>
            <w:tcBorders/>
          </w:tcPr>
          <w:p>
            <w:pPr>
              <w:pStyle w:val="Normal"/>
              <w:spacing w:lineRule="auto" w:line="240" w:before="0" w:after="0"/>
              <w:rPr>
                <w:sz w:val="22"/>
                <w:szCs w:val="22"/>
              </w:rPr>
            </w:pPr>
            <w:r>
              <w:rPr>
                <w:rFonts w:cs="Times New Roman"/>
                <w:sz w:val="22"/>
                <w:szCs w:val="22"/>
                <w:lang w:val="uk-UA"/>
              </w:rPr>
              <w:t>5245,6</w:t>
            </w:r>
          </w:p>
        </w:tc>
      </w:tr>
      <w:tr>
        <w:trPr/>
        <w:tc>
          <w:tcPr>
            <w:tcW w:w="1652" w:type="dxa"/>
            <w:tcBorders/>
          </w:tcPr>
          <w:p>
            <w:pPr>
              <w:pStyle w:val="Normal"/>
              <w:spacing w:lineRule="auto" w:line="240" w:before="0" w:after="0"/>
              <w:rPr>
                <w:sz w:val="22"/>
                <w:szCs w:val="22"/>
              </w:rPr>
            </w:pPr>
            <w:r>
              <w:rPr>
                <w:rFonts w:cs="Times New Roman"/>
                <w:sz w:val="22"/>
                <w:szCs w:val="22"/>
                <w:lang w:val="uk-UA"/>
              </w:rPr>
              <w:t>Роздольне</w:t>
            </w:r>
          </w:p>
        </w:tc>
        <w:tc>
          <w:tcPr>
            <w:tcW w:w="1242" w:type="dxa"/>
            <w:tcBorders/>
          </w:tcPr>
          <w:p>
            <w:pPr>
              <w:pStyle w:val="Normal"/>
              <w:spacing w:lineRule="auto" w:line="240" w:before="0" w:after="0"/>
              <w:rPr>
                <w:sz w:val="22"/>
                <w:szCs w:val="22"/>
              </w:rPr>
            </w:pPr>
            <w:r>
              <w:rPr>
                <w:rFonts w:cs="Times New Roman"/>
                <w:sz w:val="22"/>
                <w:szCs w:val="22"/>
                <w:lang w:val="uk-UA"/>
              </w:rPr>
              <w:t>2455,2</w:t>
            </w:r>
          </w:p>
        </w:tc>
        <w:tc>
          <w:tcPr>
            <w:tcW w:w="1233" w:type="dxa"/>
            <w:tcBorders/>
          </w:tcPr>
          <w:p>
            <w:pPr>
              <w:pStyle w:val="Normal"/>
              <w:spacing w:lineRule="auto" w:line="240" w:before="0" w:after="0"/>
              <w:rPr>
                <w:sz w:val="22"/>
                <w:szCs w:val="22"/>
              </w:rPr>
            </w:pPr>
            <w:r>
              <w:rPr>
                <w:rFonts w:cs="Times New Roman"/>
                <w:sz w:val="22"/>
                <w:szCs w:val="22"/>
                <w:lang w:val="uk-UA"/>
              </w:rPr>
              <w:t>2928,8</w:t>
            </w:r>
          </w:p>
        </w:tc>
        <w:tc>
          <w:tcPr>
            <w:tcW w:w="968" w:type="dxa"/>
            <w:tcBorders/>
          </w:tcPr>
          <w:p>
            <w:pPr>
              <w:pStyle w:val="Normal"/>
              <w:spacing w:lineRule="auto" w:line="240" w:before="0" w:after="0"/>
              <w:rPr>
                <w:sz w:val="22"/>
                <w:szCs w:val="22"/>
              </w:rPr>
            </w:pPr>
            <w:r>
              <w:rPr>
                <w:rFonts w:cs="Times New Roman"/>
                <w:sz w:val="22"/>
                <w:szCs w:val="22"/>
                <w:lang w:val="uk-UA"/>
              </w:rPr>
              <w:t>180,7</w:t>
            </w:r>
          </w:p>
        </w:tc>
        <w:tc>
          <w:tcPr>
            <w:tcW w:w="1099" w:type="dxa"/>
            <w:tcBorders/>
          </w:tcPr>
          <w:p>
            <w:pPr>
              <w:pStyle w:val="Normal"/>
              <w:spacing w:lineRule="auto" w:line="240" w:before="0" w:after="0"/>
              <w:rPr>
                <w:sz w:val="22"/>
                <w:szCs w:val="22"/>
              </w:rPr>
            </w:pPr>
            <w:r>
              <w:rPr>
                <w:rFonts w:cs="Times New Roman"/>
                <w:sz w:val="22"/>
                <w:szCs w:val="22"/>
                <w:lang w:val="uk-UA"/>
              </w:rPr>
              <w:t>342,2</w:t>
            </w:r>
          </w:p>
        </w:tc>
        <w:tc>
          <w:tcPr>
            <w:tcW w:w="1216" w:type="dxa"/>
            <w:tcBorders/>
          </w:tcPr>
          <w:p>
            <w:pPr>
              <w:pStyle w:val="Normal"/>
              <w:spacing w:lineRule="auto" w:line="240" w:before="0" w:after="0"/>
              <w:rPr>
                <w:sz w:val="22"/>
                <w:szCs w:val="22"/>
              </w:rPr>
            </w:pPr>
            <w:r>
              <w:rPr>
                <w:rFonts w:cs="Times New Roman"/>
                <w:sz w:val="22"/>
                <w:szCs w:val="22"/>
                <w:lang w:val="uk-UA"/>
              </w:rPr>
              <w:t>257,3</w:t>
            </w:r>
          </w:p>
        </w:tc>
        <w:tc>
          <w:tcPr>
            <w:tcW w:w="1002" w:type="dxa"/>
            <w:tcBorders/>
          </w:tcPr>
          <w:p>
            <w:pPr>
              <w:pStyle w:val="Normal"/>
              <w:spacing w:lineRule="auto" w:line="240" w:before="0" w:after="0"/>
              <w:rPr>
                <w:sz w:val="22"/>
                <w:szCs w:val="22"/>
              </w:rPr>
            </w:pPr>
            <w:r>
              <w:rPr>
                <w:rFonts w:cs="Times New Roman"/>
                <w:sz w:val="22"/>
                <w:szCs w:val="22"/>
                <w:lang w:val="uk-UA"/>
              </w:rPr>
              <w:t>6164,2</w:t>
            </w:r>
          </w:p>
        </w:tc>
        <w:tc>
          <w:tcPr>
            <w:tcW w:w="1157" w:type="dxa"/>
            <w:tcBorders/>
          </w:tcPr>
          <w:p>
            <w:pPr>
              <w:pStyle w:val="Normal"/>
              <w:spacing w:lineRule="auto" w:line="240" w:before="0" w:after="0"/>
              <w:rPr>
                <w:sz w:val="22"/>
                <w:szCs w:val="22"/>
              </w:rPr>
            </w:pPr>
            <w:r>
              <w:rPr>
                <w:rFonts w:cs="Times New Roman"/>
                <w:sz w:val="22"/>
                <w:szCs w:val="22"/>
                <w:lang w:val="uk-UA"/>
              </w:rPr>
              <w:t>12062,4</w:t>
            </w:r>
          </w:p>
        </w:tc>
      </w:tr>
      <w:tr>
        <w:trPr/>
        <w:tc>
          <w:tcPr>
            <w:tcW w:w="1652" w:type="dxa"/>
            <w:tcBorders/>
          </w:tcPr>
          <w:p>
            <w:pPr>
              <w:pStyle w:val="Normal"/>
              <w:spacing w:lineRule="auto" w:line="240" w:before="0" w:after="0"/>
              <w:rPr>
                <w:sz w:val="22"/>
                <w:szCs w:val="22"/>
              </w:rPr>
            </w:pPr>
            <w:r>
              <w:rPr>
                <w:rFonts w:cs="Times New Roman"/>
                <w:sz w:val="22"/>
                <w:szCs w:val="22"/>
                <w:lang w:val="uk-UA"/>
              </w:rPr>
              <w:t>Чорноморівка</w:t>
            </w:r>
          </w:p>
        </w:tc>
        <w:tc>
          <w:tcPr>
            <w:tcW w:w="1242" w:type="dxa"/>
            <w:tcBorders/>
          </w:tcPr>
          <w:p>
            <w:pPr>
              <w:pStyle w:val="Normal"/>
              <w:spacing w:lineRule="auto" w:line="240" w:before="0" w:after="0"/>
              <w:rPr>
                <w:sz w:val="22"/>
                <w:szCs w:val="22"/>
              </w:rPr>
            </w:pPr>
            <w:r>
              <w:rPr>
                <w:rFonts w:cs="Times New Roman"/>
                <w:sz w:val="22"/>
                <w:szCs w:val="22"/>
                <w:lang w:val="uk-UA"/>
              </w:rPr>
              <w:t>905,1</w:t>
            </w:r>
          </w:p>
        </w:tc>
        <w:tc>
          <w:tcPr>
            <w:tcW w:w="1233" w:type="dxa"/>
            <w:tcBorders/>
          </w:tcPr>
          <w:p>
            <w:pPr>
              <w:pStyle w:val="Normal"/>
              <w:spacing w:lineRule="auto" w:line="240" w:before="0" w:after="0"/>
              <w:rPr>
                <w:sz w:val="22"/>
                <w:szCs w:val="22"/>
              </w:rPr>
            </w:pPr>
            <w:r>
              <w:rPr>
                <w:rFonts w:cs="Times New Roman"/>
                <w:sz w:val="22"/>
                <w:szCs w:val="22"/>
                <w:lang w:val="uk-UA"/>
              </w:rPr>
              <w:t>1956,2</w:t>
            </w:r>
          </w:p>
        </w:tc>
        <w:tc>
          <w:tcPr>
            <w:tcW w:w="968" w:type="dxa"/>
            <w:tcBorders/>
          </w:tcPr>
          <w:p>
            <w:pPr>
              <w:pStyle w:val="Normal"/>
              <w:spacing w:lineRule="auto" w:line="240" w:before="0" w:after="0"/>
              <w:rPr>
                <w:sz w:val="22"/>
                <w:szCs w:val="22"/>
              </w:rPr>
            </w:pPr>
            <w:r>
              <w:rPr>
                <w:rFonts w:cs="Times New Roman"/>
                <w:sz w:val="22"/>
                <w:szCs w:val="22"/>
                <w:lang w:val="uk-UA"/>
              </w:rPr>
              <w:t>136,9</w:t>
            </w:r>
          </w:p>
        </w:tc>
        <w:tc>
          <w:tcPr>
            <w:tcW w:w="1099" w:type="dxa"/>
            <w:tcBorders/>
          </w:tcPr>
          <w:p>
            <w:pPr>
              <w:pStyle w:val="Normal"/>
              <w:spacing w:lineRule="auto" w:line="240" w:before="0" w:after="0"/>
              <w:rPr>
                <w:sz w:val="22"/>
                <w:szCs w:val="22"/>
              </w:rPr>
            </w:pPr>
            <w:r>
              <w:rPr>
                <w:rFonts w:cs="Times New Roman"/>
                <w:sz w:val="22"/>
                <w:szCs w:val="22"/>
                <w:lang w:val="uk-UA"/>
              </w:rPr>
              <w:t>386,1</w:t>
            </w:r>
          </w:p>
        </w:tc>
        <w:tc>
          <w:tcPr>
            <w:tcW w:w="1216" w:type="dxa"/>
            <w:tcBorders/>
          </w:tcPr>
          <w:p>
            <w:pPr>
              <w:pStyle w:val="Normal"/>
              <w:spacing w:lineRule="auto" w:line="240" w:before="0" w:after="0"/>
              <w:rPr>
                <w:sz w:val="22"/>
                <w:szCs w:val="22"/>
              </w:rPr>
            </w:pPr>
            <w:r>
              <w:rPr>
                <w:rFonts w:cs="Times New Roman"/>
                <w:sz w:val="22"/>
                <w:szCs w:val="22"/>
                <w:lang w:val="uk-UA"/>
              </w:rPr>
              <w:t>-</w:t>
            </w:r>
          </w:p>
        </w:tc>
        <w:tc>
          <w:tcPr>
            <w:tcW w:w="1002" w:type="dxa"/>
            <w:tcBorders/>
          </w:tcPr>
          <w:p>
            <w:pPr>
              <w:pStyle w:val="Normal"/>
              <w:spacing w:lineRule="auto" w:line="240" w:before="0" w:after="0"/>
              <w:rPr>
                <w:sz w:val="22"/>
                <w:szCs w:val="22"/>
              </w:rPr>
            </w:pPr>
            <w:r>
              <w:rPr>
                <w:rFonts w:cs="Times New Roman"/>
                <w:sz w:val="22"/>
                <w:szCs w:val="22"/>
                <w:lang w:val="uk-UA"/>
              </w:rPr>
              <w:t>3384,3</w:t>
            </w:r>
          </w:p>
        </w:tc>
        <w:tc>
          <w:tcPr>
            <w:tcW w:w="1157" w:type="dxa"/>
            <w:tcBorders/>
          </w:tcPr>
          <w:p>
            <w:pPr>
              <w:pStyle w:val="Normal"/>
              <w:spacing w:lineRule="auto" w:line="240" w:before="0" w:after="0"/>
              <w:rPr>
                <w:rFonts w:ascii="Liberation Serif" w:hAnsi="Liberation Serif" w:cs="Times New Roman"/>
                <w:sz w:val="22"/>
                <w:szCs w:val="22"/>
                <w:lang w:val="uk-UA"/>
              </w:rPr>
            </w:pPr>
            <w:r>
              <w:rPr>
                <w:rFonts w:cs="Times New Roman"/>
                <w:sz w:val="22"/>
                <w:szCs w:val="22"/>
                <w:lang w:val="uk-UA"/>
              </w:rPr>
            </w:r>
          </w:p>
        </w:tc>
      </w:tr>
      <w:tr>
        <w:trPr/>
        <w:tc>
          <w:tcPr>
            <w:tcW w:w="1652" w:type="dxa"/>
            <w:tcBorders/>
          </w:tcPr>
          <w:p>
            <w:pPr>
              <w:pStyle w:val="Normal"/>
              <w:spacing w:lineRule="auto" w:line="240" w:before="0" w:after="0"/>
              <w:rPr>
                <w:sz w:val="22"/>
                <w:szCs w:val="22"/>
              </w:rPr>
            </w:pPr>
            <w:r>
              <w:rPr>
                <w:rFonts w:cs="Times New Roman"/>
                <w:sz w:val="22"/>
                <w:szCs w:val="22"/>
                <w:lang w:val="uk-UA"/>
              </w:rPr>
              <w:t>В.Україна</w:t>
            </w:r>
          </w:p>
        </w:tc>
        <w:tc>
          <w:tcPr>
            <w:tcW w:w="1242" w:type="dxa"/>
            <w:tcBorders/>
          </w:tcPr>
          <w:p>
            <w:pPr>
              <w:pStyle w:val="Normal"/>
              <w:spacing w:lineRule="auto" w:line="240" w:before="0" w:after="0"/>
              <w:rPr>
                <w:sz w:val="22"/>
                <w:szCs w:val="22"/>
              </w:rPr>
            </w:pPr>
            <w:r>
              <w:rPr>
                <w:rFonts w:cs="Times New Roman"/>
                <w:sz w:val="22"/>
                <w:szCs w:val="22"/>
                <w:lang w:val="uk-UA"/>
              </w:rPr>
              <w:t>-</w:t>
            </w:r>
          </w:p>
        </w:tc>
        <w:tc>
          <w:tcPr>
            <w:tcW w:w="1233" w:type="dxa"/>
            <w:tcBorders/>
          </w:tcPr>
          <w:p>
            <w:pPr>
              <w:pStyle w:val="Normal"/>
              <w:spacing w:lineRule="auto" w:line="240" w:before="0" w:after="0"/>
              <w:rPr>
                <w:sz w:val="22"/>
                <w:szCs w:val="22"/>
              </w:rPr>
            </w:pPr>
            <w:r>
              <w:rPr>
                <w:rFonts w:cs="Times New Roman"/>
                <w:sz w:val="22"/>
                <w:szCs w:val="22"/>
                <w:lang w:val="uk-UA"/>
              </w:rPr>
              <w:t>-</w:t>
            </w:r>
          </w:p>
        </w:tc>
        <w:tc>
          <w:tcPr>
            <w:tcW w:w="968" w:type="dxa"/>
            <w:tcBorders/>
          </w:tcPr>
          <w:p>
            <w:pPr>
              <w:pStyle w:val="Normal"/>
              <w:spacing w:lineRule="auto" w:line="240" w:before="0" w:after="0"/>
              <w:rPr>
                <w:sz w:val="22"/>
                <w:szCs w:val="22"/>
              </w:rPr>
            </w:pPr>
            <w:r>
              <w:rPr>
                <w:rFonts w:cs="Times New Roman"/>
                <w:sz w:val="22"/>
                <w:szCs w:val="22"/>
                <w:lang w:val="uk-UA"/>
              </w:rPr>
              <w:t>81,4</w:t>
            </w:r>
          </w:p>
        </w:tc>
        <w:tc>
          <w:tcPr>
            <w:tcW w:w="1099" w:type="dxa"/>
            <w:tcBorders/>
          </w:tcPr>
          <w:p>
            <w:pPr>
              <w:pStyle w:val="Normal"/>
              <w:spacing w:lineRule="auto" w:line="240" w:before="0" w:after="0"/>
              <w:rPr>
                <w:sz w:val="22"/>
                <w:szCs w:val="22"/>
              </w:rPr>
            </w:pPr>
            <w:r>
              <w:rPr>
                <w:rFonts w:cs="Times New Roman"/>
                <w:sz w:val="22"/>
                <w:szCs w:val="22"/>
                <w:lang w:val="uk-UA"/>
              </w:rPr>
              <w:t>118,6</w:t>
            </w:r>
          </w:p>
        </w:tc>
        <w:tc>
          <w:tcPr>
            <w:tcW w:w="1216" w:type="dxa"/>
            <w:tcBorders/>
          </w:tcPr>
          <w:p>
            <w:pPr>
              <w:pStyle w:val="Normal"/>
              <w:spacing w:lineRule="auto" w:line="240" w:before="0" w:after="0"/>
              <w:rPr>
                <w:sz w:val="22"/>
                <w:szCs w:val="22"/>
              </w:rPr>
            </w:pPr>
            <w:r>
              <w:rPr>
                <w:rFonts w:cs="Times New Roman"/>
                <w:sz w:val="22"/>
                <w:szCs w:val="22"/>
                <w:lang w:val="uk-UA"/>
              </w:rPr>
              <w:t>-</w:t>
            </w:r>
          </w:p>
        </w:tc>
        <w:tc>
          <w:tcPr>
            <w:tcW w:w="1002" w:type="dxa"/>
            <w:tcBorders/>
          </w:tcPr>
          <w:p>
            <w:pPr>
              <w:pStyle w:val="Normal"/>
              <w:spacing w:lineRule="auto" w:line="240" w:before="0" w:after="0"/>
              <w:rPr>
                <w:sz w:val="22"/>
                <w:szCs w:val="22"/>
              </w:rPr>
            </w:pPr>
            <w:r>
              <w:rPr>
                <w:rFonts w:cs="Times New Roman"/>
                <w:sz w:val="22"/>
                <w:szCs w:val="22"/>
                <w:lang w:val="uk-UA"/>
              </w:rPr>
              <w:t>200,0</w:t>
            </w:r>
          </w:p>
        </w:tc>
        <w:tc>
          <w:tcPr>
            <w:tcW w:w="1157" w:type="dxa"/>
            <w:tcBorders/>
          </w:tcPr>
          <w:p>
            <w:pPr>
              <w:pStyle w:val="Normal"/>
              <w:spacing w:lineRule="auto" w:line="240" w:before="0" w:after="0"/>
              <w:rPr>
                <w:rFonts w:ascii="Liberation Serif" w:hAnsi="Liberation Serif" w:cs="Times New Roman"/>
                <w:sz w:val="22"/>
                <w:szCs w:val="22"/>
                <w:lang w:val="uk-UA"/>
              </w:rPr>
            </w:pPr>
            <w:r>
              <w:rPr>
                <w:rFonts w:cs="Times New Roman"/>
                <w:sz w:val="22"/>
                <w:szCs w:val="22"/>
                <w:lang w:val="uk-UA"/>
              </w:rPr>
            </w:r>
          </w:p>
        </w:tc>
      </w:tr>
      <w:tr>
        <w:trPr/>
        <w:tc>
          <w:tcPr>
            <w:tcW w:w="1652" w:type="dxa"/>
            <w:tcBorders/>
          </w:tcPr>
          <w:p>
            <w:pPr>
              <w:pStyle w:val="Normal"/>
              <w:spacing w:lineRule="auto" w:line="240" w:before="0" w:after="0"/>
              <w:rPr>
                <w:sz w:val="22"/>
                <w:szCs w:val="22"/>
              </w:rPr>
            </w:pPr>
            <w:r>
              <w:rPr>
                <w:rFonts w:cs="Times New Roman"/>
                <w:sz w:val="22"/>
                <w:szCs w:val="22"/>
                <w:lang w:val="uk-UA"/>
              </w:rPr>
              <w:t>Разом</w:t>
            </w:r>
          </w:p>
        </w:tc>
        <w:tc>
          <w:tcPr>
            <w:tcW w:w="1242" w:type="dxa"/>
            <w:tcBorders/>
          </w:tcPr>
          <w:p>
            <w:pPr>
              <w:pStyle w:val="Normal"/>
              <w:spacing w:lineRule="auto" w:line="240" w:before="0" w:after="0"/>
              <w:rPr>
                <w:sz w:val="22"/>
                <w:szCs w:val="22"/>
              </w:rPr>
            </w:pPr>
            <w:r>
              <w:rPr>
                <w:rFonts w:cs="Times New Roman"/>
                <w:sz w:val="22"/>
                <w:szCs w:val="22"/>
                <w:lang w:val="uk-UA"/>
              </w:rPr>
              <w:t>3360,3</w:t>
            </w:r>
          </w:p>
        </w:tc>
        <w:tc>
          <w:tcPr>
            <w:tcW w:w="1233" w:type="dxa"/>
            <w:tcBorders/>
          </w:tcPr>
          <w:p>
            <w:pPr>
              <w:pStyle w:val="Normal"/>
              <w:spacing w:lineRule="auto" w:line="240" w:before="0" w:after="0"/>
              <w:rPr>
                <w:sz w:val="22"/>
                <w:szCs w:val="22"/>
              </w:rPr>
            </w:pPr>
            <w:r>
              <w:rPr>
                <w:rFonts w:cs="Times New Roman"/>
                <w:sz w:val="22"/>
                <w:szCs w:val="22"/>
                <w:lang w:val="uk-UA"/>
              </w:rPr>
              <w:t>4885,0</w:t>
            </w:r>
          </w:p>
        </w:tc>
        <w:tc>
          <w:tcPr>
            <w:tcW w:w="968" w:type="dxa"/>
            <w:tcBorders/>
          </w:tcPr>
          <w:p>
            <w:pPr>
              <w:pStyle w:val="Normal"/>
              <w:spacing w:lineRule="auto" w:line="240" w:before="0" w:after="0"/>
              <w:rPr>
                <w:sz w:val="22"/>
                <w:szCs w:val="22"/>
              </w:rPr>
            </w:pPr>
            <w:r>
              <w:rPr>
                <w:rFonts w:cs="Times New Roman"/>
                <w:sz w:val="22"/>
                <w:szCs w:val="22"/>
                <w:lang w:val="uk-UA"/>
              </w:rPr>
              <w:t>399,0</w:t>
            </w:r>
          </w:p>
        </w:tc>
        <w:tc>
          <w:tcPr>
            <w:tcW w:w="1099" w:type="dxa"/>
            <w:tcBorders/>
          </w:tcPr>
          <w:p>
            <w:pPr>
              <w:pStyle w:val="Normal"/>
              <w:spacing w:lineRule="auto" w:line="240" w:before="0" w:after="0"/>
              <w:rPr>
                <w:sz w:val="22"/>
                <w:szCs w:val="22"/>
              </w:rPr>
            </w:pPr>
            <w:r>
              <w:rPr>
                <w:rFonts w:cs="Times New Roman"/>
                <w:sz w:val="22"/>
                <w:szCs w:val="22"/>
                <w:lang w:val="uk-UA"/>
              </w:rPr>
              <w:t>846,9</w:t>
            </w:r>
          </w:p>
        </w:tc>
        <w:tc>
          <w:tcPr>
            <w:tcW w:w="1216" w:type="dxa"/>
            <w:tcBorders/>
          </w:tcPr>
          <w:p>
            <w:pPr>
              <w:pStyle w:val="Normal"/>
              <w:spacing w:lineRule="auto" w:line="240" w:before="0" w:after="0"/>
              <w:rPr>
                <w:sz w:val="22"/>
                <w:szCs w:val="22"/>
              </w:rPr>
            </w:pPr>
            <w:r>
              <w:rPr>
                <w:rFonts w:cs="Times New Roman"/>
                <w:sz w:val="22"/>
                <w:szCs w:val="22"/>
                <w:lang w:val="uk-UA"/>
              </w:rPr>
              <w:t>257,3</w:t>
            </w:r>
          </w:p>
        </w:tc>
        <w:tc>
          <w:tcPr>
            <w:tcW w:w="1002" w:type="dxa"/>
            <w:tcBorders/>
          </w:tcPr>
          <w:p>
            <w:pPr>
              <w:pStyle w:val="Normal"/>
              <w:spacing w:lineRule="auto" w:line="240" w:before="0" w:after="0"/>
              <w:rPr>
                <w:sz w:val="22"/>
                <w:szCs w:val="22"/>
              </w:rPr>
            </w:pPr>
            <w:r>
              <w:rPr>
                <w:rFonts w:cs="Times New Roman"/>
                <w:sz w:val="22"/>
                <w:szCs w:val="22"/>
                <w:lang w:val="uk-UA"/>
              </w:rPr>
              <w:t>9748,5</w:t>
            </w:r>
          </w:p>
        </w:tc>
        <w:tc>
          <w:tcPr>
            <w:tcW w:w="1157" w:type="dxa"/>
            <w:tcBorders/>
          </w:tcPr>
          <w:p>
            <w:pPr>
              <w:pStyle w:val="Normal"/>
              <w:spacing w:lineRule="auto" w:line="240" w:before="0" w:after="0"/>
              <w:rPr>
                <w:rFonts w:ascii="Liberation Serif" w:hAnsi="Liberation Serif" w:cs="Times New Roman"/>
                <w:sz w:val="22"/>
                <w:szCs w:val="22"/>
                <w:lang w:val="uk-UA"/>
              </w:rPr>
            </w:pPr>
            <w:r>
              <w:rPr>
                <w:rFonts w:cs="Times New Roman"/>
                <w:sz w:val="22"/>
                <w:szCs w:val="22"/>
                <w:lang w:val="uk-UA"/>
              </w:rPr>
            </w:r>
          </w:p>
        </w:tc>
      </w:tr>
      <w:tr>
        <w:trPr/>
        <w:tc>
          <w:tcPr>
            <w:tcW w:w="1652" w:type="dxa"/>
            <w:tcBorders/>
          </w:tcPr>
          <w:p>
            <w:pPr>
              <w:pStyle w:val="Normal"/>
              <w:spacing w:lineRule="auto" w:line="240" w:before="0" w:after="0"/>
              <w:rPr>
                <w:sz w:val="22"/>
                <w:szCs w:val="22"/>
              </w:rPr>
            </w:pPr>
            <w:r>
              <w:rPr>
                <w:rFonts w:cs="Times New Roman"/>
                <w:sz w:val="22"/>
                <w:szCs w:val="22"/>
                <w:lang w:val="uk-UA"/>
              </w:rPr>
              <w:t>Всього</w:t>
            </w:r>
          </w:p>
        </w:tc>
        <w:tc>
          <w:tcPr>
            <w:tcW w:w="1242" w:type="dxa"/>
            <w:tcBorders/>
          </w:tcPr>
          <w:p>
            <w:pPr>
              <w:pStyle w:val="Normal"/>
              <w:spacing w:lineRule="auto" w:line="240" w:before="0" w:after="0"/>
              <w:rPr>
                <w:sz w:val="22"/>
                <w:szCs w:val="22"/>
              </w:rPr>
            </w:pPr>
            <w:r>
              <w:rPr>
                <w:rFonts w:cs="Times New Roman"/>
                <w:sz w:val="22"/>
                <w:szCs w:val="22"/>
                <w:lang w:val="uk-UA"/>
              </w:rPr>
              <w:t>11274,9</w:t>
            </w:r>
          </w:p>
        </w:tc>
        <w:tc>
          <w:tcPr>
            <w:tcW w:w="1233" w:type="dxa"/>
            <w:tcBorders/>
          </w:tcPr>
          <w:p>
            <w:pPr>
              <w:pStyle w:val="Normal"/>
              <w:spacing w:lineRule="auto" w:line="240" w:before="0" w:after="0"/>
              <w:rPr>
                <w:sz w:val="22"/>
                <w:szCs w:val="22"/>
              </w:rPr>
            </w:pPr>
            <w:r>
              <w:rPr>
                <w:rFonts w:cs="Times New Roman"/>
                <w:sz w:val="22"/>
                <w:szCs w:val="22"/>
                <w:lang w:val="uk-UA"/>
              </w:rPr>
              <w:t>10069,1</w:t>
            </w:r>
          </w:p>
        </w:tc>
        <w:tc>
          <w:tcPr>
            <w:tcW w:w="968" w:type="dxa"/>
            <w:tcBorders/>
          </w:tcPr>
          <w:p>
            <w:pPr>
              <w:pStyle w:val="Normal"/>
              <w:spacing w:lineRule="auto" w:line="240" w:before="0" w:after="0"/>
              <w:rPr>
                <w:sz w:val="22"/>
                <w:szCs w:val="22"/>
              </w:rPr>
            </w:pPr>
            <w:r>
              <w:rPr>
                <w:rFonts w:cs="Times New Roman"/>
                <w:sz w:val="22"/>
                <w:szCs w:val="22"/>
                <w:lang w:val="uk-UA"/>
              </w:rPr>
              <w:t>399,0</w:t>
            </w:r>
          </w:p>
        </w:tc>
        <w:tc>
          <w:tcPr>
            <w:tcW w:w="1099" w:type="dxa"/>
            <w:tcBorders/>
          </w:tcPr>
          <w:p>
            <w:pPr>
              <w:pStyle w:val="Normal"/>
              <w:spacing w:lineRule="auto" w:line="240" w:before="0" w:after="0"/>
              <w:rPr>
                <w:sz w:val="22"/>
                <w:szCs w:val="22"/>
              </w:rPr>
            </w:pPr>
            <w:r>
              <w:rPr>
                <w:rFonts w:cs="Times New Roman"/>
                <w:sz w:val="22"/>
                <w:szCs w:val="22"/>
                <w:lang w:val="uk-UA"/>
              </w:rPr>
              <w:t>1272,5</w:t>
            </w:r>
          </w:p>
        </w:tc>
        <w:tc>
          <w:tcPr>
            <w:tcW w:w="1216" w:type="dxa"/>
            <w:tcBorders/>
          </w:tcPr>
          <w:p>
            <w:pPr>
              <w:pStyle w:val="Normal"/>
              <w:spacing w:lineRule="auto" w:line="240" w:before="0" w:after="0"/>
              <w:rPr>
                <w:sz w:val="22"/>
                <w:szCs w:val="22"/>
              </w:rPr>
            </w:pPr>
            <w:r>
              <w:rPr>
                <w:rFonts w:cs="Times New Roman"/>
                <w:sz w:val="22"/>
                <w:szCs w:val="22"/>
                <w:lang w:val="uk-UA"/>
              </w:rPr>
              <w:t>854,9</w:t>
            </w:r>
          </w:p>
        </w:tc>
        <w:tc>
          <w:tcPr>
            <w:tcW w:w="1002" w:type="dxa"/>
            <w:tcBorders/>
          </w:tcPr>
          <w:p>
            <w:pPr>
              <w:pStyle w:val="Normal"/>
              <w:spacing w:lineRule="auto" w:line="240" w:before="0" w:after="0"/>
              <w:rPr>
                <w:sz w:val="22"/>
                <w:szCs w:val="22"/>
              </w:rPr>
            </w:pPr>
            <w:r>
              <w:rPr>
                <w:rFonts w:cs="Times New Roman"/>
                <w:sz w:val="22"/>
                <w:szCs w:val="22"/>
                <w:lang w:val="uk-UA"/>
              </w:rPr>
              <w:t>23870,4</w:t>
            </w:r>
          </w:p>
        </w:tc>
        <w:tc>
          <w:tcPr>
            <w:tcW w:w="1157" w:type="dxa"/>
            <w:tcBorders/>
          </w:tcPr>
          <w:p>
            <w:pPr>
              <w:pStyle w:val="Normal"/>
              <w:spacing w:lineRule="auto" w:line="240" w:before="0" w:after="0"/>
              <w:rPr>
                <w:sz w:val="22"/>
                <w:szCs w:val="22"/>
              </w:rPr>
            </w:pPr>
            <w:r>
              <w:rPr>
                <w:rFonts w:cs="Times New Roman"/>
                <w:sz w:val="22"/>
                <w:szCs w:val="22"/>
                <w:lang w:val="uk-UA"/>
              </w:rPr>
              <w:t>20382,1</w:t>
            </w:r>
          </w:p>
        </w:tc>
      </w:tr>
    </w:tbl>
    <w:p>
      <w:pPr>
        <w:pStyle w:val="Normal"/>
        <w:rPr>
          <w:rFonts w:ascii="Liberation Serif" w:hAnsi="Liberation Serif" w:cs="Times New Roman"/>
          <w:sz w:val="24"/>
          <w:szCs w:val="24"/>
          <w:lang w:val="uk-UA"/>
        </w:rPr>
      </w:pPr>
      <w:r>
        <w:rPr>
          <w:rFonts w:cs="Times New Roman"/>
          <w:sz w:val="24"/>
          <w:szCs w:val="24"/>
          <w:lang w:val="uk-UA"/>
        </w:rPr>
      </w:r>
    </w:p>
    <w:p>
      <w:pPr>
        <w:pStyle w:val="Normal"/>
        <w:spacing w:before="0" w:after="0"/>
        <w:jc w:val="center"/>
        <w:rPr>
          <w:rFonts w:ascii="Liberation Serif" w:hAnsi="Liberation Serif"/>
          <w:b/>
          <w:b/>
          <w:bCs/>
          <w:sz w:val="24"/>
          <w:szCs w:val="24"/>
        </w:rPr>
      </w:pPr>
      <w:r>
        <w:rPr>
          <w:rFonts w:cs="Times New Roman"/>
          <w:b/>
          <w:bCs/>
          <w:sz w:val="24"/>
          <w:szCs w:val="24"/>
          <w:lang w:val="uk-UA"/>
        </w:rPr>
        <w:t>Обсяг видатків по сільрадам у 2020 році</w:t>
      </w:r>
    </w:p>
    <w:p>
      <w:pPr>
        <w:pStyle w:val="Normal"/>
        <w:jc w:val="center"/>
        <w:rPr>
          <w:rFonts w:ascii="Liberation Serif" w:hAnsi="Liberation Serif"/>
          <w:b/>
          <w:b/>
          <w:bCs/>
          <w:sz w:val="24"/>
          <w:szCs w:val="24"/>
        </w:rPr>
      </w:pPr>
      <w:r>
        <w:rPr>
          <w:rFonts w:cs="Times New Roman"/>
          <w:b/>
          <w:bCs/>
          <w:sz w:val="24"/>
          <w:szCs w:val="24"/>
          <w:lang w:val="uk-UA"/>
        </w:rPr>
        <w:t>(без міжбюджетних трансфертів)</w:t>
      </w:r>
    </w:p>
    <w:p>
      <w:pPr>
        <w:pStyle w:val="Normal"/>
        <w:rPr>
          <w:rFonts w:ascii="Liberation Serif" w:hAnsi="Liberation Serif"/>
          <w:sz w:val="24"/>
          <w:szCs w:val="24"/>
        </w:rPr>
      </w:pPr>
      <w:r>
        <w:rPr>
          <w:rFonts w:cs="Times New Roman"/>
          <w:sz w:val="24"/>
          <w:szCs w:val="24"/>
          <w:lang w:val="uk-UA"/>
        </w:rPr>
        <w:tab/>
        <w:tab/>
        <w:tab/>
        <w:tab/>
        <w:tab/>
        <w:tab/>
        <w:tab/>
        <w:tab/>
        <w:tab/>
        <w:tab/>
        <w:t xml:space="preserve">                     Тис. грн.</w:t>
      </w:r>
    </w:p>
    <w:tbl>
      <w:tblPr>
        <w:tblStyle w:val="a3"/>
        <w:tblW w:w="9571" w:type="dxa"/>
        <w:jc w:val="left"/>
        <w:tblInd w:w="0" w:type="dxa"/>
        <w:tblCellMar>
          <w:top w:w="0" w:type="dxa"/>
          <w:left w:w="108" w:type="dxa"/>
          <w:bottom w:w="0" w:type="dxa"/>
          <w:right w:w="108" w:type="dxa"/>
        </w:tblCellMar>
        <w:tblLook w:val="04a0"/>
      </w:tblPr>
      <w:tblGrid>
        <w:gridCol w:w="1331"/>
        <w:gridCol w:w="1107"/>
        <w:gridCol w:w="1038"/>
        <w:gridCol w:w="886"/>
        <w:gridCol w:w="787"/>
        <w:gridCol w:w="874"/>
        <w:gridCol w:w="879"/>
        <w:gridCol w:w="877"/>
        <w:gridCol w:w="756"/>
        <w:gridCol w:w="1035"/>
      </w:tblGrid>
      <w:tr>
        <w:trPr/>
        <w:tc>
          <w:tcPr>
            <w:tcW w:w="1331" w:type="dxa"/>
            <w:vMerge w:val="restart"/>
            <w:tcBorders/>
          </w:tcPr>
          <w:p>
            <w:pPr>
              <w:pStyle w:val="Normal"/>
              <w:spacing w:lineRule="auto" w:line="240" w:before="0" w:after="0"/>
              <w:rPr>
                <w:rFonts w:ascii="Liberation Serif" w:hAnsi="Liberation Serif" w:cs="Times New Roman"/>
                <w:sz w:val="22"/>
                <w:szCs w:val="22"/>
                <w:lang w:val="uk-UA"/>
              </w:rPr>
            </w:pPr>
            <w:r>
              <w:rPr>
                <w:rFonts w:cs="Times New Roman"/>
                <w:sz w:val="22"/>
                <w:szCs w:val="22"/>
                <w:lang w:val="uk-UA"/>
              </w:rPr>
            </w:r>
          </w:p>
        </w:tc>
        <w:tc>
          <w:tcPr>
            <w:tcW w:w="1107" w:type="dxa"/>
            <w:vMerge w:val="restart"/>
            <w:tcBorders/>
          </w:tcPr>
          <w:p>
            <w:pPr>
              <w:pStyle w:val="Normal"/>
              <w:spacing w:lineRule="auto" w:line="240" w:before="0" w:after="0"/>
              <w:rPr>
                <w:sz w:val="22"/>
                <w:szCs w:val="22"/>
              </w:rPr>
            </w:pPr>
            <w:r>
              <w:rPr>
                <w:rFonts w:cs="Times New Roman"/>
                <w:sz w:val="22"/>
                <w:szCs w:val="22"/>
                <w:lang w:val="uk-UA"/>
              </w:rPr>
              <w:t>Держуп</w:t>
            </w:r>
          </w:p>
          <w:p>
            <w:pPr>
              <w:pStyle w:val="Normal"/>
              <w:spacing w:lineRule="auto" w:line="240" w:before="0" w:after="0"/>
              <w:rPr>
                <w:sz w:val="22"/>
                <w:szCs w:val="22"/>
              </w:rPr>
            </w:pPr>
            <w:r>
              <w:rPr>
                <w:rFonts w:cs="Times New Roman"/>
                <w:sz w:val="22"/>
                <w:szCs w:val="22"/>
                <w:lang w:val="uk-UA"/>
              </w:rPr>
              <w:t>равління</w:t>
            </w:r>
          </w:p>
        </w:tc>
        <w:tc>
          <w:tcPr>
            <w:tcW w:w="1924" w:type="dxa"/>
            <w:gridSpan w:val="2"/>
            <w:tcBorders/>
          </w:tcPr>
          <w:p>
            <w:pPr>
              <w:pStyle w:val="Normal"/>
              <w:spacing w:lineRule="auto" w:line="240" w:before="0" w:after="0"/>
              <w:rPr>
                <w:sz w:val="22"/>
                <w:szCs w:val="22"/>
              </w:rPr>
            </w:pPr>
            <w:r>
              <w:rPr>
                <w:rFonts w:cs="Times New Roman"/>
                <w:sz w:val="22"/>
                <w:szCs w:val="22"/>
                <w:lang w:val="uk-UA"/>
              </w:rPr>
              <w:t>освіта</w:t>
            </w:r>
          </w:p>
        </w:tc>
        <w:tc>
          <w:tcPr>
            <w:tcW w:w="787" w:type="dxa"/>
            <w:vMerge w:val="restart"/>
            <w:tcBorders/>
          </w:tcPr>
          <w:p>
            <w:pPr>
              <w:pStyle w:val="Normal"/>
              <w:spacing w:lineRule="auto" w:line="240" w:before="0" w:after="0"/>
              <w:rPr>
                <w:sz w:val="22"/>
                <w:szCs w:val="22"/>
              </w:rPr>
            </w:pPr>
            <w:r>
              <w:rPr>
                <w:rFonts w:cs="Times New Roman"/>
                <w:sz w:val="22"/>
                <w:szCs w:val="22"/>
                <w:lang w:val="uk-UA"/>
              </w:rPr>
              <w:t>Меди</w:t>
            </w:r>
          </w:p>
          <w:p>
            <w:pPr>
              <w:pStyle w:val="Normal"/>
              <w:spacing w:lineRule="auto" w:line="240" w:before="0" w:after="0"/>
              <w:rPr>
                <w:sz w:val="22"/>
                <w:szCs w:val="22"/>
              </w:rPr>
            </w:pPr>
            <w:r>
              <w:rPr>
                <w:rFonts w:cs="Times New Roman"/>
                <w:sz w:val="22"/>
                <w:szCs w:val="22"/>
                <w:lang w:val="uk-UA"/>
              </w:rPr>
              <w:t>цина</w:t>
            </w:r>
          </w:p>
        </w:tc>
        <w:tc>
          <w:tcPr>
            <w:tcW w:w="874" w:type="dxa"/>
            <w:vMerge w:val="restart"/>
            <w:tcBorders/>
          </w:tcPr>
          <w:p>
            <w:pPr>
              <w:pStyle w:val="Normal"/>
              <w:spacing w:lineRule="auto" w:line="240" w:before="0" w:after="0"/>
              <w:rPr>
                <w:sz w:val="22"/>
                <w:szCs w:val="22"/>
              </w:rPr>
            </w:pPr>
            <w:r>
              <w:rPr>
                <w:rFonts w:cs="Times New Roman"/>
                <w:sz w:val="22"/>
                <w:szCs w:val="22"/>
                <w:lang w:val="uk-UA"/>
              </w:rPr>
              <w:t>Соц.</w:t>
            </w:r>
          </w:p>
          <w:p>
            <w:pPr>
              <w:pStyle w:val="Normal"/>
              <w:spacing w:lineRule="auto" w:line="240" w:before="0" w:after="0"/>
              <w:rPr>
                <w:sz w:val="22"/>
                <w:szCs w:val="22"/>
              </w:rPr>
            </w:pPr>
            <w:r>
              <w:rPr>
                <w:rFonts w:cs="Times New Roman"/>
                <w:sz w:val="22"/>
                <w:szCs w:val="22"/>
                <w:lang w:val="uk-UA"/>
              </w:rPr>
              <w:t>захист</w:t>
            </w:r>
          </w:p>
        </w:tc>
        <w:tc>
          <w:tcPr>
            <w:tcW w:w="879" w:type="dxa"/>
            <w:vMerge w:val="restart"/>
            <w:tcBorders/>
          </w:tcPr>
          <w:p>
            <w:pPr>
              <w:pStyle w:val="Normal"/>
              <w:spacing w:lineRule="auto" w:line="240" w:before="0" w:after="0"/>
              <w:rPr>
                <w:sz w:val="22"/>
                <w:szCs w:val="22"/>
              </w:rPr>
            </w:pPr>
            <w:r>
              <w:rPr>
                <w:rFonts w:cs="Times New Roman"/>
                <w:sz w:val="22"/>
                <w:szCs w:val="22"/>
                <w:lang w:val="uk-UA"/>
              </w:rPr>
              <w:t>ЖКГ</w:t>
            </w:r>
          </w:p>
        </w:tc>
        <w:tc>
          <w:tcPr>
            <w:tcW w:w="877" w:type="dxa"/>
            <w:vMerge w:val="restart"/>
            <w:tcBorders/>
          </w:tcPr>
          <w:p>
            <w:pPr>
              <w:pStyle w:val="Normal"/>
              <w:spacing w:lineRule="auto" w:line="240" w:before="0" w:after="0"/>
              <w:rPr>
                <w:sz w:val="22"/>
                <w:szCs w:val="22"/>
              </w:rPr>
            </w:pPr>
            <w:r>
              <w:rPr>
                <w:rFonts w:cs="Times New Roman"/>
                <w:sz w:val="22"/>
                <w:szCs w:val="22"/>
                <w:lang w:val="uk-UA"/>
              </w:rPr>
              <w:t>Клуби</w:t>
            </w:r>
          </w:p>
        </w:tc>
        <w:tc>
          <w:tcPr>
            <w:tcW w:w="756" w:type="dxa"/>
            <w:vMerge w:val="restart"/>
            <w:tcBorders/>
          </w:tcPr>
          <w:p>
            <w:pPr>
              <w:pStyle w:val="Normal"/>
              <w:spacing w:lineRule="auto" w:line="240" w:before="0" w:after="0"/>
              <w:rPr>
                <w:sz w:val="22"/>
                <w:szCs w:val="22"/>
              </w:rPr>
            </w:pPr>
            <w:r>
              <w:rPr>
                <w:rFonts w:cs="Times New Roman"/>
                <w:sz w:val="22"/>
                <w:szCs w:val="22"/>
                <w:lang w:val="uk-UA"/>
              </w:rPr>
              <w:t>інші</w:t>
            </w:r>
          </w:p>
        </w:tc>
        <w:tc>
          <w:tcPr>
            <w:tcW w:w="1035" w:type="dxa"/>
            <w:vMerge w:val="restart"/>
            <w:tcBorders/>
          </w:tcPr>
          <w:p>
            <w:pPr>
              <w:pStyle w:val="Normal"/>
              <w:spacing w:lineRule="auto" w:line="240" w:before="0" w:after="0"/>
              <w:rPr>
                <w:sz w:val="22"/>
                <w:szCs w:val="22"/>
              </w:rPr>
            </w:pPr>
            <w:r>
              <w:rPr>
                <w:rFonts w:cs="Times New Roman"/>
                <w:sz w:val="22"/>
                <w:szCs w:val="22"/>
                <w:lang w:val="uk-UA"/>
              </w:rPr>
              <w:t>Всього</w:t>
            </w:r>
          </w:p>
          <w:p>
            <w:pPr>
              <w:pStyle w:val="Normal"/>
              <w:spacing w:lineRule="auto" w:line="240" w:before="0" w:after="0"/>
              <w:rPr>
                <w:sz w:val="22"/>
                <w:szCs w:val="22"/>
              </w:rPr>
            </w:pPr>
            <w:r>
              <w:rPr>
                <w:rFonts w:cs="Times New Roman"/>
                <w:sz w:val="22"/>
                <w:szCs w:val="22"/>
                <w:lang w:val="uk-UA"/>
              </w:rPr>
              <w:t>видатки</w:t>
            </w:r>
          </w:p>
        </w:tc>
      </w:tr>
      <w:tr>
        <w:trPr/>
        <w:tc>
          <w:tcPr>
            <w:tcW w:w="1331" w:type="dxa"/>
            <w:vMerge w:val="continue"/>
            <w:tcBorders/>
          </w:tcPr>
          <w:p>
            <w:pPr>
              <w:pStyle w:val="Normal"/>
              <w:spacing w:lineRule="auto" w:line="240" w:before="0" w:after="0"/>
              <w:rPr>
                <w:rFonts w:ascii="Liberation Serif" w:hAnsi="Liberation Serif" w:cs="Times New Roman"/>
                <w:sz w:val="22"/>
                <w:szCs w:val="22"/>
                <w:lang w:val="uk-UA"/>
              </w:rPr>
            </w:pPr>
            <w:r>
              <w:rPr>
                <w:rFonts w:cs="Times New Roman"/>
                <w:sz w:val="22"/>
                <w:szCs w:val="22"/>
                <w:lang w:val="uk-UA"/>
              </w:rPr>
            </w:r>
          </w:p>
        </w:tc>
        <w:tc>
          <w:tcPr>
            <w:tcW w:w="1107" w:type="dxa"/>
            <w:vMerge w:val="continue"/>
            <w:tcBorders/>
          </w:tcPr>
          <w:p>
            <w:pPr>
              <w:pStyle w:val="Normal"/>
              <w:spacing w:lineRule="auto" w:line="240" w:before="0" w:after="0"/>
              <w:rPr>
                <w:rFonts w:ascii="Liberation Serif" w:hAnsi="Liberation Serif" w:cs="Times New Roman"/>
                <w:sz w:val="22"/>
                <w:szCs w:val="22"/>
                <w:lang w:val="uk-UA"/>
              </w:rPr>
            </w:pPr>
            <w:r>
              <w:rPr>
                <w:rFonts w:cs="Times New Roman"/>
                <w:sz w:val="22"/>
                <w:szCs w:val="22"/>
                <w:lang w:val="uk-UA"/>
              </w:rPr>
            </w:r>
          </w:p>
        </w:tc>
        <w:tc>
          <w:tcPr>
            <w:tcW w:w="1038" w:type="dxa"/>
            <w:tcBorders/>
          </w:tcPr>
          <w:p>
            <w:pPr>
              <w:pStyle w:val="Normal"/>
              <w:spacing w:lineRule="auto" w:line="240" w:before="0" w:after="0"/>
              <w:rPr>
                <w:sz w:val="22"/>
                <w:szCs w:val="22"/>
              </w:rPr>
            </w:pPr>
            <w:r>
              <w:rPr>
                <w:rFonts w:cs="Times New Roman"/>
                <w:sz w:val="22"/>
                <w:szCs w:val="22"/>
                <w:lang w:val="uk-UA"/>
              </w:rPr>
              <w:t>садочки</w:t>
            </w:r>
          </w:p>
        </w:tc>
        <w:tc>
          <w:tcPr>
            <w:tcW w:w="886" w:type="dxa"/>
            <w:tcBorders/>
          </w:tcPr>
          <w:p>
            <w:pPr>
              <w:pStyle w:val="Normal"/>
              <w:spacing w:lineRule="auto" w:line="240" w:before="0" w:after="0"/>
              <w:rPr>
                <w:sz w:val="22"/>
                <w:szCs w:val="22"/>
              </w:rPr>
            </w:pPr>
            <w:r>
              <w:rPr>
                <w:rFonts w:cs="Times New Roman"/>
                <w:sz w:val="22"/>
                <w:szCs w:val="22"/>
                <w:lang w:val="uk-UA"/>
              </w:rPr>
              <w:t>школи</w:t>
            </w:r>
          </w:p>
        </w:tc>
        <w:tc>
          <w:tcPr>
            <w:tcW w:w="787" w:type="dxa"/>
            <w:vMerge w:val="continue"/>
            <w:tcBorders/>
          </w:tcPr>
          <w:p>
            <w:pPr>
              <w:pStyle w:val="Normal"/>
              <w:spacing w:lineRule="auto" w:line="240" w:before="0" w:after="0"/>
              <w:rPr>
                <w:rFonts w:ascii="Liberation Serif" w:hAnsi="Liberation Serif" w:cs="Times New Roman"/>
                <w:sz w:val="22"/>
                <w:szCs w:val="22"/>
                <w:lang w:val="uk-UA"/>
              </w:rPr>
            </w:pPr>
            <w:r>
              <w:rPr>
                <w:rFonts w:cs="Times New Roman"/>
                <w:sz w:val="22"/>
                <w:szCs w:val="22"/>
                <w:lang w:val="uk-UA"/>
              </w:rPr>
            </w:r>
          </w:p>
        </w:tc>
        <w:tc>
          <w:tcPr>
            <w:tcW w:w="874" w:type="dxa"/>
            <w:vMerge w:val="continue"/>
            <w:tcBorders/>
          </w:tcPr>
          <w:p>
            <w:pPr>
              <w:pStyle w:val="Normal"/>
              <w:spacing w:lineRule="auto" w:line="240" w:before="0" w:after="0"/>
              <w:rPr>
                <w:rFonts w:ascii="Liberation Serif" w:hAnsi="Liberation Serif" w:cs="Times New Roman"/>
                <w:sz w:val="22"/>
                <w:szCs w:val="22"/>
                <w:lang w:val="uk-UA"/>
              </w:rPr>
            </w:pPr>
            <w:r>
              <w:rPr>
                <w:rFonts w:cs="Times New Roman"/>
                <w:sz w:val="22"/>
                <w:szCs w:val="22"/>
                <w:lang w:val="uk-UA"/>
              </w:rPr>
            </w:r>
          </w:p>
        </w:tc>
        <w:tc>
          <w:tcPr>
            <w:tcW w:w="879" w:type="dxa"/>
            <w:vMerge w:val="continue"/>
            <w:tcBorders/>
          </w:tcPr>
          <w:p>
            <w:pPr>
              <w:pStyle w:val="Normal"/>
              <w:spacing w:lineRule="auto" w:line="240" w:before="0" w:after="0"/>
              <w:rPr>
                <w:rFonts w:ascii="Liberation Serif" w:hAnsi="Liberation Serif" w:cs="Times New Roman"/>
                <w:sz w:val="22"/>
                <w:szCs w:val="22"/>
                <w:lang w:val="uk-UA"/>
              </w:rPr>
            </w:pPr>
            <w:r>
              <w:rPr>
                <w:rFonts w:cs="Times New Roman"/>
                <w:sz w:val="22"/>
                <w:szCs w:val="22"/>
                <w:lang w:val="uk-UA"/>
              </w:rPr>
            </w:r>
          </w:p>
        </w:tc>
        <w:tc>
          <w:tcPr>
            <w:tcW w:w="877" w:type="dxa"/>
            <w:vMerge w:val="continue"/>
            <w:tcBorders/>
          </w:tcPr>
          <w:p>
            <w:pPr>
              <w:pStyle w:val="Normal"/>
              <w:spacing w:lineRule="auto" w:line="240" w:before="0" w:after="0"/>
              <w:rPr>
                <w:rFonts w:ascii="Liberation Serif" w:hAnsi="Liberation Serif" w:cs="Times New Roman"/>
                <w:sz w:val="22"/>
                <w:szCs w:val="22"/>
                <w:lang w:val="uk-UA"/>
              </w:rPr>
            </w:pPr>
            <w:r>
              <w:rPr>
                <w:rFonts w:cs="Times New Roman"/>
                <w:sz w:val="22"/>
                <w:szCs w:val="22"/>
                <w:lang w:val="uk-UA"/>
              </w:rPr>
            </w:r>
          </w:p>
        </w:tc>
        <w:tc>
          <w:tcPr>
            <w:tcW w:w="756" w:type="dxa"/>
            <w:vMerge w:val="continue"/>
            <w:tcBorders/>
          </w:tcPr>
          <w:p>
            <w:pPr>
              <w:pStyle w:val="Normal"/>
              <w:spacing w:lineRule="auto" w:line="240" w:before="0" w:after="0"/>
              <w:rPr>
                <w:rFonts w:ascii="Liberation Serif" w:hAnsi="Liberation Serif" w:cs="Times New Roman"/>
                <w:sz w:val="22"/>
                <w:szCs w:val="22"/>
                <w:lang w:val="uk-UA"/>
              </w:rPr>
            </w:pPr>
            <w:r>
              <w:rPr>
                <w:rFonts w:cs="Times New Roman"/>
                <w:sz w:val="22"/>
                <w:szCs w:val="22"/>
                <w:lang w:val="uk-UA"/>
              </w:rPr>
            </w:r>
          </w:p>
        </w:tc>
        <w:tc>
          <w:tcPr>
            <w:tcW w:w="1035" w:type="dxa"/>
            <w:vMerge w:val="continue"/>
            <w:tcBorders/>
          </w:tcPr>
          <w:p>
            <w:pPr>
              <w:pStyle w:val="Normal"/>
              <w:spacing w:lineRule="auto" w:line="240" w:before="0" w:after="0"/>
              <w:rPr>
                <w:rFonts w:ascii="Liberation Serif" w:hAnsi="Liberation Serif" w:cs="Times New Roman"/>
                <w:sz w:val="22"/>
                <w:szCs w:val="22"/>
                <w:lang w:val="uk-UA"/>
              </w:rPr>
            </w:pPr>
            <w:r>
              <w:rPr>
                <w:rFonts w:cs="Times New Roman"/>
                <w:sz w:val="22"/>
                <w:szCs w:val="22"/>
                <w:lang w:val="uk-UA"/>
              </w:rPr>
            </w:r>
          </w:p>
        </w:tc>
      </w:tr>
      <w:tr>
        <w:trPr/>
        <w:tc>
          <w:tcPr>
            <w:tcW w:w="1331" w:type="dxa"/>
            <w:tcBorders/>
          </w:tcPr>
          <w:p>
            <w:pPr>
              <w:pStyle w:val="Normal"/>
              <w:spacing w:lineRule="auto" w:line="240" w:before="0" w:after="0"/>
              <w:rPr>
                <w:sz w:val="22"/>
                <w:szCs w:val="22"/>
              </w:rPr>
            </w:pPr>
            <w:r>
              <w:rPr>
                <w:rFonts w:cs="Times New Roman"/>
                <w:sz w:val="22"/>
                <w:szCs w:val="22"/>
                <w:lang w:val="uk-UA"/>
              </w:rPr>
              <w:t>М.Каховка</w:t>
            </w:r>
          </w:p>
        </w:tc>
        <w:tc>
          <w:tcPr>
            <w:tcW w:w="1107" w:type="dxa"/>
            <w:tcBorders/>
          </w:tcPr>
          <w:p>
            <w:pPr>
              <w:pStyle w:val="Normal"/>
              <w:spacing w:lineRule="auto" w:line="240" w:before="0" w:after="0"/>
              <w:rPr>
                <w:sz w:val="22"/>
                <w:szCs w:val="22"/>
              </w:rPr>
            </w:pPr>
            <w:r>
              <w:rPr>
                <w:rFonts w:cs="Times New Roman"/>
                <w:sz w:val="22"/>
                <w:szCs w:val="22"/>
                <w:lang w:val="uk-UA"/>
              </w:rPr>
              <w:t>2375,4</w:t>
            </w:r>
          </w:p>
        </w:tc>
        <w:tc>
          <w:tcPr>
            <w:tcW w:w="1038" w:type="dxa"/>
            <w:tcBorders/>
          </w:tcPr>
          <w:p>
            <w:pPr>
              <w:pStyle w:val="Normal"/>
              <w:spacing w:lineRule="auto" w:line="240" w:before="0" w:after="0"/>
              <w:rPr>
                <w:sz w:val="22"/>
                <w:szCs w:val="22"/>
              </w:rPr>
            </w:pPr>
            <w:r>
              <w:rPr>
                <w:rFonts w:cs="Times New Roman"/>
                <w:sz w:val="22"/>
                <w:szCs w:val="22"/>
                <w:lang w:val="uk-UA"/>
              </w:rPr>
              <w:t>-</w:t>
            </w:r>
          </w:p>
        </w:tc>
        <w:tc>
          <w:tcPr>
            <w:tcW w:w="886" w:type="dxa"/>
            <w:tcBorders/>
          </w:tcPr>
          <w:p>
            <w:pPr>
              <w:pStyle w:val="Normal"/>
              <w:spacing w:lineRule="auto" w:line="240" w:before="0" w:after="0"/>
              <w:rPr>
                <w:sz w:val="22"/>
                <w:szCs w:val="22"/>
              </w:rPr>
            </w:pPr>
            <w:r>
              <w:rPr>
                <w:rFonts w:cs="Times New Roman"/>
                <w:sz w:val="22"/>
                <w:szCs w:val="22"/>
                <w:lang w:val="uk-UA"/>
              </w:rPr>
              <w:t>42,0</w:t>
            </w:r>
          </w:p>
        </w:tc>
        <w:tc>
          <w:tcPr>
            <w:tcW w:w="787" w:type="dxa"/>
            <w:tcBorders/>
          </w:tcPr>
          <w:p>
            <w:pPr>
              <w:pStyle w:val="Normal"/>
              <w:spacing w:lineRule="auto" w:line="240" w:before="0" w:after="0"/>
              <w:rPr>
                <w:sz w:val="22"/>
                <w:szCs w:val="22"/>
              </w:rPr>
            </w:pPr>
            <w:r>
              <w:rPr>
                <w:rFonts w:cs="Times New Roman"/>
                <w:sz w:val="22"/>
                <w:szCs w:val="22"/>
                <w:lang w:val="uk-UA"/>
              </w:rPr>
              <w:t>-</w:t>
            </w:r>
          </w:p>
        </w:tc>
        <w:tc>
          <w:tcPr>
            <w:tcW w:w="874" w:type="dxa"/>
            <w:tcBorders/>
          </w:tcPr>
          <w:p>
            <w:pPr>
              <w:pStyle w:val="Normal"/>
              <w:spacing w:lineRule="auto" w:line="240" w:before="0" w:after="0"/>
              <w:rPr>
                <w:sz w:val="22"/>
                <w:szCs w:val="22"/>
              </w:rPr>
            </w:pPr>
            <w:r>
              <w:rPr>
                <w:rFonts w:cs="Times New Roman"/>
                <w:sz w:val="22"/>
                <w:szCs w:val="22"/>
                <w:lang w:val="uk-UA"/>
              </w:rPr>
              <w:t>39,0</w:t>
            </w:r>
          </w:p>
        </w:tc>
        <w:tc>
          <w:tcPr>
            <w:tcW w:w="879" w:type="dxa"/>
            <w:tcBorders/>
          </w:tcPr>
          <w:p>
            <w:pPr>
              <w:pStyle w:val="Normal"/>
              <w:spacing w:lineRule="auto" w:line="240" w:before="0" w:after="0"/>
              <w:rPr>
                <w:sz w:val="22"/>
                <w:szCs w:val="22"/>
              </w:rPr>
            </w:pPr>
            <w:r>
              <w:rPr>
                <w:rFonts w:cs="Times New Roman"/>
                <w:sz w:val="22"/>
                <w:szCs w:val="22"/>
                <w:lang w:val="uk-UA"/>
              </w:rPr>
              <w:t>238,0</w:t>
            </w:r>
          </w:p>
        </w:tc>
        <w:tc>
          <w:tcPr>
            <w:tcW w:w="877" w:type="dxa"/>
            <w:tcBorders/>
          </w:tcPr>
          <w:p>
            <w:pPr>
              <w:pStyle w:val="Normal"/>
              <w:spacing w:lineRule="auto" w:line="240" w:before="0" w:after="0"/>
              <w:rPr>
                <w:sz w:val="22"/>
                <w:szCs w:val="22"/>
              </w:rPr>
            </w:pPr>
            <w:r>
              <w:rPr>
                <w:rFonts w:cs="Times New Roman"/>
                <w:sz w:val="22"/>
                <w:szCs w:val="22"/>
                <w:lang w:val="uk-UA"/>
              </w:rPr>
              <w:t>354,6</w:t>
            </w:r>
          </w:p>
        </w:tc>
        <w:tc>
          <w:tcPr>
            <w:tcW w:w="756" w:type="dxa"/>
            <w:tcBorders/>
          </w:tcPr>
          <w:p>
            <w:pPr>
              <w:pStyle w:val="Normal"/>
              <w:spacing w:lineRule="auto" w:line="240" w:before="0" w:after="0"/>
              <w:rPr>
                <w:sz w:val="22"/>
                <w:szCs w:val="22"/>
              </w:rPr>
            </w:pPr>
            <w:r>
              <w:rPr>
                <w:rFonts w:cs="Times New Roman"/>
                <w:sz w:val="22"/>
                <w:szCs w:val="22"/>
                <w:lang w:val="uk-UA"/>
              </w:rPr>
              <w:t>90,0</w:t>
            </w:r>
          </w:p>
        </w:tc>
        <w:tc>
          <w:tcPr>
            <w:tcW w:w="1035" w:type="dxa"/>
            <w:tcBorders/>
          </w:tcPr>
          <w:p>
            <w:pPr>
              <w:pStyle w:val="Normal"/>
              <w:spacing w:lineRule="auto" w:line="240" w:before="0" w:after="0"/>
              <w:rPr>
                <w:sz w:val="22"/>
                <w:szCs w:val="22"/>
              </w:rPr>
            </w:pPr>
            <w:r>
              <w:rPr>
                <w:rFonts w:cs="Times New Roman"/>
                <w:sz w:val="22"/>
                <w:szCs w:val="22"/>
                <w:lang w:val="uk-UA"/>
              </w:rPr>
              <w:t>3055,3</w:t>
            </w:r>
          </w:p>
        </w:tc>
      </w:tr>
      <w:tr>
        <w:trPr/>
        <w:tc>
          <w:tcPr>
            <w:tcW w:w="1331" w:type="dxa"/>
            <w:tcBorders/>
          </w:tcPr>
          <w:p>
            <w:pPr>
              <w:pStyle w:val="Normal"/>
              <w:spacing w:lineRule="auto" w:line="240" w:before="0" w:after="0"/>
              <w:rPr>
                <w:sz w:val="22"/>
                <w:szCs w:val="22"/>
              </w:rPr>
            </w:pPr>
            <w:r>
              <w:rPr>
                <w:rFonts w:cs="Times New Roman"/>
                <w:sz w:val="22"/>
                <w:szCs w:val="22"/>
                <w:lang w:val="uk-UA"/>
              </w:rPr>
              <w:t>Коробки</w:t>
            </w:r>
          </w:p>
        </w:tc>
        <w:tc>
          <w:tcPr>
            <w:tcW w:w="1107" w:type="dxa"/>
            <w:tcBorders/>
          </w:tcPr>
          <w:p>
            <w:pPr>
              <w:pStyle w:val="Normal"/>
              <w:spacing w:lineRule="auto" w:line="240" w:before="0" w:after="0"/>
              <w:rPr>
                <w:sz w:val="22"/>
                <w:szCs w:val="22"/>
              </w:rPr>
            </w:pPr>
            <w:r>
              <w:rPr>
                <w:rFonts w:cs="Times New Roman"/>
                <w:sz w:val="22"/>
                <w:szCs w:val="22"/>
                <w:lang w:val="uk-UA"/>
              </w:rPr>
              <w:t>2540,5</w:t>
            </w:r>
          </w:p>
        </w:tc>
        <w:tc>
          <w:tcPr>
            <w:tcW w:w="1038" w:type="dxa"/>
            <w:tcBorders/>
          </w:tcPr>
          <w:p>
            <w:pPr>
              <w:pStyle w:val="Normal"/>
              <w:spacing w:lineRule="auto" w:line="240" w:before="0" w:after="0"/>
              <w:rPr>
                <w:sz w:val="22"/>
                <w:szCs w:val="22"/>
              </w:rPr>
            </w:pPr>
            <w:r>
              <w:rPr>
                <w:rFonts w:cs="Times New Roman"/>
                <w:sz w:val="22"/>
                <w:szCs w:val="22"/>
                <w:lang w:val="uk-UA"/>
              </w:rPr>
              <w:t>2857,5</w:t>
            </w:r>
          </w:p>
        </w:tc>
        <w:tc>
          <w:tcPr>
            <w:tcW w:w="886" w:type="dxa"/>
            <w:tcBorders/>
          </w:tcPr>
          <w:p>
            <w:pPr>
              <w:pStyle w:val="Normal"/>
              <w:spacing w:lineRule="auto" w:line="240" w:before="0" w:after="0"/>
              <w:rPr>
                <w:sz w:val="22"/>
                <w:szCs w:val="22"/>
              </w:rPr>
            </w:pPr>
            <w:r>
              <w:rPr>
                <w:rFonts w:cs="Times New Roman"/>
                <w:sz w:val="22"/>
                <w:szCs w:val="22"/>
                <w:lang w:val="uk-UA"/>
              </w:rPr>
              <w:t>129,9</w:t>
            </w:r>
          </w:p>
        </w:tc>
        <w:tc>
          <w:tcPr>
            <w:tcW w:w="787" w:type="dxa"/>
            <w:tcBorders/>
          </w:tcPr>
          <w:p>
            <w:pPr>
              <w:pStyle w:val="Normal"/>
              <w:spacing w:lineRule="auto" w:line="240" w:before="0" w:after="0"/>
              <w:rPr>
                <w:sz w:val="22"/>
                <w:szCs w:val="22"/>
              </w:rPr>
            </w:pPr>
            <w:r>
              <w:rPr>
                <w:rFonts w:cs="Times New Roman"/>
                <w:sz w:val="22"/>
                <w:szCs w:val="22"/>
                <w:lang w:val="uk-UA"/>
              </w:rPr>
              <w:t>37,9</w:t>
            </w:r>
          </w:p>
        </w:tc>
        <w:tc>
          <w:tcPr>
            <w:tcW w:w="874" w:type="dxa"/>
            <w:tcBorders/>
          </w:tcPr>
          <w:p>
            <w:pPr>
              <w:pStyle w:val="Normal"/>
              <w:spacing w:lineRule="auto" w:line="240" w:before="0" w:after="0"/>
              <w:rPr>
                <w:sz w:val="22"/>
                <w:szCs w:val="22"/>
              </w:rPr>
            </w:pPr>
            <w:r>
              <w:rPr>
                <w:rFonts w:cs="Times New Roman"/>
                <w:sz w:val="22"/>
                <w:szCs w:val="22"/>
                <w:lang w:val="uk-UA"/>
              </w:rPr>
              <w:t>164,3</w:t>
            </w:r>
          </w:p>
        </w:tc>
        <w:tc>
          <w:tcPr>
            <w:tcW w:w="879" w:type="dxa"/>
            <w:tcBorders/>
          </w:tcPr>
          <w:p>
            <w:pPr>
              <w:pStyle w:val="Normal"/>
              <w:spacing w:lineRule="auto" w:line="240" w:before="0" w:after="0"/>
              <w:rPr>
                <w:sz w:val="22"/>
                <w:szCs w:val="22"/>
              </w:rPr>
            </w:pPr>
            <w:r>
              <w:rPr>
                <w:rFonts w:cs="Times New Roman"/>
                <w:sz w:val="22"/>
                <w:szCs w:val="22"/>
                <w:lang w:val="uk-UA"/>
              </w:rPr>
              <w:t>559,9</w:t>
            </w:r>
          </w:p>
        </w:tc>
        <w:tc>
          <w:tcPr>
            <w:tcW w:w="877" w:type="dxa"/>
            <w:tcBorders/>
          </w:tcPr>
          <w:p>
            <w:pPr>
              <w:pStyle w:val="Normal"/>
              <w:spacing w:lineRule="auto" w:line="240" w:before="0" w:after="0"/>
              <w:rPr>
                <w:sz w:val="22"/>
                <w:szCs w:val="22"/>
              </w:rPr>
            </w:pPr>
            <w:r>
              <w:rPr>
                <w:rFonts w:cs="Times New Roman"/>
                <w:sz w:val="22"/>
                <w:szCs w:val="22"/>
                <w:lang w:val="uk-UA"/>
              </w:rPr>
              <w:t>-</w:t>
            </w:r>
          </w:p>
        </w:tc>
        <w:tc>
          <w:tcPr>
            <w:tcW w:w="756" w:type="dxa"/>
            <w:tcBorders/>
          </w:tcPr>
          <w:p>
            <w:pPr>
              <w:pStyle w:val="Normal"/>
              <w:spacing w:lineRule="auto" w:line="240" w:before="0" w:after="0"/>
              <w:rPr>
                <w:sz w:val="22"/>
                <w:szCs w:val="22"/>
              </w:rPr>
            </w:pPr>
            <w:r>
              <w:rPr>
                <w:rFonts w:cs="Times New Roman"/>
                <w:sz w:val="22"/>
                <w:szCs w:val="22"/>
                <w:lang w:val="uk-UA"/>
              </w:rPr>
              <w:t>76,0</w:t>
            </w:r>
          </w:p>
        </w:tc>
        <w:tc>
          <w:tcPr>
            <w:tcW w:w="1035" w:type="dxa"/>
            <w:tcBorders/>
          </w:tcPr>
          <w:p>
            <w:pPr>
              <w:pStyle w:val="Normal"/>
              <w:spacing w:lineRule="auto" w:line="240" w:before="0" w:after="0"/>
              <w:rPr>
                <w:sz w:val="22"/>
                <w:szCs w:val="22"/>
              </w:rPr>
            </w:pPr>
            <w:r>
              <w:rPr>
                <w:rFonts w:cs="Times New Roman"/>
                <w:sz w:val="22"/>
                <w:szCs w:val="22"/>
                <w:lang w:val="uk-UA"/>
              </w:rPr>
              <w:t>6366,2</w:t>
            </w:r>
          </w:p>
        </w:tc>
      </w:tr>
      <w:tr>
        <w:trPr/>
        <w:tc>
          <w:tcPr>
            <w:tcW w:w="1331" w:type="dxa"/>
            <w:tcBorders/>
          </w:tcPr>
          <w:p>
            <w:pPr>
              <w:pStyle w:val="Normal"/>
              <w:spacing w:lineRule="auto" w:line="240" w:before="0" w:after="0"/>
              <w:rPr>
                <w:sz w:val="22"/>
                <w:szCs w:val="22"/>
              </w:rPr>
            </w:pPr>
            <w:r>
              <w:rPr>
                <w:rFonts w:cs="Times New Roman"/>
                <w:sz w:val="22"/>
                <w:szCs w:val="22"/>
                <w:lang w:val="uk-UA"/>
              </w:rPr>
              <w:t>Роздольне</w:t>
            </w:r>
          </w:p>
        </w:tc>
        <w:tc>
          <w:tcPr>
            <w:tcW w:w="1107" w:type="dxa"/>
            <w:tcBorders/>
          </w:tcPr>
          <w:p>
            <w:pPr>
              <w:pStyle w:val="Normal"/>
              <w:spacing w:lineRule="auto" w:line="240" w:before="0" w:after="0"/>
              <w:rPr>
                <w:sz w:val="22"/>
                <w:szCs w:val="22"/>
              </w:rPr>
            </w:pPr>
            <w:r>
              <w:rPr>
                <w:rFonts w:cs="Times New Roman"/>
                <w:sz w:val="22"/>
                <w:szCs w:val="22"/>
                <w:lang w:val="uk-UA"/>
              </w:rPr>
              <w:t>4892,1</w:t>
            </w:r>
          </w:p>
        </w:tc>
        <w:tc>
          <w:tcPr>
            <w:tcW w:w="1038" w:type="dxa"/>
            <w:tcBorders/>
          </w:tcPr>
          <w:p>
            <w:pPr>
              <w:pStyle w:val="Normal"/>
              <w:spacing w:lineRule="auto" w:line="240" w:before="0" w:after="0"/>
              <w:rPr>
                <w:sz w:val="22"/>
                <w:szCs w:val="22"/>
              </w:rPr>
            </w:pPr>
            <w:r>
              <w:rPr>
                <w:rFonts w:cs="Times New Roman"/>
                <w:sz w:val="22"/>
                <w:szCs w:val="22"/>
                <w:lang w:val="uk-UA"/>
              </w:rPr>
              <w:t>2888,3</w:t>
            </w:r>
          </w:p>
        </w:tc>
        <w:tc>
          <w:tcPr>
            <w:tcW w:w="886" w:type="dxa"/>
            <w:tcBorders/>
          </w:tcPr>
          <w:p>
            <w:pPr>
              <w:pStyle w:val="Normal"/>
              <w:spacing w:lineRule="auto" w:line="240" w:before="0" w:after="0"/>
              <w:rPr>
                <w:sz w:val="22"/>
                <w:szCs w:val="22"/>
              </w:rPr>
            </w:pPr>
            <w:r>
              <w:rPr>
                <w:rFonts w:cs="Times New Roman"/>
                <w:sz w:val="22"/>
                <w:szCs w:val="22"/>
                <w:lang w:val="uk-UA"/>
              </w:rPr>
              <w:t>617,9</w:t>
            </w:r>
          </w:p>
        </w:tc>
        <w:tc>
          <w:tcPr>
            <w:tcW w:w="787" w:type="dxa"/>
            <w:tcBorders/>
          </w:tcPr>
          <w:p>
            <w:pPr>
              <w:pStyle w:val="Normal"/>
              <w:spacing w:lineRule="auto" w:line="240" w:before="0" w:after="0"/>
              <w:rPr>
                <w:sz w:val="22"/>
                <w:szCs w:val="22"/>
              </w:rPr>
            </w:pPr>
            <w:r>
              <w:rPr>
                <w:rFonts w:cs="Times New Roman"/>
                <w:sz w:val="22"/>
                <w:szCs w:val="22"/>
                <w:lang w:val="uk-UA"/>
              </w:rPr>
              <w:t>114,8</w:t>
            </w:r>
          </w:p>
        </w:tc>
        <w:tc>
          <w:tcPr>
            <w:tcW w:w="874" w:type="dxa"/>
            <w:tcBorders/>
          </w:tcPr>
          <w:p>
            <w:pPr>
              <w:pStyle w:val="Normal"/>
              <w:spacing w:lineRule="auto" w:line="240" w:before="0" w:after="0"/>
              <w:rPr>
                <w:sz w:val="22"/>
                <w:szCs w:val="22"/>
              </w:rPr>
            </w:pPr>
            <w:r>
              <w:rPr>
                <w:rFonts w:cs="Times New Roman"/>
                <w:sz w:val="22"/>
                <w:szCs w:val="22"/>
                <w:lang w:val="uk-UA"/>
              </w:rPr>
              <w:t>110,6</w:t>
            </w:r>
          </w:p>
        </w:tc>
        <w:tc>
          <w:tcPr>
            <w:tcW w:w="879" w:type="dxa"/>
            <w:tcBorders/>
          </w:tcPr>
          <w:p>
            <w:pPr>
              <w:pStyle w:val="Normal"/>
              <w:spacing w:lineRule="auto" w:line="240" w:before="0" w:after="0"/>
              <w:rPr>
                <w:sz w:val="22"/>
                <w:szCs w:val="22"/>
              </w:rPr>
            </w:pPr>
            <w:r>
              <w:rPr>
                <w:rFonts w:cs="Times New Roman"/>
                <w:sz w:val="22"/>
                <w:szCs w:val="22"/>
                <w:lang w:val="uk-UA"/>
              </w:rPr>
              <w:t>243,3</w:t>
            </w:r>
          </w:p>
        </w:tc>
        <w:tc>
          <w:tcPr>
            <w:tcW w:w="877" w:type="dxa"/>
            <w:tcBorders/>
          </w:tcPr>
          <w:p>
            <w:pPr>
              <w:pStyle w:val="Normal"/>
              <w:spacing w:lineRule="auto" w:line="240" w:before="0" w:after="0"/>
              <w:rPr>
                <w:sz w:val="22"/>
                <w:szCs w:val="22"/>
              </w:rPr>
            </w:pPr>
            <w:r>
              <w:rPr>
                <w:rFonts w:cs="Times New Roman"/>
                <w:sz w:val="22"/>
                <w:szCs w:val="22"/>
                <w:lang w:val="uk-UA"/>
              </w:rPr>
              <w:t>1205,0</w:t>
            </w:r>
          </w:p>
        </w:tc>
        <w:tc>
          <w:tcPr>
            <w:tcW w:w="756" w:type="dxa"/>
            <w:tcBorders/>
          </w:tcPr>
          <w:p>
            <w:pPr>
              <w:pStyle w:val="Normal"/>
              <w:spacing w:lineRule="auto" w:line="240" w:before="0" w:after="0"/>
              <w:rPr>
                <w:sz w:val="22"/>
                <w:szCs w:val="22"/>
              </w:rPr>
            </w:pPr>
            <w:r>
              <w:rPr>
                <w:rFonts w:cs="Times New Roman"/>
                <w:sz w:val="22"/>
                <w:szCs w:val="22"/>
                <w:lang w:val="uk-UA"/>
              </w:rPr>
              <w:t>141,9</w:t>
            </w:r>
          </w:p>
        </w:tc>
        <w:tc>
          <w:tcPr>
            <w:tcW w:w="1035" w:type="dxa"/>
            <w:tcBorders/>
          </w:tcPr>
          <w:p>
            <w:pPr>
              <w:pStyle w:val="Normal"/>
              <w:spacing w:lineRule="auto" w:line="240" w:before="0" w:after="0"/>
              <w:rPr>
                <w:sz w:val="22"/>
                <w:szCs w:val="22"/>
              </w:rPr>
            </w:pPr>
            <w:r>
              <w:rPr>
                <w:rFonts w:cs="Times New Roman"/>
                <w:sz w:val="22"/>
                <w:szCs w:val="22"/>
                <w:lang w:val="uk-UA"/>
              </w:rPr>
              <w:t>10238,7</w:t>
            </w:r>
          </w:p>
        </w:tc>
      </w:tr>
      <w:tr>
        <w:trPr/>
        <w:tc>
          <w:tcPr>
            <w:tcW w:w="1331" w:type="dxa"/>
            <w:tcBorders/>
          </w:tcPr>
          <w:p>
            <w:pPr>
              <w:pStyle w:val="Normal"/>
              <w:spacing w:lineRule="auto" w:line="240" w:before="0" w:after="0"/>
              <w:rPr>
                <w:sz w:val="22"/>
                <w:szCs w:val="22"/>
              </w:rPr>
            </w:pPr>
            <w:r>
              <w:rPr>
                <w:rFonts w:cs="Times New Roman"/>
                <w:sz w:val="22"/>
                <w:szCs w:val="22"/>
                <w:lang w:val="uk-UA"/>
              </w:rPr>
              <w:t>Всього</w:t>
            </w:r>
          </w:p>
        </w:tc>
        <w:tc>
          <w:tcPr>
            <w:tcW w:w="1107" w:type="dxa"/>
            <w:tcBorders/>
          </w:tcPr>
          <w:p>
            <w:pPr>
              <w:pStyle w:val="Normal"/>
              <w:spacing w:lineRule="auto" w:line="240" w:before="0" w:after="0"/>
              <w:rPr>
                <w:sz w:val="22"/>
                <w:szCs w:val="22"/>
              </w:rPr>
            </w:pPr>
            <w:r>
              <w:rPr>
                <w:rFonts w:cs="Times New Roman"/>
                <w:sz w:val="22"/>
                <w:szCs w:val="22"/>
                <w:lang w:val="uk-UA"/>
              </w:rPr>
              <w:t>9808,0</w:t>
            </w:r>
          </w:p>
        </w:tc>
        <w:tc>
          <w:tcPr>
            <w:tcW w:w="1038" w:type="dxa"/>
            <w:tcBorders/>
          </w:tcPr>
          <w:p>
            <w:pPr>
              <w:pStyle w:val="Normal"/>
              <w:spacing w:lineRule="auto" w:line="240" w:before="0" w:after="0"/>
              <w:rPr>
                <w:sz w:val="22"/>
                <w:szCs w:val="22"/>
              </w:rPr>
            </w:pPr>
            <w:r>
              <w:rPr>
                <w:rFonts w:cs="Times New Roman"/>
                <w:sz w:val="22"/>
                <w:szCs w:val="22"/>
                <w:lang w:val="uk-UA"/>
              </w:rPr>
              <w:t>5745,8</w:t>
            </w:r>
          </w:p>
        </w:tc>
        <w:tc>
          <w:tcPr>
            <w:tcW w:w="886" w:type="dxa"/>
            <w:tcBorders/>
          </w:tcPr>
          <w:p>
            <w:pPr>
              <w:pStyle w:val="Normal"/>
              <w:spacing w:lineRule="auto" w:line="240" w:before="0" w:after="0"/>
              <w:rPr>
                <w:sz w:val="22"/>
                <w:szCs w:val="22"/>
              </w:rPr>
            </w:pPr>
            <w:r>
              <w:rPr>
                <w:rFonts w:cs="Times New Roman"/>
                <w:sz w:val="22"/>
                <w:szCs w:val="22"/>
                <w:lang w:val="uk-UA"/>
              </w:rPr>
              <w:t>789,8</w:t>
            </w:r>
          </w:p>
        </w:tc>
        <w:tc>
          <w:tcPr>
            <w:tcW w:w="787" w:type="dxa"/>
            <w:tcBorders/>
          </w:tcPr>
          <w:p>
            <w:pPr>
              <w:pStyle w:val="Normal"/>
              <w:spacing w:lineRule="auto" w:line="240" w:before="0" w:after="0"/>
              <w:rPr>
                <w:sz w:val="22"/>
                <w:szCs w:val="22"/>
              </w:rPr>
            </w:pPr>
            <w:r>
              <w:rPr>
                <w:rFonts w:cs="Times New Roman"/>
                <w:sz w:val="22"/>
                <w:szCs w:val="22"/>
                <w:lang w:val="uk-UA"/>
              </w:rPr>
              <w:t>152,7</w:t>
            </w:r>
          </w:p>
        </w:tc>
        <w:tc>
          <w:tcPr>
            <w:tcW w:w="874" w:type="dxa"/>
            <w:tcBorders/>
          </w:tcPr>
          <w:p>
            <w:pPr>
              <w:pStyle w:val="Normal"/>
              <w:spacing w:lineRule="auto" w:line="240" w:before="0" w:after="0"/>
              <w:rPr>
                <w:sz w:val="22"/>
                <w:szCs w:val="22"/>
              </w:rPr>
            </w:pPr>
            <w:r>
              <w:rPr>
                <w:rFonts w:cs="Times New Roman"/>
                <w:sz w:val="22"/>
                <w:szCs w:val="22"/>
                <w:lang w:val="uk-UA"/>
              </w:rPr>
              <w:t>313,9</w:t>
            </w:r>
          </w:p>
        </w:tc>
        <w:tc>
          <w:tcPr>
            <w:tcW w:w="879" w:type="dxa"/>
            <w:tcBorders/>
          </w:tcPr>
          <w:p>
            <w:pPr>
              <w:pStyle w:val="Normal"/>
              <w:spacing w:lineRule="auto" w:line="240" w:before="0" w:after="0"/>
              <w:rPr>
                <w:sz w:val="22"/>
                <w:szCs w:val="22"/>
              </w:rPr>
            </w:pPr>
            <w:r>
              <w:rPr>
                <w:rFonts w:cs="Times New Roman"/>
                <w:sz w:val="22"/>
                <w:szCs w:val="22"/>
                <w:lang w:val="uk-UA"/>
              </w:rPr>
              <w:t>1041,2</w:t>
            </w:r>
          </w:p>
        </w:tc>
        <w:tc>
          <w:tcPr>
            <w:tcW w:w="877" w:type="dxa"/>
            <w:tcBorders/>
          </w:tcPr>
          <w:p>
            <w:pPr>
              <w:pStyle w:val="Normal"/>
              <w:spacing w:lineRule="auto" w:line="240" w:before="0" w:after="0"/>
              <w:rPr>
                <w:sz w:val="22"/>
                <w:szCs w:val="22"/>
              </w:rPr>
            </w:pPr>
            <w:r>
              <w:rPr>
                <w:rFonts w:cs="Times New Roman"/>
                <w:sz w:val="22"/>
                <w:szCs w:val="22"/>
                <w:lang w:val="uk-UA"/>
              </w:rPr>
              <w:t>1559,6</w:t>
            </w:r>
          </w:p>
        </w:tc>
        <w:tc>
          <w:tcPr>
            <w:tcW w:w="756" w:type="dxa"/>
            <w:tcBorders/>
          </w:tcPr>
          <w:p>
            <w:pPr>
              <w:pStyle w:val="Normal"/>
              <w:spacing w:lineRule="auto" w:line="240" w:before="0" w:after="0"/>
              <w:rPr>
                <w:sz w:val="22"/>
                <w:szCs w:val="22"/>
              </w:rPr>
            </w:pPr>
            <w:r>
              <w:rPr>
                <w:rFonts w:cs="Times New Roman"/>
                <w:sz w:val="22"/>
                <w:szCs w:val="22"/>
                <w:lang w:val="uk-UA"/>
              </w:rPr>
              <w:t>307,9</w:t>
            </w:r>
          </w:p>
        </w:tc>
        <w:tc>
          <w:tcPr>
            <w:tcW w:w="1035" w:type="dxa"/>
            <w:tcBorders/>
          </w:tcPr>
          <w:p>
            <w:pPr>
              <w:pStyle w:val="Normal"/>
              <w:spacing w:lineRule="auto" w:line="240" w:before="0" w:after="0"/>
              <w:rPr>
                <w:sz w:val="22"/>
                <w:szCs w:val="22"/>
              </w:rPr>
            </w:pPr>
            <w:r>
              <w:rPr>
                <w:rFonts w:cs="Times New Roman"/>
                <w:sz w:val="22"/>
                <w:szCs w:val="22"/>
                <w:lang w:val="uk-UA"/>
              </w:rPr>
              <w:t>19660,2</w:t>
            </w:r>
          </w:p>
        </w:tc>
      </w:tr>
      <w:tr>
        <w:trPr/>
        <w:tc>
          <w:tcPr>
            <w:tcW w:w="1331" w:type="dxa"/>
            <w:tcBorders/>
          </w:tcPr>
          <w:p>
            <w:pPr>
              <w:pStyle w:val="Normal"/>
              <w:spacing w:lineRule="auto" w:line="240" w:before="0" w:after="0"/>
              <w:rPr>
                <w:rFonts w:ascii="Liberation Serif" w:hAnsi="Liberation Serif" w:cs="Times New Roman"/>
                <w:sz w:val="22"/>
                <w:szCs w:val="22"/>
                <w:lang w:val="uk-UA"/>
              </w:rPr>
            </w:pPr>
            <w:r>
              <w:rPr>
                <w:rFonts w:cs="Times New Roman"/>
                <w:sz w:val="22"/>
                <w:szCs w:val="22"/>
                <w:lang w:val="uk-UA"/>
              </w:rPr>
            </w:r>
          </w:p>
        </w:tc>
        <w:tc>
          <w:tcPr>
            <w:tcW w:w="1107" w:type="dxa"/>
            <w:tcBorders/>
          </w:tcPr>
          <w:p>
            <w:pPr>
              <w:pStyle w:val="Normal"/>
              <w:spacing w:lineRule="auto" w:line="240" w:before="0" w:after="0"/>
              <w:rPr>
                <w:rFonts w:ascii="Liberation Serif" w:hAnsi="Liberation Serif" w:cs="Times New Roman"/>
                <w:sz w:val="22"/>
                <w:szCs w:val="22"/>
                <w:lang w:val="uk-UA"/>
              </w:rPr>
            </w:pPr>
            <w:r>
              <w:rPr>
                <w:rFonts w:cs="Times New Roman"/>
                <w:sz w:val="22"/>
                <w:szCs w:val="22"/>
                <w:lang w:val="uk-UA"/>
              </w:rPr>
            </w:r>
          </w:p>
        </w:tc>
        <w:tc>
          <w:tcPr>
            <w:tcW w:w="1038" w:type="dxa"/>
            <w:tcBorders/>
          </w:tcPr>
          <w:p>
            <w:pPr>
              <w:pStyle w:val="Normal"/>
              <w:spacing w:lineRule="auto" w:line="240" w:before="0" w:after="0"/>
              <w:rPr>
                <w:rFonts w:ascii="Liberation Serif" w:hAnsi="Liberation Serif" w:cs="Times New Roman"/>
                <w:sz w:val="22"/>
                <w:szCs w:val="22"/>
                <w:lang w:val="uk-UA"/>
              </w:rPr>
            </w:pPr>
            <w:r>
              <w:rPr>
                <w:rFonts w:cs="Times New Roman"/>
                <w:sz w:val="22"/>
                <w:szCs w:val="22"/>
                <w:lang w:val="uk-UA"/>
              </w:rPr>
            </w:r>
          </w:p>
        </w:tc>
        <w:tc>
          <w:tcPr>
            <w:tcW w:w="886" w:type="dxa"/>
            <w:tcBorders/>
          </w:tcPr>
          <w:p>
            <w:pPr>
              <w:pStyle w:val="Normal"/>
              <w:spacing w:lineRule="auto" w:line="240" w:before="0" w:after="0"/>
              <w:rPr>
                <w:rFonts w:ascii="Liberation Serif" w:hAnsi="Liberation Serif" w:cs="Times New Roman"/>
                <w:sz w:val="22"/>
                <w:szCs w:val="22"/>
                <w:lang w:val="uk-UA"/>
              </w:rPr>
            </w:pPr>
            <w:r>
              <w:rPr>
                <w:rFonts w:cs="Times New Roman"/>
                <w:sz w:val="22"/>
                <w:szCs w:val="22"/>
                <w:lang w:val="uk-UA"/>
              </w:rPr>
            </w:r>
          </w:p>
        </w:tc>
        <w:tc>
          <w:tcPr>
            <w:tcW w:w="787" w:type="dxa"/>
            <w:tcBorders/>
          </w:tcPr>
          <w:p>
            <w:pPr>
              <w:pStyle w:val="Normal"/>
              <w:spacing w:lineRule="auto" w:line="240" w:before="0" w:after="0"/>
              <w:rPr>
                <w:rFonts w:ascii="Liberation Serif" w:hAnsi="Liberation Serif" w:cs="Times New Roman"/>
                <w:sz w:val="22"/>
                <w:szCs w:val="22"/>
                <w:lang w:val="uk-UA"/>
              </w:rPr>
            </w:pPr>
            <w:r>
              <w:rPr>
                <w:rFonts w:cs="Times New Roman"/>
                <w:sz w:val="22"/>
                <w:szCs w:val="22"/>
                <w:lang w:val="uk-UA"/>
              </w:rPr>
            </w:r>
          </w:p>
        </w:tc>
        <w:tc>
          <w:tcPr>
            <w:tcW w:w="874" w:type="dxa"/>
            <w:tcBorders/>
          </w:tcPr>
          <w:p>
            <w:pPr>
              <w:pStyle w:val="Normal"/>
              <w:spacing w:lineRule="auto" w:line="240" w:before="0" w:after="0"/>
              <w:rPr>
                <w:rFonts w:ascii="Liberation Serif" w:hAnsi="Liberation Serif" w:cs="Times New Roman"/>
                <w:sz w:val="22"/>
                <w:szCs w:val="22"/>
                <w:lang w:val="uk-UA"/>
              </w:rPr>
            </w:pPr>
            <w:r>
              <w:rPr>
                <w:rFonts w:cs="Times New Roman"/>
                <w:sz w:val="22"/>
                <w:szCs w:val="22"/>
                <w:lang w:val="uk-UA"/>
              </w:rPr>
            </w:r>
          </w:p>
        </w:tc>
        <w:tc>
          <w:tcPr>
            <w:tcW w:w="879" w:type="dxa"/>
            <w:tcBorders/>
          </w:tcPr>
          <w:p>
            <w:pPr>
              <w:pStyle w:val="Normal"/>
              <w:spacing w:lineRule="auto" w:line="240" w:before="0" w:after="0"/>
              <w:rPr>
                <w:rFonts w:ascii="Liberation Serif" w:hAnsi="Liberation Serif" w:cs="Times New Roman"/>
                <w:sz w:val="22"/>
                <w:szCs w:val="22"/>
                <w:lang w:val="uk-UA"/>
              </w:rPr>
            </w:pPr>
            <w:r>
              <w:rPr>
                <w:rFonts w:cs="Times New Roman"/>
                <w:sz w:val="22"/>
                <w:szCs w:val="22"/>
                <w:lang w:val="uk-UA"/>
              </w:rPr>
            </w:r>
          </w:p>
        </w:tc>
        <w:tc>
          <w:tcPr>
            <w:tcW w:w="877" w:type="dxa"/>
            <w:tcBorders/>
          </w:tcPr>
          <w:p>
            <w:pPr>
              <w:pStyle w:val="Normal"/>
              <w:spacing w:lineRule="auto" w:line="240" w:before="0" w:after="0"/>
              <w:rPr>
                <w:rFonts w:ascii="Liberation Serif" w:hAnsi="Liberation Serif" w:cs="Times New Roman"/>
                <w:sz w:val="22"/>
                <w:szCs w:val="22"/>
                <w:lang w:val="uk-UA"/>
              </w:rPr>
            </w:pPr>
            <w:r>
              <w:rPr>
                <w:rFonts w:cs="Times New Roman"/>
                <w:sz w:val="22"/>
                <w:szCs w:val="22"/>
                <w:lang w:val="uk-UA"/>
              </w:rPr>
            </w:r>
          </w:p>
        </w:tc>
        <w:tc>
          <w:tcPr>
            <w:tcW w:w="756" w:type="dxa"/>
            <w:tcBorders/>
          </w:tcPr>
          <w:p>
            <w:pPr>
              <w:pStyle w:val="Normal"/>
              <w:spacing w:lineRule="auto" w:line="240" w:before="0" w:after="0"/>
              <w:rPr>
                <w:rFonts w:ascii="Liberation Serif" w:hAnsi="Liberation Serif" w:cs="Times New Roman"/>
                <w:sz w:val="22"/>
                <w:szCs w:val="22"/>
                <w:lang w:val="uk-UA"/>
              </w:rPr>
            </w:pPr>
            <w:r>
              <w:rPr>
                <w:rFonts w:cs="Times New Roman"/>
                <w:sz w:val="22"/>
                <w:szCs w:val="22"/>
                <w:lang w:val="uk-UA"/>
              </w:rPr>
            </w:r>
          </w:p>
        </w:tc>
        <w:tc>
          <w:tcPr>
            <w:tcW w:w="1035" w:type="dxa"/>
            <w:tcBorders/>
          </w:tcPr>
          <w:p>
            <w:pPr>
              <w:pStyle w:val="Normal"/>
              <w:spacing w:lineRule="auto" w:line="240" w:before="0" w:after="0"/>
              <w:rPr>
                <w:rFonts w:ascii="Liberation Serif" w:hAnsi="Liberation Serif" w:cs="Times New Roman"/>
                <w:sz w:val="22"/>
                <w:szCs w:val="22"/>
                <w:lang w:val="uk-UA"/>
              </w:rPr>
            </w:pPr>
            <w:r>
              <w:rPr>
                <w:rFonts w:cs="Times New Roman"/>
                <w:sz w:val="22"/>
                <w:szCs w:val="22"/>
                <w:lang w:val="uk-UA"/>
              </w:rPr>
            </w:r>
          </w:p>
        </w:tc>
      </w:tr>
      <w:tr>
        <w:trPr/>
        <w:tc>
          <w:tcPr>
            <w:tcW w:w="1331" w:type="dxa"/>
            <w:tcBorders/>
          </w:tcPr>
          <w:p>
            <w:pPr>
              <w:pStyle w:val="Normal"/>
              <w:spacing w:lineRule="auto" w:line="240" w:before="0" w:after="0"/>
              <w:rPr>
                <w:sz w:val="22"/>
                <w:szCs w:val="22"/>
              </w:rPr>
            </w:pPr>
            <w:r>
              <w:rPr>
                <w:rFonts w:cs="Times New Roman"/>
                <w:sz w:val="22"/>
                <w:szCs w:val="22"/>
                <w:lang w:val="uk-UA"/>
              </w:rPr>
              <w:t>Без ДУ</w:t>
            </w:r>
          </w:p>
        </w:tc>
        <w:tc>
          <w:tcPr>
            <w:tcW w:w="1107" w:type="dxa"/>
            <w:tcBorders/>
          </w:tcPr>
          <w:p>
            <w:pPr>
              <w:pStyle w:val="Normal"/>
              <w:spacing w:lineRule="auto" w:line="240" w:before="0" w:after="0"/>
              <w:rPr>
                <w:rFonts w:ascii="Liberation Serif" w:hAnsi="Liberation Serif" w:cs="Times New Roman"/>
                <w:sz w:val="22"/>
                <w:szCs w:val="22"/>
                <w:lang w:val="uk-UA"/>
              </w:rPr>
            </w:pPr>
            <w:r>
              <w:rPr>
                <w:rFonts w:cs="Times New Roman"/>
                <w:sz w:val="22"/>
                <w:szCs w:val="22"/>
                <w:lang w:val="uk-UA"/>
              </w:rPr>
            </w:r>
          </w:p>
        </w:tc>
        <w:tc>
          <w:tcPr>
            <w:tcW w:w="1038" w:type="dxa"/>
            <w:tcBorders/>
          </w:tcPr>
          <w:p>
            <w:pPr>
              <w:pStyle w:val="Normal"/>
              <w:spacing w:lineRule="auto" w:line="240" w:before="0" w:after="0"/>
              <w:rPr>
                <w:rFonts w:ascii="Liberation Serif" w:hAnsi="Liberation Serif" w:cs="Times New Roman"/>
                <w:sz w:val="22"/>
                <w:szCs w:val="22"/>
                <w:lang w:val="uk-UA"/>
              </w:rPr>
            </w:pPr>
            <w:r>
              <w:rPr>
                <w:rFonts w:cs="Times New Roman"/>
                <w:sz w:val="22"/>
                <w:szCs w:val="22"/>
                <w:lang w:val="uk-UA"/>
              </w:rPr>
            </w:r>
          </w:p>
        </w:tc>
        <w:tc>
          <w:tcPr>
            <w:tcW w:w="886" w:type="dxa"/>
            <w:tcBorders/>
          </w:tcPr>
          <w:p>
            <w:pPr>
              <w:pStyle w:val="Normal"/>
              <w:spacing w:lineRule="auto" w:line="240" w:before="0" w:after="0"/>
              <w:rPr>
                <w:rFonts w:ascii="Liberation Serif" w:hAnsi="Liberation Serif" w:cs="Times New Roman"/>
                <w:sz w:val="22"/>
                <w:szCs w:val="22"/>
                <w:lang w:val="uk-UA"/>
              </w:rPr>
            </w:pPr>
            <w:r>
              <w:rPr>
                <w:rFonts w:cs="Times New Roman"/>
                <w:sz w:val="22"/>
                <w:szCs w:val="22"/>
                <w:lang w:val="uk-UA"/>
              </w:rPr>
            </w:r>
          </w:p>
        </w:tc>
        <w:tc>
          <w:tcPr>
            <w:tcW w:w="787" w:type="dxa"/>
            <w:tcBorders/>
          </w:tcPr>
          <w:p>
            <w:pPr>
              <w:pStyle w:val="Normal"/>
              <w:spacing w:lineRule="auto" w:line="240" w:before="0" w:after="0"/>
              <w:rPr>
                <w:rFonts w:ascii="Liberation Serif" w:hAnsi="Liberation Serif" w:cs="Times New Roman"/>
                <w:sz w:val="22"/>
                <w:szCs w:val="22"/>
                <w:lang w:val="uk-UA"/>
              </w:rPr>
            </w:pPr>
            <w:r>
              <w:rPr>
                <w:rFonts w:cs="Times New Roman"/>
                <w:sz w:val="22"/>
                <w:szCs w:val="22"/>
                <w:lang w:val="uk-UA"/>
              </w:rPr>
            </w:r>
          </w:p>
        </w:tc>
        <w:tc>
          <w:tcPr>
            <w:tcW w:w="874" w:type="dxa"/>
            <w:tcBorders/>
          </w:tcPr>
          <w:p>
            <w:pPr>
              <w:pStyle w:val="Normal"/>
              <w:spacing w:lineRule="auto" w:line="240" w:before="0" w:after="0"/>
              <w:rPr>
                <w:rFonts w:ascii="Liberation Serif" w:hAnsi="Liberation Serif" w:cs="Times New Roman"/>
                <w:sz w:val="22"/>
                <w:szCs w:val="22"/>
                <w:lang w:val="uk-UA"/>
              </w:rPr>
            </w:pPr>
            <w:r>
              <w:rPr>
                <w:rFonts w:cs="Times New Roman"/>
                <w:sz w:val="22"/>
                <w:szCs w:val="22"/>
                <w:lang w:val="uk-UA"/>
              </w:rPr>
            </w:r>
          </w:p>
        </w:tc>
        <w:tc>
          <w:tcPr>
            <w:tcW w:w="879" w:type="dxa"/>
            <w:tcBorders/>
          </w:tcPr>
          <w:p>
            <w:pPr>
              <w:pStyle w:val="Normal"/>
              <w:spacing w:lineRule="auto" w:line="240" w:before="0" w:after="0"/>
              <w:rPr>
                <w:rFonts w:ascii="Liberation Serif" w:hAnsi="Liberation Serif" w:cs="Times New Roman"/>
                <w:sz w:val="22"/>
                <w:szCs w:val="22"/>
                <w:lang w:val="uk-UA"/>
              </w:rPr>
            </w:pPr>
            <w:r>
              <w:rPr>
                <w:rFonts w:cs="Times New Roman"/>
                <w:sz w:val="22"/>
                <w:szCs w:val="22"/>
                <w:lang w:val="uk-UA"/>
              </w:rPr>
            </w:r>
          </w:p>
        </w:tc>
        <w:tc>
          <w:tcPr>
            <w:tcW w:w="877" w:type="dxa"/>
            <w:tcBorders/>
          </w:tcPr>
          <w:p>
            <w:pPr>
              <w:pStyle w:val="Normal"/>
              <w:spacing w:lineRule="auto" w:line="240" w:before="0" w:after="0"/>
              <w:rPr>
                <w:rFonts w:ascii="Liberation Serif" w:hAnsi="Liberation Serif" w:cs="Times New Roman"/>
                <w:sz w:val="22"/>
                <w:szCs w:val="22"/>
                <w:lang w:val="uk-UA"/>
              </w:rPr>
            </w:pPr>
            <w:r>
              <w:rPr>
                <w:rFonts w:cs="Times New Roman"/>
                <w:sz w:val="22"/>
                <w:szCs w:val="22"/>
                <w:lang w:val="uk-UA"/>
              </w:rPr>
            </w:r>
          </w:p>
        </w:tc>
        <w:tc>
          <w:tcPr>
            <w:tcW w:w="756" w:type="dxa"/>
            <w:tcBorders/>
          </w:tcPr>
          <w:p>
            <w:pPr>
              <w:pStyle w:val="Normal"/>
              <w:spacing w:lineRule="auto" w:line="240" w:before="0" w:after="0"/>
              <w:rPr>
                <w:rFonts w:ascii="Liberation Serif" w:hAnsi="Liberation Serif" w:cs="Times New Roman"/>
                <w:sz w:val="22"/>
                <w:szCs w:val="22"/>
                <w:lang w:val="uk-UA"/>
              </w:rPr>
            </w:pPr>
            <w:r>
              <w:rPr>
                <w:rFonts w:cs="Times New Roman"/>
                <w:sz w:val="22"/>
                <w:szCs w:val="22"/>
                <w:lang w:val="uk-UA"/>
              </w:rPr>
            </w:r>
          </w:p>
        </w:tc>
        <w:tc>
          <w:tcPr>
            <w:tcW w:w="1035" w:type="dxa"/>
            <w:tcBorders/>
          </w:tcPr>
          <w:p>
            <w:pPr>
              <w:pStyle w:val="Normal"/>
              <w:spacing w:lineRule="auto" w:line="240" w:before="0" w:after="0"/>
              <w:rPr>
                <w:sz w:val="22"/>
                <w:szCs w:val="22"/>
              </w:rPr>
            </w:pPr>
            <w:r>
              <w:rPr>
                <w:rFonts w:cs="Times New Roman"/>
                <w:sz w:val="22"/>
                <w:szCs w:val="22"/>
                <w:lang w:val="uk-UA"/>
              </w:rPr>
              <w:t>9852,2</w:t>
            </w:r>
          </w:p>
        </w:tc>
      </w:tr>
    </w:tbl>
    <w:p>
      <w:pPr>
        <w:pStyle w:val="Normal"/>
        <w:ind w:hanging="0"/>
        <w:jc w:val="center"/>
        <w:rPr>
          <w:rFonts w:cs="Times New Roman"/>
          <w:b/>
          <w:b/>
          <w:lang w:val="uk-UA"/>
        </w:rPr>
      </w:pPr>
      <w:r>
        <w:rPr>
          <w:rFonts w:cs="Times New Roman"/>
          <w:b/>
          <w:lang w:val="uk-UA"/>
        </w:rPr>
      </w:r>
    </w:p>
    <w:p>
      <w:pPr>
        <w:pStyle w:val="Standard"/>
        <w:ind w:firstLine="227"/>
        <w:jc w:val="center"/>
        <w:rPr>
          <w:rFonts w:cs="Times New Roman"/>
          <w:b/>
          <w:b/>
          <w:lang w:val="uk-UA"/>
        </w:rPr>
      </w:pPr>
      <w:r>
        <w:rPr>
          <w:rFonts w:cs="Times New Roman"/>
          <w:b/>
          <w:lang w:val="uk-UA"/>
        </w:rPr>
        <w:t>ЕКОНОМІКА</w:t>
      </w:r>
    </w:p>
    <w:p>
      <w:pPr>
        <w:pStyle w:val="Standard"/>
        <w:spacing w:before="0" w:after="0"/>
        <w:contextualSpacing/>
        <w:jc w:val="both"/>
        <w:rPr>
          <w:lang w:val="uk-UA"/>
        </w:rPr>
      </w:pPr>
      <w:r>
        <w:rPr>
          <w:rFonts w:cs="Times New Roman"/>
          <w:shd w:fill="FFFFFF" w:val="clear"/>
          <w:lang w:val="uk-UA"/>
        </w:rPr>
        <w:tab/>
      </w:r>
      <w:r>
        <w:rPr>
          <w:rFonts w:eastAsia="Times New Roman" w:cs="Times New Roman"/>
          <w:shd w:fill="FFFFFF" w:val="clear"/>
          <w:lang w:val="uk-UA"/>
        </w:rPr>
        <w:t xml:space="preserve">Діяльність міської ради зосереджувалась на виконанні Програми економічного, соціального та культурного розвитку Каховської територіальної громади на 2021 рік, затвердженої рішенням міської ради від 24.12.2020 року № 115/4, </w:t>
      </w:r>
      <w:r>
        <w:rPr>
          <w:rFonts w:cs="Times New Roman"/>
          <w:shd w:fill="FFFFFF" w:val="clear"/>
          <w:lang w:val="uk-UA"/>
        </w:rPr>
        <w:t>яка є основою для формування та раціонального використання фінансових ресурсів відповідно до визначених цілей і завдань соціально-економічного розвитку громади.</w:t>
      </w:r>
    </w:p>
    <w:p>
      <w:pPr>
        <w:pStyle w:val="Standard"/>
        <w:spacing w:before="0" w:after="0"/>
        <w:contextualSpacing/>
        <w:jc w:val="both"/>
        <w:rPr/>
      </w:pPr>
      <w:r>
        <w:rPr>
          <w:rFonts w:cs="Times New Roman"/>
          <w:lang w:val="uk-UA"/>
        </w:rPr>
        <w:tab/>
      </w:r>
      <w:r>
        <w:rPr>
          <w:rFonts w:cs="Times New Roman"/>
          <w:b/>
          <w:bCs/>
          <w:shd w:fill="FFFFFF" w:val="clear"/>
          <w:lang w:val="uk-UA"/>
        </w:rPr>
        <w:t>Розвиток реального сектору економіки.</w:t>
      </w:r>
    </w:p>
    <w:p>
      <w:pPr>
        <w:pStyle w:val="Standard"/>
        <w:spacing w:before="0" w:after="0"/>
        <w:contextualSpacing/>
        <w:jc w:val="both"/>
        <w:rPr/>
      </w:pPr>
      <w:r>
        <w:rPr>
          <w:rFonts w:cs="Times New Roman"/>
          <w:shd w:fill="FFFFFF" w:val="clear"/>
          <w:lang w:val="uk-UA"/>
        </w:rPr>
        <w:tab/>
        <w:t>За січень–серпень</w:t>
      </w:r>
      <w:r>
        <w:rPr>
          <w:rFonts w:cs="Times New Roman"/>
          <w:color w:val="000000"/>
          <w:shd w:fill="FFFFFF" w:val="clear"/>
          <w:lang w:val="uk-UA"/>
        </w:rPr>
        <w:t xml:space="preserve"> 2021 р.</w:t>
      </w:r>
      <w:r>
        <w:rPr>
          <w:rFonts w:cs="Times New Roman"/>
          <w:shd w:fill="FFFFFF" w:val="clear"/>
          <w:lang w:val="uk-UA"/>
        </w:rPr>
        <w:t xml:space="preserve"> промисловими підприємствами Каховської міської територіальної громади </w:t>
      </w:r>
      <w:r>
        <w:rPr>
          <w:rFonts w:cs="Times New Roman"/>
          <w:b w:val="false"/>
          <w:bCs w:val="false"/>
          <w:shd w:fill="FFFFFF" w:val="clear"/>
          <w:lang w:val="uk-UA"/>
        </w:rPr>
        <w:t>реалізовано промислової продукції (товарів, послуг) на 6473,8</w:t>
      </w:r>
      <w:r>
        <w:rPr>
          <w:rFonts w:cs="Times New Roman"/>
          <w:shd w:fill="FFFFFF" w:val="clear"/>
          <w:lang w:val="uk-UA"/>
        </w:rPr>
        <w:t xml:space="preserve"> млн.грн,  що становить 19,0 % загальнообласного обсягу реалізованої продукції.</w:t>
      </w:r>
    </w:p>
    <w:p>
      <w:pPr>
        <w:pStyle w:val="Standard"/>
        <w:spacing w:before="0" w:after="0"/>
        <w:contextualSpacing/>
        <w:jc w:val="both"/>
        <w:rPr/>
      </w:pPr>
      <w:r>
        <w:rPr>
          <w:rFonts w:cs="Times New Roman"/>
          <w:lang w:val="uk-UA"/>
        </w:rPr>
        <w:tab/>
      </w:r>
      <w:r>
        <w:rPr>
          <w:rFonts w:cs="Times New Roman"/>
          <w:shd w:fill="FFFFFF" w:val="clear"/>
          <w:lang w:val="ru-RU"/>
        </w:rPr>
        <w:t>Обсяг реалізованої промислової продукції на одну особу населення по громаді у січні–серпні 2021 року становив 138851,7 грн.</w:t>
      </w:r>
    </w:p>
    <w:p>
      <w:pPr>
        <w:pStyle w:val="Standard"/>
        <w:spacing w:before="0" w:after="0"/>
        <w:contextualSpacing/>
        <w:jc w:val="both"/>
        <w:rPr/>
      </w:pPr>
      <w:r>
        <w:rPr>
          <w:rFonts w:eastAsia="Calibri" w:cs="Times New Roman"/>
          <w:color w:val="000000"/>
          <w:shd w:fill="FFFFFF" w:val="clear"/>
          <w:lang w:val="uk-UA"/>
        </w:rPr>
        <w:tab/>
        <w:t>В обсязі реалізованої продукції переробної промисловості 88,1% займали споживчі товари короткострокового використання, 11% – товари проміжного споживання, 0,9% – інвестиційні товари.</w:t>
      </w:r>
    </w:p>
    <w:p>
      <w:pPr>
        <w:pStyle w:val="Standard"/>
        <w:spacing w:before="0" w:after="0"/>
        <w:contextualSpacing/>
        <w:jc w:val="both"/>
        <w:rPr/>
      </w:pPr>
      <w:r>
        <w:rPr>
          <w:rFonts w:cs="Times New Roman"/>
          <w:shd w:fill="FFFFFF" w:val="clear"/>
          <w:lang w:val="ru-RU"/>
        </w:rPr>
        <w:tab/>
      </w:r>
      <w:r>
        <w:rPr>
          <w:rFonts w:cs="Times New Roman"/>
          <w:b/>
          <w:bCs/>
          <w:shd w:fill="FFFFFF" w:val="clear"/>
          <w:lang w:val="ru-RU"/>
        </w:rPr>
        <w:t>Інвестиційна політика.</w:t>
      </w:r>
    </w:p>
    <w:p>
      <w:pPr>
        <w:pStyle w:val="Standard"/>
        <w:spacing w:before="0" w:after="0"/>
        <w:contextualSpacing/>
        <w:jc w:val="both"/>
        <w:rPr/>
      </w:pPr>
      <w:r>
        <w:rPr>
          <w:rFonts w:cs="Times New Roman"/>
          <w:lang w:val="uk-UA"/>
        </w:rPr>
        <w:tab/>
      </w:r>
      <w:r>
        <w:rPr>
          <w:rFonts w:cs="Times New Roman"/>
          <w:shd w:fill="FFFFFF" w:val="clear"/>
          <w:lang w:val="uk-UA"/>
        </w:rPr>
        <w:t xml:space="preserve">Обсяг </w:t>
      </w:r>
      <w:r>
        <w:rPr>
          <w:rFonts w:cs="Times New Roman"/>
          <w:b w:val="false"/>
          <w:bCs w:val="false"/>
          <w:shd w:fill="FFFFFF" w:val="clear"/>
          <w:lang w:val="uk-UA"/>
        </w:rPr>
        <w:t>експорту товарів підприємствами та організаціями Каховської міської територіальної громади за сiчень-серпень 2021 року становив 14,0 млн.дол. США, що становить 93,9</w:t>
      </w:r>
      <w:r>
        <w:rPr>
          <w:rFonts w:cs="Times New Roman"/>
          <w:b w:val="false"/>
          <w:bCs w:val="false"/>
          <w:color w:val="000000"/>
          <w:shd w:fill="FFFFFF" w:val="clear"/>
          <w:lang w:val="uk-UA"/>
        </w:rPr>
        <w:t xml:space="preserve"> </w:t>
      </w:r>
      <w:r>
        <w:rPr>
          <w:rFonts w:cs="Times New Roman"/>
          <w:b w:val="false"/>
          <w:bCs w:val="false"/>
          <w:shd w:fill="FFFFFF" w:val="clear"/>
          <w:lang w:val="uk-UA"/>
        </w:rPr>
        <w:t xml:space="preserve">% </w:t>
      </w:r>
      <w:r>
        <w:rPr>
          <w:rFonts w:cs="Times New Roman"/>
          <w:b w:val="false"/>
          <w:bCs w:val="false"/>
          <w:shd w:fill="FFFFFF" w:val="clear"/>
          <w:lang w:val="uk-UA" w:eastAsia="uk-UA"/>
        </w:rPr>
        <w:t>до січня–серпня 2020 р.</w:t>
      </w:r>
      <w:r>
        <w:rPr>
          <w:rFonts w:cs="Times New Roman"/>
          <w:b w:val="false"/>
          <w:bCs w:val="false"/>
          <w:shd w:fill="FFFFFF" w:val="clear"/>
          <w:lang w:val="uk-UA"/>
        </w:rPr>
        <w:t xml:space="preserve">, імпорту – 18,9 </w:t>
      </w:r>
      <w:r>
        <w:rPr>
          <w:rFonts w:cs="Times New Roman"/>
          <w:shd w:fill="FFFFFF" w:val="clear"/>
          <w:lang w:val="uk-UA"/>
        </w:rPr>
        <w:t>млн.дол. США (88,6</w:t>
      </w:r>
      <w:r>
        <w:rPr>
          <w:rFonts w:cs="Times New Roman"/>
          <w:color w:val="000000"/>
          <w:shd w:fill="FFFFFF" w:val="clear"/>
          <w:lang w:val="uk-UA"/>
        </w:rPr>
        <w:t xml:space="preserve"> </w:t>
      </w:r>
      <w:r>
        <w:rPr>
          <w:rFonts w:cs="Times New Roman"/>
          <w:shd w:fill="FFFFFF" w:val="clear"/>
          <w:lang w:val="uk-UA"/>
        </w:rPr>
        <w:t xml:space="preserve">% </w:t>
      </w:r>
      <w:r>
        <w:rPr>
          <w:rFonts w:cs="Times New Roman"/>
          <w:shd w:fill="FFFFFF" w:val="clear"/>
          <w:lang w:val="uk-UA" w:eastAsia="uk-UA"/>
        </w:rPr>
        <w:t>до січня–серпня 2021р.).</w:t>
      </w:r>
      <w:r>
        <w:rPr>
          <w:rFonts w:cs="Times New Roman"/>
          <w:shd w:fill="FFFFFF" w:val="clear"/>
          <w:lang w:val="uk-UA"/>
        </w:rPr>
        <w:t xml:space="preserve"> Від’ємне сальдо зовнішньої торгівлі товарами становило 4,9 млн.дол. США (у січні–серпні 2020 р. сальдо було також від’ємним і становило 6,3 млн.дол. США). Коефіцієнт покриття експортом імпорту складав 0,74 (у січні–серпні 2020 р. – 0,7).</w:t>
      </w:r>
    </w:p>
    <w:p>
      <w:pPr>
        <w:pStyle w:val="Standard"/>
        <w:spacing w:before="0" w:after="0"/>
        <w:ind w:firstLine="720"/>
        <w:contextualSpacing/>
        <w:jc w:val="both"/>
        <w:rPr/>
      </w:pPr>
      <w:r>
        <w:rPr>
          <w:rFonts w:cs="Times New Roman"/>
          <w:lang w:val="uk-UA"/>
        </w:rPr>
        <w:t xml:space="preserve">Зовнішньоторговельні операції товарами підприємства </w:t>
      </w:r>
      <w:r>
        <w:rPr>
          <w:rFonts w:cs="Times New Roman"/>
          <w:shd w:fill="FFFFFF" w:val="clear"/>
          <w:lang w:val="uk-UA"/>
        </w:rPr>
        <w:t xml:space="preserve"> Каховської міської територіальної громади</w:t>
      </w:r>
      <w:r>
        <w:rPr>
          <w:rFonts w:cs="Times New Roman"/>
          <w:lang w:val="uk-UA"/>
        </w:rPr>
        <w:t xml:space="preserve"> здійснювали з партнерам</w:t>
      </w:r>
      <w:r>
        <w:rPr>
          <w:rFonts w:cs="Times New Roman"/>
          <w:shd w:fill="FFFFFF" w:val="clear"/>
          <w:lang w:val="uk-UA"/>
        </w:rPr>
        <w:t>и 48</w:t>
      </w:r>
      <w:r>
        <w:rPr>
          <w:rFonts w:cs="Times New Roman"/>
          <w:lang w:val="uk-UA"/>
        </w:rPr>
        <w:t xml:space="preserve"> країн світу.</w:t>
      </w:r>
    </w:p>
    <w:p>
      <w:pPr>
        <w:pStyle w:val="Standard"/>
        <w:spacing w:before="0" w:after="0"/>
        <w:ind w:firstLine="720"/>
        <w:contextualSpacing/>
        <w:jc w:val="both"/>
        <w:rPr/>
      </w:pPr>
      <w:r>
        <w:rPr>
          <w:rFonts w:cs="Times New Roman"/>
          <w:lang w:val="ru-RU"/>
        </w:rPr>
        <w:t>Найбільші обсяги експортних поставок здійснювались до</w:t>
      </w:r>
      <w:r>
        <w:rPr>
          <w:rFonts w:cs="Times New Roman"/>
          <w:lang w:val="uk-UA"/>
        </w:rPr>
        <w:t xml:space="preserve"> Білорус</w:t>
      </w:r>
      <w:r>
        <w:rPr>
          <w:rFonts w:cs="Times New Roman"/>
          <w:lang w:val="ru-RU"/>
        </w:rPr>
        <w:t>і – 16,3</w:t>
      </w:r>
      <w:r>
        <w:rPr>
          <w:rFonts w:cs="Times New Roman"/>
          <w:lang w:val="uk-UA"/>
        </w:rPr>
        <w:t>%</w:t>
      </w:r>
      <w:r>
        <w:rPr>
          <w:rFonts w:cs="Times New Roman"/>
          <w:lang w:val="ru-RU"/>
        </w:rPr>
        <w:t xml:space="preserve"> від загального обсягу експорту</w:t>
      </w:r>
      <w:r>
        <w:rPr>
          <w:rFonts w:cs="Times New Roman"/>
          <w:lang w:val="uk-UA"/>
        </w:rPr>
        <w:t>, Італія – 11,0</w:t>
      </w:r>
      <w:r>
        <w:rPr>
          <w:rFonts w:cs="Times New Roman"/>
          <w:lang w:val="ru-RU"/>
        </w:rPr>
        <w:t>%</w:t>
      </w:r>
      <w:r>
        <w:rPr>
          <w:rFonts w:cs="Times New Roman"/>
          <w:lang w:val="uk-UA"/>
        </w:rPr>
        <w:t xml:space="preserve">. </w:t>
      </w:r>
      <w:r>
        <w:rPr>
          <w:rFonts w:cs="Times New Roman"/>
          <w:lang w:val="ru-RU"/>
        </w:rPr>
        <w:t xml:space="preserve">Найбільшу питому вагу у загальному обсязі імпорту мали: </w:t>
      </w:r>
      <w:r>
        <w:rPr>
          <w:rFonts w:cs="Times New Roman"/>
          <w:lang w:val="uk-UA"/>
        </w:rPr>
        <w:t>Туреччина – 35,9%, Білорусь — 11,3%, Німеччина - 10,2%.</w:t>
      </w:r>
    </w:p>
    <w:p>
      <w:pPr>
        <w:pStyle w:val="Standard"/>
        <w:spacing w:before="0" w:after="0"/>
        <w:contextualSpacing/>
        <w:jc w:val="both"/>
        <w:rPr/>
      </w:pPr>
      <w:r>
        <w:rPr>
          <w:rStyle w:val="Style16"/>
          <w:rFonts w:eastAsia="Times New Roman" w:cs="Times New Roman"/>
          <w:color w:val="000000"/>
          <w:u w:val="none"/>
          <w:lang w:val="uk-UA"/>
        </w:rPr>
        <w:tab/>
        <w:t xml:space="preserve">Основу товарної структури експорту </w:t>
      </w:r>
      <w:r>
        <w:rPr>
          <w:rStyle w:val="Style16"/>
          <w:rFonts w:eastAsia="Times New Roman" w:cs="Times New Roman"/>
          <w:u w:val="none"/>
          <w:lang w:val="uk-UA"/>
        </w:rPr>
        <w:t>Каховської міської територіальної громади</w:t>
      </w:r>
      <w:r>
        <w:rPr>
          <w:rStyle w:val="Style16"/>
          <w:rFonts w:eastAsia="Times New Roman" w:cs="Times New Roman"/>
          <w:color w:val="000000"/>
          <w:u w:val="none"/>
          <w:lang w:val="uk-UA"/>
        </w:rPr>
        <w:t xml:space="preserve"> складали готові харчові продукти (67,3% до загального обсягу експорту громади) і текстильні матеріали та текстильні вироби (13,3 %); в імпорті товарів найбільша питома вага припадала на поставки продукції хімічної та пов’язаних з нею галузей промисловості (33,0 % до загального обсягу імпорту громади), машини, обладнання та механізми (14,7 %).</w:t>
      </w:r>
    </w:p>
    <w:p>
      <w:pPr>
        <w:pStyle w:val="Standard"/>
        <w:spacing w:before="0" w:after="0"/>
        <w:contextualSpacing/>
        <w:jc w:val="both"/>
        <w:rPr/>
      </w:pPr>
      <w:r>
        <w:rPr>
          <w:rStyle w:val="Style16"/>
          <w:rFonts w:eastAsia="Times New Roman" w:cs="Times New Roman"/>
          <w:color w:val="000000"/>
          <w:u w:val="none"/>
          <w:lang w:val="uk-UA"/>
        </w:rPr>
        <w:tab/>
      </w:r>
      <w:r>
        <w:rPr>
          <w:rFonts w:cs="Times New Roman"/>
          <w:lang w:val="uk-UA"/>
        </w:rPr>
        <w:t xml:space="preserve">У січні–червні 2021р. підприємствами та організаціями Каховської міської територіальної громади за рахунок усіх джерел фінансування освоєно </w:t>
      </w:r>
      <w:r>
        <w:rPr>
          <w:rFonts w:cs="Times New Roman"/>
          <w:b w:val="false"/>
          <w:bCs w:val="false"/>
          <w:lang w:val="uk-UA"/>
        </w:rPr>
        <w:t>155280 тис.грн капітальних інвестицій.</w:t>
      </w:r>
    </w:p>
    <w:p>
      <w:pPr>
        <w:pStyle w:val="Standard"/>
        <w:spacing w:before="0" w:after="0"/>
        <w:contextualSpacing/>
        <w:jc w:val="both"/>
        <w:rPr/>
      </w:pPr>
      <w:r>
        <w:rPr>
          <w:rFonts w:eastAsia="Times New Roman" w:cs="Times New Roman"/>
          <w:b/>
          <w:shd w:fill="FFFFFF" w:val="clear"/>
          <w:lang w:val="uk-UA"/>
        </w:rPr>
        <w:tab/>
      </w:r>
      <w:r>
        <w:rPr>
          <w:rFonts w:eastAsia="Times New Roman" w:cs="Times New Roman"/>
          <w:b/>
          <w:shd w:fill="FFFFFF" w:val="clear"/>
          <w:lang w:val="ru-RU"/>
        </w:rPr>
        <w:t xml:space="preserve">Однією з основних галузей української економіки є сільське господарство. </w:t>
      </w:r>
      <w:r>
        <w:rPr>
          <w:rStyle w:val="Rvts23"/>
          <w:rFonts w:eastAsia="Times New Roman" w:cs="Times New Roman"/>
          <w:color w:val="000000"/>
          <w:lang w:val="uk-UA"/>
        </w:rPr>
        <w:t>Значний рівень розвитку виробництва сільськогосподарської продукції відкриває для територіальної громади можливості для нарощування обсягів експорту продукції.</w:t>
      </w:r>
    </w:p>
    <w:p>
      <w:pPr>
        <w:pStyle w:val="Standard"/>
        <w:spacing w:before="0" w:after="0"/>
        <w:contextualSpacing/>
        <w:jc w:val="center"/>
        <w:rPr/>
      </w:pPr>
      <w:r>
        <w:rPr>
          <w:rStyle w:val="Rvts23"/>
          <w:rFonts w:eastAsia="Times New Roman" w:cs="Times New Roman"/>
          <w:b/>
          <w:bCs/>
          <w:color w:val="000000"/>
          <w:lang w:val="uk-UA"/>
        </w:rPr>
        <w:t>Збирання врожаю сільськогосподарських культур,</w:t>
      </w:r>
    </w:p>
    <w:p>
      <w:pPr>
        <w:pStyle w:val="Standard"/>
        <w:spacing w:before="0" w:after="0"/>
        <w:contextualSpacing/>
        <w:jc w:val="center"/>
        <w:rPr/>
      </w:pPr>
      <w:r>
        <w:rPr>
          <w:rStyle w:val="Rvts23"/>
          <w:rFonts w:eastAsia="Times New Roman" w:cs="Times New Roman"/>
          <w:b/>
          <w:bCs/>
          <w:color w:val="000000"/>
          <w:lang w:val="uk-UA"/>
        </w:rPr>
        <w:t>на 01 жовтня 2021 року</w:t>
      </w:r>
    </w:p>
    <w:tbl>
      <w:tblPr>
        <w:tblW w:w="9645" w:type="dxa"/>
        <w:jc w:val="left"/>
        <w:tblInd w:w="86" w:type="dxa"/>
        <w:tblCellMar>
          <w:top w:w="108" w:type="dxa"/>
          <w:left w:w="108" w:type="dxa"/>
          <w:bottom w:w="108" w:type="dxa"/>
          <w:right w:w="108" w:type="dxa"/>
        </w:tblCellMar>
        <w:tblLook w:val="0000" w:noHBand="0" w:noVBand="0" w:firstColumn="0" w:lastRow="0" w:lastColumn="0" w:firstRow="0"/>
      </w:tblPr>
      <w:tblGrid>
        <w:gridCol w:w="3825"/>
        <w:gridCol w:w="1845"/>
        <w:gridCol w:w="2158"/>
        <w:gridCol w:w="1816"/>
      </w:tblGrid>
      <w:tr>
        <w:trPr>
          <w:trHeight w:val="23" w:hRule="exact"/>
        </w:trPr>
        <w:tc>
          <w:tcPr>
            <w:tcW w:w="3825" w:type="dxa"/>
            <w:tcBorders>
              <w:left w:val="single" w:sz="4" w:space="0" w:color="00000A"/>
              <w:bottom w:val="single" w:sz="4" w:space="0" w:color="00000A"/>
            </w:tcBorders>
            <w:shd w:color="auto" w:fill="FFFFFF" w:val="clear"/>
            <w:vAlign w:val="bottom"/>
          </w:tcPr>
          <w:p>
            <w:pPr>
              <w:pStyle w:val="Standard"/>
              <w:snapToGrid w:val="false"/>
              <w:spacing w:before="0" w:after="0"/>
              <w:contextualSpacing/>
              <w:jc w:val="both"/>
              <w:rPr>
                <w:rFonts w:eastAsia="Times New Roman" w:cs="Times New Roman"/>
                <w:color w:val="000000"/>
                <w:lang w:val="ru-RU"/>
              </w:rPr>
            </w:pPr>
            <w:r>
              <w:rPr>
                <w:rFonts w:eastAsia="Times New Roman" w:cs="Times New Roman"/>
                <w:color w:val="000000"/>
                <w:lang w:val="ru-RU"/>
              </w:rPr>
            </w:r>
          </w:p>
        </w:tc>
        <w:tc>
          <w:tcPr>
            <w:tcW w:w="1845" w:type="dxa"/>
            <w:tcBorders>
              <w:left w:val="single" w:sz="4" w:space="0" w:color="00000A"/>
              <w:bottom w:val="single" w:sz="4" w:space="0" w:color="00000A"/>
            </w:tcBorders>
            <w:shd w:color="auto" w:fill="FFFFFF" w:val="clear"/>
            <w:vAlign w:val="bottom"/>
          </w:tcPr>
          <w:p>
            <w:pPr>
              <w:pStyle w:val="Standard"/>
              <w:snapToGrid w:val="false"/>
              <w:spacing w:before="0" w:after="0"/>
              <w:contextualSpacing/>
              <w:jc w:val="both"/>
              <w:rPr>
                <w:rFonts w:eastAsia="Times New Roman" w:cs="Times New Roman"/>
                <w:color w:val="000000"/>
                <w:lang w:val="ru-RU"/>
              </w:rPr>
            </w:pPr>
            <w:r>
              <w:rPr>
                <w:rFonts w:eastAsia="Times New Roman" w:cs="Times New Roman"/>
                <w:color w:val="000000"/>
                <w:lang w:val="ru-RU"/>
              </w:rPr>
            </w:r>
          </w:p>
        </w:tc>
        <w:tc>
          <w:tcPr>
            <w:tcW w:w="2158" w:type="dxa"/>
            <w:tcBorders>
              <w:left w:val="single" w:sz="4" w:space="0" w:color="00000A"/>
              <w:bottom w:val="single" w:sz="4" w:space="0" w:color="00000A"/>
            </w:tcBorders>
            <w:shd w:color="auto" w:fill="FFFFFF" w:val="clear"/>
            <w:vAlign w:val="bottom"/>
          </w:tcPr>
          <w:p>
            <w:pPr>
              <w:pStyle w:val="Standard"/>
              <w:snapToGrid w:val="false"/>
              <w:spacing w:before="0" w:after="0"/>
              <w:contextualSpacing/>
              <w:jc w:val="both"/>
              <w:rPr>
                <w:rFonts w:eastAsia="Times New Roman" w:cs="Times New Roman"/>
                <w:lang w:val="ru-RU"/>
              </w:rPr>
            </w:pPr>
            <w:r>
              <w:rPr>
                <w:rFonts w:eastAsia="Times New Roman" w:cs="Times New Roman"/>
                <w:lang w:val="ru-RU"/>
              </w:rPr>
            </w:r>
          </w:p>
        </w:tc>
        <w:tc>
          <w:tcPr>
            <w:tcW w:w="1816" w:type="dxa"/>
            <w:tcBorders>
              <w:left w:val="single" w:sz="4" w:space="0" w:color="00000A"/>
              <w:bottom w:val="single" w:sz="4" w:space="0" w:color="00000A"/>
              <w:right w:val="single" w:sz="4" w:space="0" w:color="00000A"/>
            </w:tcBorders>
            <w:shd w:color="auto" w:fill="FFFFFF" w:val="clear"/>
            <w:vAlign w:val="bottom"/>
          </w:tcPr>
          <w:p>
            <w:pPr>
              <w:pStyle w:val="Standard"/>
              <w:snapToGrid w:val="false"/>
              <w:spacing w:before="0" w:after="0"/>
              <w:contextualSpacing/>
              <w:jc w:val="both"/>
              <w:rPr>
                <w:rFonts w:eastAsia="Times New Roman" w:cs="Times New Roman"/>
                <w:lang w:val="ru-RU"/>
              </w:rPr>
            </w:pPr>
            <w:r>
              <w:rPr>
                <w:rFonts w:eastAsia="Times New Roman" w:cs="Times New Roman"/>
                <w:lang w:val="ru-RU"/>
              </w:rPr>
            </w:r>
          </w:p>
        </w:tc>
      </w:tr>
      <w:tr>
        <w:trPr>
          <w:trHeight w:val="915" w:hRule="atLeast"/>
        </w:trPr>
        <w:tc>
          <w:tcPr>
            <w:tcW w:w="3825" w:type="dxa"/>
            <w:tcBorders>
              <w:left w:val="single" w:sz="4" w:space="0" w:color="00000A"/>
              <w:bottom w:val="single" w:sz="4" w:space="0" w:color="00000A"/>
            </w:tcBorders>
            <w:shd w:color="auto" w:fill="FFFFFF" w:val="clear"/>
            <w:vAlign w:val="center"/>
          </w:tcPr>
          <w:p>
            <w:pPr>
              <w:pStyle w:val="Standard"/>
              <w:spacing w:before="0" w:after="0"/>
              <w:contextualSpacing/>
              <w:jc w:val="center"/>
              <w:rPr>
                <w:sz w:val="22"/>
                <w:szCs w:val="22"/>
              </w:rPr>
            </w:pPr>
            <w:r>
              <w:rPr>
                <w:rFonts w:eastAsia="Times New Roman" w:cs="Times New Roman"/>
                <w:color w:val="000000"/>
                <w:sz w:val="22"/>
                <w:szCs w:val="22"/>
              </w:rPr>
              <w:t>Показник</w:t>
            </w:r>
          </w:p>
        </w:tc>
        <w:tc>
          <w:tcPr>
            <w:tcW w:w="1845" w:type="dxa"/>
            <w:tcBorders>
              <w:left w:val="single" w:sz="4" w:space="0" w:color="00000A"/>
              <w:bottom w:val="single" w:sz="4" w:space="0" w:color="00000A"/>
            </w:tcBorders>
            <w:shd w:color="auto" w:fill="FFFFFF" w:val="clear"/>
            <w:vAlign w:val="center"/>
          </w:tcPr>
          <w:p>
            <w:pPr>
              <w:pStyle w:val="Standard"/>
              <w:spacing w:before="0" w:after="0"/>
              <w:contextualSpacing/>
              <w:jc w:val="center"/>
              <w:rPr>
                <w:sz w:val="22"/>
                <w:szCs w:val="22"/>
              </w:rPr>
            </w:pPr>
            <w:r>
              <w:rPr>
                <w:rFonts w:eastAsia="Times New Roman" w:cs="Times New Roman"/>
                <w:color w:val="000000"/>
                <w:sz w:val="22"/>
                <w:szCs w:val="22"/>
              </w:rPr>
              <w:t>Збірна площа,га</w:t>
            </w:r>
          </w:p>
        </w:tc>
        <w:tc>
          <w:tcPr>
            <w:tcW w:w="2158" w:type="dxa"/>
            <w:tcBorders>
              <w:left w:val="single" w:sz="4" w:space="0" w:color="00000A"/>
              <w:bottom w:val="single" w:sz="4" w:space="0" w:color="00000A"/>
            </w:tcBorders>
            <w:shd w:color="auto" w:fill="FFFFFF" w:val="clear"/>
            <w:vAlign w:val="center"/>
          </w:tcPr>
          <w:p>
            <w:pPr>
              <w:pStyle w:val="Standard"/>
              <w:spacing w:before="0" w:after="0"/>
              <w:contextualSpacing/>
              <w:jc w:val="center"/>
              <w:rPr>
                <w:sz w:val="22"/>
                <w:szCs w:val="22"/>
              </w:rPr>
            </w:pPr>
            <w:r>
              <w:rPr>
                <w:rFonts w:eastAsia="Times New Roman" w:cs="Times New Roman"/>
                <w:color w:val="000000"/>
                <w:sz w:val="22"/>
                <w:szCs w:val="22"/>
              </w:rPr>
              <w:t>Обсяг виробництва, ц</w:t>
            </w:r>
          </w:p>
        </w:tc>
        <w:tc>
          <w:tcPr>
            <w:tcW w:w="1816" w:type="dxa"/>
            <w:tcBorders>
              <w:left w:val="single" w:sz="4" w:space="0" w:color="00000A"/>
              <w:bottom w:val="single" w:sz="4" w:space="0" w:color="00000A"/>
              <w:right w:val="single" w:sz="4" w:space="0" w:color="00000A"/>
            </w:tcBorders>
            <w:shd w:color="auto" w:fill="FFFFFF" w:val="clear"/>
            <w:vAlign w:val="center"/>
          </w:tcPr>
          <w:p>
            <w:pPr>
              <w:pStyle w:val="Standard"/>
              <w:spacing w:before="0" w:after="0"/>
              <w:contextualSpacing/>
              <w:jc w:val="center"/>
              <w:rPr>
                <w:sz w:val="22"/>
                <w:szCs w:val="22"/>
              </w:rPr>
            </w:pPr>
            <w:r>
              <w:rPr>
                <w:rFonts w:eastAsia="Times New Roman" w:cs="Times New Roman"/>
                <w:color w:val="000000"/>
                <w:sz w:val="22"/>
                <w:szCs w:val="22"/>
              </w:rPr>
              <w:t>Урожайність, ц/га</w:t>
            </w:r>
          </w:p>
        </w:tc>
      </w:tr>
      <w:tr>
        <w:trPr>
          <w:trHeight w:val="300" w:hRule="atLeast"/>
        </w:trPr>
        <w:tc>
          <w:tcPr>
            <w:tcW w:w="3825" w:type="dxa"/>
            <w:tcBorders>
              <w:left w:val="single" w:sz="4" w:space="0" w:color="00000A"/>
              <w:bottom w:val="single" w:sz="4" w:space="0" w:color="00000A"/>
            </w:tcBorders>
            <w:shd w:color="auto" w:fill="FFFFFF" w:val="clear"/>
            <w:vAlign w:val="center"/>
          </w:tcPr>
          <w:p>
            <w:pPr>
              <w:pStyle w:val="Standard"/>
              <w:spacing w:before="0" w:after="0"/>
              <w:contextualSpacing/>
              <w:jc w:val="both"/>
              <w:rPr>
                <w:sz w:val="22"/>
                <w:szCs w:val="22"/>
              </w:rPr>
            </w:pPr>
            <w:r>
              <w:rPr>
                <w:rFonts w:eastAsia="Times New Roman" w:cs="Times New Roman"/>
                <w:color w:val="000000"/>
                <w:sz w:val="22"/>
                <w:szCs w:val="22"/>
                <w:lang w:val="ru-RU"/>
              </w:rPr>
              <w:t>Культури зернові та зернобобові, всього</w:t>
            </w:r>
          </w:p>
        </w:tc>
        <w:tc>
          <w:tcPr>
            <w:tcW w:w="1845" w:type="dxa"/>
            <w:tcBorders>
              <w:left w:val="single" w:sz="4" w:space="0" w:color="00000A"/>
              <w:bottom w:val="single" w:sz="4" w:space="0" w:color="00000A"/>
            </w:tcBorders>
            <w:shd w:color="auto" w:fill="FFFFFF" w:val="clear"/>
            <w:vAlign w:val="center"/>
          </w:tcPr>
          <w:p>
            <w:pPr>
              <w:pStyle w:val="Standard"/>
              <w:spacing w:before="0" w:after="0"/>
              <w:contextualSpacing/>
              <w:jc w:val="center"/>
              <w:rPr>
                <w:sz w:val="22"/>
                <w:szCs w:val="22"/>
              </w:rPr>
            </w:pPr>
            <w:r>
              <w:rPr>
                <w:rFonts w:eastAsia="Times New Roman" w:cs="Times New Roman"/>
                <w:color w:val="000000"/>
                <w:sz w:val="22"/>
                <w:szCs w:val="22"/>
              </w:rPr>
              <w:t>2986,49</w:t>
            </w:r>
          </w:p>
        </w:tc>
        <w:tc>
          <w:tcPr>
            <w:tcW w:w="2158" w:type="dxa"/>
            <w:tcBorders>
              <w:left w:val="single" w:sz="4" w:space="0" w:color="00000A"/>
              <w:bottom w:val="single" w:sz="4" w:space="0" w:color="00000A"/>
            </w:tcBorders>
            <w:shd w:color="auto" w:fill="FFFFFF" w:val="clear"/>
            <w:vAlign w:val="center"/>
          </w:tcPr>
          <w:p>
            <w:pPr>
              <w:pStyle w:val="Standard"/>
              <w:spacing w:before="0" w:after="0"/>
              <w:contextualSpacing/>
              <w:jc w:val="center"/>
              <w:rPr>
                <w:sz w:val="22"/>
                <w:szCs w:val="22"/>
              </w:rPr>
            </w:pPr>
            <w:r>
              <w:rPr>
                <w:rFonts w:eastAsia="Times New Roman" w:cs="Times New Roman"/>
                <w:color w:val="000000"/>
                <w:sz w:val="22"/>
                <w:szCs w:val="22"/>
              </w:rPr>
              <w:t>141991,75</w:t>
            </w:r>
          </w:p>
        </w:tc>
        <w:tc>
          <w:tcPr>
            <w:tcW w:w="1816" w:type="dxa"/>
            <w:tcBorders>
              <w:left w:val="single" w:sz="4" w:space="0" w:color="00000A"/>
              <w:bottom w:val="single" w:sz="4" w:space="0" w:color="00000A"/>
              <w:right w:val="single" w:sz="4" w:space="0" w:color="00000A"/>
            </w:tcBorders>
            <w:shd w:color="auto" w:fill="FFFFFF" w:val="clear"/>
            <w:vAlign w:val="center"/>
          </w:tcPr>
          <w:p>
            <w:pPr>
              <w:pStyle w:val="Standard"/>
              <w:spacing w:before="0" w:after="0"/>
              <w:contextualSpacing/>
              <w:jc w:val="center"/>
              <w:rPr>
                <w:sz w:val="22"/>
                <w:szCs w:val="22"/>
              </w:rPr>
            </w:pPr>
            <w:r>
              <w:rPr>
                <w:rFonts w:eastAsia="Times New Roman" w:cs="Times New Roman"/>
                <w:color w:val="000000"/>
                <w:sz w:val="22"/>
                <w:szCs w:val="22"/>
              </w:rPr>
              <w:t>47,5</w:t>
            </w:r>
          </w:p>
        </w:tc>
      </w:tr>
      <w:tr>
        <w:trPr>
          <w:trHeight w:val="300" w:hRule="atLeast"/>
        </w:trPr>
        <w:tc>
          <w:tcPr>
            <w:tcW w:w="3825" w:type="dxa"/>
            <w:tcBorders>
              <w:left w:val="single" w:sz="4" w:space="0" w:color="00000A"/>
              <w:bottom w:val="single" w:sz="4" w:space="0" w:color="00000A"/>
            </w:tcBorders>
            <w:shd w:color="auto" w:fill="FFFFFF" w:val="clear"/>
            <w:vAlign w:val="center"/>
          </w:tcPr>
          <w:p>
            <w:pPr>
              <w:pStyle w:val="Standard"/>
              <w:spacing w:before="0" w:after="0"/>
              <w:contextualSpacing/>
              <w:jc w:val="both"/>
              <w:rPr>
                <w:sz w:val="22"/>
                <w:szCs w:val="22"/>
              </w:rPr>
            </w:pPr>
            <w:r>
              <w:rPr>
                <w:rFonts w:eastAsia="Times New Roman" w:cs="Times New Roman"/>
                <w:color w:val="000000"/>
                <w:sz w:val="22"/>
                <w:szCs w:val="22"/>
              </w:rPr>
              <w:t>Пшениця озима</w:t>
            </w:r>
          </w:p>
        </w:tc>
        <w:tc>
          <w:tcPr>
            <w:tcW w:w="1845" w:type="dxa"/>
            <w:tcBorders>
              <w:left w:val="single" w:sz="4" w:space="0" w:color="00000A"/>
              <w:bottom w:val="single" w:sz="4" w:space="0" w:color="00000A"/>
            </w:tcBorders>
            <w:shd w:color="auto" w:fill="FFFFFF" w:val="clear"/>
            <w:vAlign w:val="center"/>
          </w:tcPr>
          <w:p>
            <w:pPr>
              <w:pStyle w:val="Standard"/>
              <w:spacing w:before="0" w:after="0"/>
              <w:contextualSpacing/>
              <w:jc w:val="center"/>
              <w:rPr>
                <w:sz w:val="22"/>
                <w:szCs w:val="22"/>
              </w:rPr>
            </w:pPr>
            <w:r>
              <w:rPr>
                <w:rFonts w:eastAsia="Times New Roman" w:cs="Times New Roman"/>
                <w:color w:val="000000"/>
                <w:sz w:val="22"/>
                <w:szCs w:val="22"/>
              </w:rPr>
              <w:t>1502,66</w:t>
            </w:r>
          </w:p>
        </w:tc>
        <w:tc>
          <w:tcPr>
            <w:tcW w:w="2158" w:type="dxa"/>
            <w:tcBorders>
              <w:left w:val="single" w:sz="4" w:space="0" w:color="00000A"/>
              <w:bottom w:val="single" w:sz="4" w:space="0" w:color="00000A"/>
            </w:tcBorders>
            <w:shd w:color="auto" w:fill="FFFFFF" w:val="clear"/>
            <w:vAlign w:val="center"/>
          </w:tcPr>
          <w:p>
            <w:pPr>
              <w:pStyle w:val="Standard"/>
              <w:spacing w:before="0" w:after="0"/>
              <w:contextualSpacing/>
              <w:jc w:val="center"/>
              <w:rPr>
                <w:sz w:val="22"/>
                <w:szCs w:val="22"/>
              </w:rPr>
            </w:pPr>
            <w:r>
              <w:rPr>
                <w:rFonts w:eastAsia="Times New Roman" w:cs="Times New Roman"/>
                <w:color w:val="000000"/>
                <w:sz w:val="22"/>
                <w:szCs w:val="22"/>
              </w:rPr>
              <w:t>77164,35</w:t>
            </w:r>
          </w:p>
        </w:tc>
        <w:tc>
          <w:tcPr>
            <w:tcW w:w="1816" w:type="dxa"/>
            <w:tcBorders>
              <w:left w:val="single" w:sz="4" w:space="0" w:color="00000A"/>
              <w:bottom w:val="single" w:sz="4" w:space="0" w:color="00000A"/>
              <w:right w:val="single" w:sz="4" w:space="0" w:color="00000A"/>
            </w:tcBorders>
            <w:shd w:color="auto" w:fill="FFFFFF" w:val="clear"/>
            <w:vAlign w:val="center"/>
          </w:tcPr>
          <w:p>
            <w:pPr>
              <w:pStyle w:val="Standard"/>
              <w:spacing w:before="0" w:after="0"/>
              <w:contextualSpacing/>
              <w:jc w:val="center"/>
              <w:rPr>
                <w:sz w:val="22"/>
                <w:szCs w:val="22"/>
              </w:rPr>
            </w:pPr>
            <w:r>
              <w:rPr>
                <w:rFonts w:eastAsia="Times New Roman" w:cs="Times New Roman"/>
                <w:color w:val="000000"/>
                <w:sz w:val="22"/>
                <w:szCs w:val="22"/>
              </w:rPr>
              <w:t>51,4</w:t>
            </w:r>
          </w:p>
        </w:tc>
      </w:tr>
      <w:tr>
        <w:trPr>
          <w:trHeight w:val="300" w:hRule="atLeast"/>
        </w:trPr>
        <w:tc>
          <w:tcPr>
            <w:tcW w:w="3825" w:type="dxa"/>
            <w:tcBorders>
              <w:left w:val="single" w:sz="4" w:space="0" w:color="00000A"/>
              <w:bottom w:val="single" w:sz="4" w:space="0" w:color="00000A"/>
            </w:tcBorders>
            <w:shd w:color="auto" w:fill="FFFFFF" w:val="clear"/>
            <w:vAlign w:val="center"/>
          </w:tcPr>
          <w:p>
            <w:pPr>
              <w:pStyle w:val="Standard"/>
              <w:spacing w:before="0" w:after="0"/>
              <w:contextualSpacing/>
              <w:jc w:val="both"/>
              <w:rPr>
                <w:sz w:val="22"/>
                <w:szCs w:val="22"/>
              </w:rPr>
            </w:pPr>
            <w:r>
              <w:rPr>
                <w:rFonts w:eastAsia="Times New Roman" w:cs="Times New Roman"/>
                <w:color w:val="000000"/>
                <w:sz w:val="22"/>
                <w:szCs w:val="22"/>
              </w:rPr>
              <w:t>Ячмінь озимий</w:t>
            </w:r>
          </w:p>
        </w:tc>
        <w:tc>
          <w:tcPr>
            <w:tcW w:w="1845" w:type="dxa"/>
            <w:tcBorders>
              <w:left w:val="single" w:sz="4" w:space="0" w:color="00000A"/>
              <w:bottom w:val="single" w:sz="4" w:space="0" w:color="00000A"/>
            </w:tcBorders>
            <w:shd w:color="auto" w:fill="FFFFFF" w:val="clear"/>
            <w:vAlign w:val="center"/>
          </w:tcPr>
          <w:p>
            <w:pPr>
              <w:pStyle w:val="Standard"/>
              <w:spacing w:before="0" w:after="0"/>
              <w:contextualSpacing/>
              <w:jc w:val="center"/>
              <w:rPr>
                <w:sz w:val="22"/>
                <w:szCs w:val="22"/>
              </w:rPr>
            </w:pPr>
            <w:r>
              <w:rPr>
                <w:rFonts w:eastAsia="Times New Roman" w:cs="Times New Roman"/>
                <w:color w:val="000000"/>
                <w:sz w:val="22"/>
                <w:szCs w:val="22"/>
              </w:rPr>
              <w:t>1099,3</w:t>
            </w:r>
          </w:p>
        </w:tc>
        <w:tc>
          <w:tcPr>
            <w:tcW w:w="2158" w:type="dxa"/>
            <w:tcBorders>
              <w:left w:val="single" w:sz="4" w:space="0" w:color="00000A"/>
              <w:bottom w:val="single" w:sz="4" w:space="0" w:color="00000A"/>
            </w:tcBorders>
            <w:shd w:color="auto" w:fill="FFFFFF" w:val="clear"/>
            <w:vAlign w:val="center"/>
          </w:tcPr>
          <w:p>
            <w:pPr>
              <w:pStyle w:val="Standard"/>
              <w:spacing w:before="0" w:after="0"/>
              <w:contextualSpacing/>
              <w:jc w:val="center"/>
              <w:rPr>
                <w:sz w:val="22"/>
                <w:szCs w:val="22"/>
              </w:rPr>
            </w:pPr>
            <w:r>
              <w:rPr>
                <w:rFonts w:eastAsia="Times New Roman" w:cs="Times New Roman"/>
                <w:color w:val="000000"/>
                <w:sz w:val="22"/>
                <w:szCs w:val="22"/>
              </w:rPr>
              <w:t>50011,1</w:t>
            </w:r>
          </w:p>
        </w:tc>
        <w:tc>
          <w:tcPr>
            <w:tcW w:w="1816" w:type="dxa"/>
            <w:tcBorders>
              <w:left w:val="single" w:sz="4" w:space="0" w:color="00000A"/>
              <w:bottom w:val="single" w:sz="4" w:space="0" w:color="00000A"/>
              <w:right w:val="single" w:sz="4" w:space="0" w:color="00000A"/>
            </w:tcBorders>
            <w:shd w:color="auto" w:fill="FFFFFF" w:val="clear"/>
            <w:vAlign w:val="center"/>
          </w:tcPr>
          <w:p>
            <w:pPr>
              <w:pStyle w:val="Standard"/>
              <w:spacing w:before="0" w:after="0"/>
              <w:contextualSpacing/>
              <w:jc w:val="center"/>
              <w:rPr>
                <w:sz w:val="22"/>
                <w:szCs w:val="22"/>
              </w:rPr>
            </w:pPr>
            <w:r>
              <w:rPr>
                <w:rFonts w:eastAsia="Times New Roman" w:cs="Times New Roman"/>
                <w:color w:val="000000"/>
                <w:sz w:val="22"/>
                <w:szCs w:val="22"/>
              </w:rPr>
              <w:t>45,7</w:t>
            </w:r>
          </w:p>
        </w:tc>
      </w:tr>
      <w:tr>
        <w:trPr>
          <w:trHeight w:val="300" w:hRule="atLeast"/>
        </w:trPr>
        <w:tc>
          <w:tcPr>
            <w:tcW w:w="3825" w:type="dxa"/>
            <w:tcBorders>
              <w:left w:val="single" w:sz="4" w:space="0" w:color="00000A"/>
              <w:bottom w:val="single" w:sz="4" w:space="0" w:color="00000A"/>
            </w:tcBorders>
            <w:shd w:color="auto" w:fill="FFFFFF" w:val="clear"/>
            <w:vAlign w:val="center"/>
          </w:tcPr>
          <w:p>
            <w:pPr>
              <w:pStyle w:val="Standard"/>
              <w:spacing w:before="0" w:after="0"/>
              <w:contextualSpacing/>
              <w:jc w:val="both"/>
              <w:rPr>
                <w:sz w:val="22"/>
                <w:szCs w:val="22"/>
              </w:rPr>
            </w:pPr>
            <w:r>
              <w:rPr>
                <w:rFonts w:eastAsia="Times New Roman" w:cs="Times New Roman"/>
                <w:color w:val="000000"/>
                <w:sz w:val="22"/>
                <w:szCs w:val="22"/>
              </w:rPr>
              <w:t>Ячмінь ярий</w:t>
            </w:r>
          </w:p>
        </w:tc>
        <w:tc>
          <w:tcPr>
            <w:tcW w:w="1845" w:type="dxa"/>
            <w:tcBorders>
              <w:left w:val="single" w:sz="4" w:space="0" w:color="00000A"/>
              <w:bottom w:val="single" w:sz="4" w:space="0" w:color="00000A"/>
            </w:tcBorders>
            <w:shd w:color="auto" w:fill="FFFFFF" w:val="clear"/>
            <w:vAlign w:val="center"/>
          </w:tcPr>
          <w:p>
            <w:pPr>
              <w:pStyle w:val="Standard"/>
              <w:spacing w:before="0" w:after="0"/>
              <w:contextualSpacing/>
              <w:jc w:val="center"/>
              <w:rPr>
                <w:sz w:val="22"/>
                <w:szCs w:val="22"/>
              </w:rPr>
            </w:pPr>
            <w:r>
              <w:rPr>
                <w:rFonts w:eastAsia="Times New Roman" w:cs="Times New Roman"/>
                <w:color w:val="000000"/>
                <w:sz w:val="22"/>
                <w:szCs w:val="22"/>
              </w:rPr>
              <w:t>304,22</w:t>
            </w:r>
          </w:p>
        </w:tc>
        <w:tc>
          <w:tcPr>
            <w:tcW w:w="2158" w:type="dxa"/>
            <w:tcBorders>
              <w:left w:val="single" w:sz="4" w:space="0" w:color="00000A"/>
              <w:bottom w:val="single" w:sz="4" w:space="0" w:color="00000A"/>
            </w:tcBorders>
            <w:shd w:color="auto" w:fill="FFFFFF" w:val="clear"/>
            <w:vAlign w:val="center"/>
          </w:tcPr>
          <w:p>
            <w:pPr>
              <w:pStyle w:val="Standard"/>
              <w:spacing w:before="0" w:after="0"/>
              <w:contextualSpacing/>
              <w:jc w:val="center"/>
              <w:rPr>
                <w:sz w:val="22"/>
                <w:szCs w:val="22"/>
              </w:rPr>
            </w:pPr>
            <w:r>
              <w:rPr>
                <w:rFonts w:eastAsia="Times New Roman" w:cs="Times New Roman"/>
                <w:color w:val="000000"/>
                <w:sz w:val="22"/>
                <w:szCs w:val="22"/>
              </w:rPr>
              <w:t>10585,3</w:t>
            </w:r>
          </w:p>
        </w:tc>
        <w:tc>
          <w:tcPr>
            <w:tcW w:w="1816" w:type="dxa"/>
            <w:tcBorders>
              <w:left w:val="single" w:sz="4" w:space="0" w:color="00000A"/>
              <w:bottom w:val="single" w:sz="4" w:space="0" w:color="00000A"/>
              <w:right w:val="single" w:sz="4" w:space="0" w:color="00000A"/>
            </w:tcBorders>
            <w:shd w:color="auto" w:fill="FFFFFF" w:val="clear"/>
            <w:vAlign w:val="center"/>
          </w:tcPr>
          <w:p>
            <w:pPr>
              <w:pStyle w:val="Standard"/>
              <w:spacing w:before="0" w:after="0"/>
              <w:contextualSpacing/>
              <w:jc w:val="center"/>
              <w:rPr>
                <w:sz w:val="22"/>
                <w:szCs w:val="22"/>
              </w:rPr>
            </w:pPr>
            <w:r>
              <w:rPr>
                <w:rFonts w:eastAsia="Times New Roman" w:cs="Times New Roman"/>
                <w:color w:val="000000"/>
                <w:sz w:val="22"/>
                <w:szCs w:val="22"/>
              </w:rPr>
              <w:t>34,8</w:t>
            </w:r>
          </w:p>
        </w:tc>
      </w:tr>
      <w:tr>
        <w:trPr>
          <w:trHeight w:val="300" w:hRule="atLeast"/>
        </w:trPr>
        <w:tc>
          <w:tcPr>
            <w:tcW w:w="3825" w:type="dxa"/>
            <w:tcBorders>
              <w:left w:val="single" w:sz="4" w:space="0" w:color="00000A"/>
              <w:bottom w:val="single" w:sz="4" w:space="0" w:color="00000A"/>
            </w:tcBorders>
            <w:shd w:color="auto" w:fill="FFFFFF" w:val="clear"/>
            <w:vAlign w:val="center"/>
          </w:tcPr>
          <w:p>
            <w:pPr>
              <w:pStyle w:val="Standard"/>
              <w:spacing w:before="0" w:after="0"/>
              <w:contextualSpacing/>
              <w:jc w:val="both"/>
              <w:rPr>
                <w:sz w:val="22"/>
                <w:szCs w:val="22"/>
              </w:rPr>
            </w:pPr>
            <w:r>
              <w:rPr>
                <w:rFonts w:eastAsia="Times New Roman" w:cs="Times New Roman"/>
                <w:color w:val="000000"/>
                <w:sz w:val="22"/>
                <w:szCs w:val="22"/>
              </w:rPr>
              <w:t>Соняшник</w:t>
            </w:r>
          </w:p>
        </w:tc>
        <w:tc>
          <w:tcPr>
            <w:tcW w:w="1845" w:type="dxa"/>
            <w:tcBorders>
              <w:left w:val="single" w:sz="4" w:space="0" w:color="00000A"/>
              <w:bottom w:val="single" w:sz="4" w:space="0" w:color="00000A"/>
            </w:tcBorders>
            <w:shd w:color="auto" w:fill="FFFFFF" w:val="clear"/>
            <w:vAlign w:val="center"/>
          </w:tcPr>
          <w:p>
            <w:pPr>
              <w:pStyle w:val="Standard"/>
              <w:spacing w:before="0" w:after="0"/>
              <w:contextualSpacing/>
              <w:jc w:val="center"/>
              <w:rPr>
                <w:sz w:val="22"/>
                <w:szCs w:val="22"/>
              </w:rPr>
            </w:pPr>
            <w:r>
              <w:rPr>
                <w:rFonts w:eastAsia="Times New Roman" w:cs="Times New Roman"/>
                <w:color w:val="000000"/>
                <w:sz w:val="22"/>
                <w:szCs w:val="22"/>
              </w:rPr>
              <w:t>349,46</w:t>
            </w:r>
          </w:p>
        </w:tc>
        <w:tc>
          <w:tcPr>
            <w:tcW w:w="2158" w:type="dxa"/>
            <w:tcBorders>
              <w:left w:val="single" w:sz="4" w:space="0" w:color="00000A"/>
              <w:bottom w:val="single" w:sz="4" w:space="0" w:color="00000A"/>
            </w:tcBorders>
            <w:shd w:color="auto" w:fill="FFFFFF" w:val="clear"/>
            <w:vAlign w:val="center"/>
          </w:tcPr>
          <w:p>
            <w:pPr>
              <w:pStyle w:val="Standard"/>
              <w:spacing w:before="0" w:after="0"/>
              <w:contextualSpacing/>
              <w:jc w:val="center"/>
              <w:rPr>
                <w:sz w:val="22"/>
                <w:szCs w:val="22"/>
              </w:rPr>
            </w:pPr>
            <w:r>
              <w:rPr>
                <w:rFonts w:eastAsia="Times New Roman" w:cs="Times New Roman"/>
                <w:color w:val="000000"/>
                <w:sz w:val="22"/>
                <w:szCs w:val="22"/>
              </w:rPr>
              <w:t>8903,5</w:t>
            </w:r>
          </w:p>
        </w:tc>
        <w:tc>
          <w:tcPr>
            <w:tcW w:w="1816" w:type="dxa"/>
            <w:tcBorders>
              <w:left w:val="single" w:sz="4" w:space="0" w:color="00000A"/>
              <w:bottom w:val="single" w:sz="4" w:space="0" w:color="00000A"/>
              <w:right w:val="single" w:sz="4" w:space="0" w:color="00000A"/>
            </w:tcBorders>
            <w:shd w:color="auto" w:fill="FFFFFF" w:val="clear"/>
            <w:vAlign w:val="center"/>
          </w:tcPr>
          <w:p>
            <w:pPr>
              <w:pStyle w:val="Standard"/>
              <w:spacing w:before="0" w:after="0"/>
              <w:contextualSpacing/>
              <w:jc w:val="center"/>
              <w:rPr>
                <w:sz w:val="22"/>
                <w:szCs w:val="22"/>
              </w:rPr>
            </w:pPr>
            <w:r>
              <w:rPr>
                <w:rFonts w:eastAsia="Times New Roman" w:cs="Times New Roman"/>
                <w:color w:val="000000"/>
                <w:sz w:val="22"/>
                <w:szCs w:val="22"/>
              </w:rPr>
              <w:t>25,5</w:t>
            </w:r>
          </w:p>
        </w:tc>
      </w:tr>
      <w:tr>
        <w:trPr>
          <w:trHeight w:val="300" w:hRule="atLeast"/>
        </w:trPr>
        <w:tc>
          <w:tcPr>
            <w:tcW w:w="3825" w:type="dxa"/>
            <w:tcBorders>
              <w:left w:val="single" w:sz="4" w:space="0" w:color="00000A"/>
              <w:bottom w:val="single" w:sz="4" w:space="0" w:color="00000A"/>
            </w:tcBorders>
            <w:shd w:color="auto" w:fill="FFFFFF" w:val="clear"/>
            <w:vAlign w:val="center"/>
          </w:tcPr>
          <w:p>
            <w:pPr>
              <w:pStyle w:val="Standard"/>
              <w:spacing w:before="0" w:after="0"/>
              <w:contextualSpacing/>
              <w:jc w:val="both"/>
              <w:rPr>
                <w:sz w:val="22"/>
                <w:szCs w:val="22"/>
              </w:rPr>
            </w:pPr>
            <w:r>
              <w:rPr>
                <w:rFonts w:eastAsia="Times New Roman" w:cs="Times New Roman"/>
                <w:color w:val="000000"/>
                <w:sz w:val="22"/>
                <w:szCs w:val="22"/>
              </w:rPr>
              <w:t>Культури овочеві відкритого ґрунту</w:t>
            </w:r>
          </w:p>
        </w:tc>
        <w:tc>
          <w:tcPr>
            <w:tcW w:w="1845" w:type="dxa"/>
            <w:tcBorders>
              <w:left w:val="single" w:sz="4" w:space="0" w:color="00000A"/>
              <w:bottom w:val="single" w:sz="4" w:space="0" w:color="00000A"/>
            </w:tcBorders>
            <w:shd w:color="auto" w:fill="FFFFFF" w:val="clear"/>
            <w:vAlign w:val="center"/>
          </w:tcPr>
          <w:p>
            <w:pPr>
              <w:pStyle w:val="Standard"/>
              <w:spacing w:before="0" w:after="0"/>
              <w:contextualSpacing/>
              <w:jc w:val="center"/>
              <w:rPr>
                <w:sz w:val="22"/>
                <w:szCs w:val="22"/>
              </w:rPr>
            </w:pPr>
            <w:r>
              <w:rPr>
                <w:rFonts w:eastAsia="Times New Roman" w:cs="Times New Roman"/>
                <w:color w:val="000000"/>
                <w:sz w:val="22"/>
                <w:szCs w:val="22"/>
              </w:rPr>
              <w:t>563,38</w:t>
            </w:r>
          </w:p>
        </w:tc>
        <w:tc>
          <w:tcPr>
            <w:tcW w:w="2158" w:type="dxa"/>
            <w:tcBorders>
              <w:left w:val="single" w:sz="4" w:space="0" w:color="00000A"/>
              <w:bottom w:val="single" w:sz="4" w:space="0" w:color="00000A"/>
            </w:tcBorders>
            <w:shd w:color="auto" w:fill="FFFFFF" w:val="clear"/>
            <w:vAlign w:val="center"/>
          </w:tcPr>
          <w:p>
            <w:pPr>
              <w:pStyle w:val="Standard"/>
              <w:spacing w:before="0" w:after="0"/>
              <w:contextualSpacing/>
              <w:jc w:val="center"/>
              <w:rPr>
                <w:sz w:val="22"/>
                <w:szCs w:val="22"/>
              </w:rPr>
            </w:pPr>
            <w:r>
              <w:rPr>
                <w:rFonts w:eastAsia="Times New Roman" w:cs="Times New Roman"/>
                <w:color w:val="000000"/>
                <w:sz w:val="22"/>
                <w:szCs w:val="22"/>
              </w:rPr>
              <w:t>139940,4</w:t>
            </w:r>
          </w:p>
        </w:tc>
        <w:tc>
          <w:tcPr>
            <w:tcW w:w="1816" w:type="dxa"/>
            <w:tcBorders>
              <w:left w:val="single" w:sz="4" w:space="0" w:color="00000A"/>
              <w:bottom w:val="single" w:sz="4" w:space="0" w:color="00000A"/>
              <w:right w:val="single" w:sz="4" w:space="0" w:color="00000A"/>
            </w:tcBorders>
            <w:shd w:color="auto" w:fill="FFFFFF" w:val="clear"/>
            <w:vAlign w:val="center"/>
          </w:tcPr>
          <w:p>
            <w:pPr>
              <w:pStyle w:val="Standard"/>
              <w:spacing w:before="0" w:after="0"/>
              <w:contextualSpacing/>
              <w:jc w:val="center"/>
              <w:rPr>
                <w:sz w:val="22"/>
                <w:szCs w:val="22"/>
              </w:rPr>
            </w:pPr>
            <w:r>
              <w:rPr>
                <w:rFonts w:eastAsia="Times New Roman" w:cs="Times New Roman"/>
                <w:color w:val="000000"/>
                <w:sz w:val="22"/>
                <w:szCs w:val="22"/>
              </w:rPr>
              <w:t>248,4</w:t>
            </w:r>
          </w:p>
        </w:tc>
      </w:tr>
    </w:tbl>
    <w:p>
      <w:pPr>
        <w:pStyle w:val="Standard"/>
        <w:spacing w:before="0" w:after="0"/>
        <w:contextualSpacing/>
        <w:jc w:val="both"/>
        <w:rPr/>
      </w:pPr>
      <w:r>
        <w:rPr>
          <w:rFonts w:cs="Times New Roman"/>
          <w:b/>
          <w:bCs/>
          <w:shd w:fill="FFFFFF" w:val="clear"/>
          <w:lang w:val="uk-UA"/>
        </w:rPr>
        <w:tab/>
      </w:r>
      <w:r>
        <w:rPr>
          <w:rFonts w:eastAsia="Times New Roman" w:cs="Times New Roman"/>
          <w:shd w:fill="FFFFFF" w:val="clear"/>
          <w:lang w:val="uk-UA"/>
        </w:rPr>
        <w:t xml:space="preserve">Наразі, аграрний сектор має сприятливі передумови для розвитку економіки громади. Для громади - це гарант продовольчої безпеки, який можна </w:t>
      </w:r>
      <w:r>
        <w:rPr>
          <w:rFonts w:cs="Times New Roman"/>
          <w:shd w:fill="FFFFFF" w:val="clear"/>
          <w:lang w:val="uk-UA"/>
        </w:rPr>
        <w:t>використати, як локомотив для відновлення всієї економіки після «коронакризи».</w:t>
      </w:r>
    </w:p>
    <w:p>
      <w:pPr>
        <w:pStyle w:val="Standard"/>
        <w:spacing w:before="0" w:after="0"/>
        <w:contextualSpacing/>
        <w:jc w:val="both"/>
        <w:rPr/>
      </w:pPr>
      <w:r>
        <w:rPr>
          <w:rFonts w:eastAsia="Times New Roman" w:cs="Times New Roman"/>
          <w:shd w:fill="FFFFFF" w:val="clear"/>
          <w:lang w:val="uk-UA"/>
        </w:rPr>
        <w:tab/>
        <w:t>Найважливішого значення набуває бджільництво, як ефективний засіб підвищення урожайності і поліпшення якості сільськогосподарських культур. У зв'язку з цим бджільництво може розглядатись, як важливий екологічний та економічний чинник сільськогосподарського виробництва, а тому заслуговує окремої уваги.</w:t>
      </w:r>
    </w:p>
    <w:p>
      <w:pPr>
        <w:pStyle w:val="Standard"/>
        <w:spacing w:before="0" w:after="0"/>
        <w:contextualSpacing/>
        <w:jc w:val="both"/>
        <w:rPr/>
      </w:pPr>
      <w:r>
        <w:rPr>
          <w:rStyle w:val="Rvts23"/>
          <w:rFonts w:eastAsia="Times New Roman" w:cs="Times New Roman"/>
          <w:b/>
          <w:color w:val="0D0D0D"/>
          <w:lang w:val="uk-UA"/>
        </w:rPr>
        <w:tab/>
      </w:r>
      <w:r>
        <w:rPr>
          <w:rStyle w:val="Rvts23"/>
          <w:rFonts w:cs="Times New Roman"/>
          <w:color w:val="0D0D0D"/>
          <w:lang w:val="uk-UA"/>
        </w:rPr>
        <w:t>З метою реалізації державної підтримки галузі бджільництва на території Каховської територіальної громади проведено</w:t>
      </w:r>
      <w:r>
        <w:rPr>
          <w:rStyle w:val="Rvts23"/>
          <w:rFonts w:eastAsia="Times New Roman" w:cs="Times New Roman"/>
          <w:color w:val="000000"/>
          <w:spacing w:val="10"/>
          <w:shd w:fill="FFFFFF" w:val="clear"/>
          <w:lang w:val="uk-UA"/>
        </w:rPr>
        <w:t xml:space="preserve"> облік пасік Каховської МТГ — </w:t>
      </w:r>
      <w:r>
        <w:rPr>
          <w:rStyle w:val="Rvts23"/>
          <w:rFonts w:eastAsia="Times New Roman" w:cs="Times New Roman"/>
          <w:b w:val="false"/>
          <w:bCs w:val="false"/>
          <w:color w:val="000000"/>
          <w:spacing w:val="10"/>
          <w:shd w:fill="FFFFFF" w:val="clear"/>
          <w:lang w:val="uk-UA"/>
        </w:rPr>
        <w:t>36 власників бджолосімей претендують на отримання дотацій на суму 360,0 тис грн.</w:t>
      </w:r>
    </w:p>
    <w:p>
      <w:pPr>
        <w:pStyle w:val="Standard"/>
        <w:spacing w:before="0" w:after="0"/>
        <w:contextualSpacing/>
        <w:jc w:val="both"/>
        <w:rPr/>
      </w:pPr>
      <w:r>
        <w:rPr>
          <w:rFonts w:eastAsia="Times New Roman" w:cs="Times New Roman"/>
          <w:b/>
          <w:shd w:fill="FFFFFF" w:val="clear"/>
          <w:lang w:val="uk-UA"/>
        </w:rPr>
        <w:tab/>
      </w:r>
      <w:r>
        <w:rPr>
          <w:rFonts w:eastAsia="Times New Roman" w:cs="Times New Roman"/>
          <w:b/>
          <w:shd w:fill="FFFFFF" w:val="clear"/>
          <w:lang w:val="ru-RU"/>
        </w:rPr>
        <w:t>Торгівля та побутові послуги населенню</w:t>
      </w:r>
      <w:r>
        <w:rPr>
          <w:rFonts w:eastAsia="Times New Roman" w:cs="Times New Roman"/>
          <w:shd w:fill="FFFFFF" w:val="clear"/>
          <w:lang w:val="ru-RU"/>
        </w:rPr>
        <w:t>.</w:t>
      </w:r>
    </w:p>
    <w:p>
      <w:pPr>
        <w:pStyle w:val="Standard"/>
        <w:spacing w:before="0" w:after="0"/>
        <w:contextualSpacing/>
        <w:jc w:val="both"/>
        <w:rPr/>
      </w:pPr>
      <w:r>
        <w:rPr>
          <w:rFonts w:cs="Times New Roman"/>
          <w:lang w:val="uk-UA"/>
        </w:rPr>
        <w:tab/>
        <w:t xml:space="preserve">Споживчий ринок сьогодні характеризується високим рівнем насиченості продовольчими і непродовольчими товарами, стабільним постачанням, відсутністю товарного дефіциту. </w:t>
      </w:r>
      <w:r>
        <w:rPr>
          <w:rStyle w:val="Strong"/>
          <w:rFonts w:eastAsia="Times New Roman" w:cs="Times New Roman"/>
          <w:b w:val="false"/>
          <w:shd w:fill="FFFFFF" w:val="clear"/>
          <w:lang w:val="uk-UA"/>
        </w:rPr>
        <w:t>Станом на 01.10.2021р. у громаді працює 215 торговельних об’єктів (9</w:t>
      </w:r>
      <w:r>
        <w:rPr>
          <w:rStyle w:val="Strong"/>
          <w:rFonts w:eastAsia="Times New Roman" w:cs="Times New Roman"/>
          <w:b w:val="false"/>
          <w:lang w:val="uk-UA"/>
        </w:rPr>
        <w:t>1</w:t>
      </w:r>
      <w:r>
        <w:rPr>
          <w:rStyle w:val="Strong"/>
          <w:rFonts w:eastAsia="Times New Roman" w:cs="Times New Roman"/>
          <w:b w:val="false"/>
          <w:shd w:fill="FFFFFF" w:val="clear"/>
          <w:lang w:val="uk-UA"/>
        </w:rPr>
        <w:t xml:space="preserve"> продовольчих, </w:t>
      </w:r>
      <w:r>
        <w:rPr>
          <w:rStyle w:val="Strong"/>
          <w:rFonts w:eastAsia="Times New Roman" w:cs="Times New Roman"/>
          <w:b w:val="false"/>
          <w:lang w:val="uk-UA"/>
        </w:rPr>
        <w:t>112</w:t>
      </w:r>
      <w:r>
        <w:rPr>
          <w:rStyle w:val="Strong"/>
          <w:rFonts w:eastAsia="Times New Roman" w:cs="Times New Roman"/>
          <w:b w:val="false"/>
          <w:shd w:fill="FFFFFF" w:val="clear"/>
          <w:lang w:val="uk-UA"/>
        </w:rPr>
        <w:t xml:space="preserve"> промислових, 7 змішаної форми, 5 фірмових об'єктів) та </w:t>
      </w:r>
      <w:r>
        <w:rPr>
          <w:rStyle w:val="Strong"/>
          <w:rFonts w:eastAsia="Times New Roman" w:cs="Times New Roman"/>
          <w:b w:val="false"/>
          <w:lang w:val="uk-UA"/>
        </w:rPr>
        <w:t>19</w:t>
      </w:r>
      <w:r>
        <w:rPr>
          <w:rStyle w:val="Strong"/>
          <w:rFonts w:eastAsia="Times New Roman" w:cs="Times New Roman"/>
          <w:b w:val="false"/>
          <w:shd w:fill="FFFFFF" w:val="clear"/>
          <w:lang w:val="uk-UA"/>
        </w:rPr>
        <w:t xml:space="preserve"> підприємств ресторанного господарства, 2 ринки.</w:t>
      </w:r>
    </w:p>
    <w:p>
      <w:pPr>
        <w:pStyle w:val="Standard"/>
        <w:spacing w:before="0" w:after="0"/>
        <w:contextualSpacing/>
        <w:jc w:val="both"/>
        <w:rPr/>
      </w:pPr>
      <w:r>
        <w:rPr>
          <w:rStyle w:val="Strong"/>
          <w:rFonts w:eastAsia="Times New Roman" w:cs="Times New Roman"/>
          <w:i/>
          <w:iCs/>
          <w:color w:val="000000"/>
          <w:shd w:fill="FFFFFF" w:val="clear"/>
          <w:lang w:val="uk-UA"/>
        </w:rPr>
        <w:tab/>
      </w:r>
      <w:r>
        <w:rPr>
          <w:rStyle w:val="Strong"/>
          <w:rFonts w:eastAsia="Times New Roman" w:cs="Times New Roman"/>
          <w:b w:val="false"/>
          <w:iCs/>
          <w:color w:val="000000"/>
          <w:shd w:fill="FFFFFF" w:val="clear"/>
          <w:lang w:val="uk-UA"/>
        </w:rPr>
        <w:t>Одним із основних показників розвитку торгівлі є роздрібний товарооборот. Він визначає економічні відносини, які виникають на кінцевій стадії руху товарів зі сфери обігу в особисте споживання шляхом обміну грошових доходів населення.</w:t>
      </w:r>
      <w:r>
        <w:rPr>
          <w:rStyle w:val="Strong"/>
          <w:rFonts w:eastAsia="Times New Roman" w:cs="Times New Roman"/>
          <w:b w:val="false"/>
          <w:iCs/>
          <w:shd w:fill="FFFFFF" w:val="clear"/>
          <w:lang w:val="uk-UA"/>
        </w:rPr>
        <w:t xml:space="preserve"> Загальний обсяг роздрібного товарообороту підприємств, які здійснюють діяльність з роздрібної торгівлі, за січень – червень 2021 року становить 322413,8 тис. грн. У відповідному періоді минулого року він становив 307454,5 тис. грн. Індекс фізичного обсягу роздібного товарообороту — 98,2%.</w:t>
      </w:r>
    </w:p>
    <w:p>
      <w:pPr>
        <w:pStyle w:val="Standard"/>
        <w:spacing w:before="0" w:after="0"/>
        <w:contextualSpacing/>
        <w:jc w:val="both"/>
        <w:rPr/>
      </w:pPr>
      <w:r>
        <w:rPr>
          <w:rStyle w:val="Strong"/>
          <w:rFonts w:eastAsia="Times New Roman" w:cs="Times New Roman"/>
          <w:i/>
          <w:iCs/>
          <w:shd w:fill="FFFFFF" w:val="clear"/>
          <w:lang w:val="uk-UA"/>
        </w:rPr>
        <w:tab/>
      </w:r>
      <w:r>
        <w:rPr>
          <w:rFonts w:cs="Times New Roman"/>
          <w:b/>
          <w:bCs/>
          <w:shd w:fill="FFFFFF" w:val="clear"/>
          <w:lang w:val="ru-RU"/>
        </w:rPr>
        <w:t xml:space="preserve">Обсяг реалізованих послуг </w:t>
      </w:r>
      <w:r>
        <w:rPr>
          <w:rFonts w:cs="Times New Roman"/>
          <w:shd w:fill="FFFFFF" w:val="clear"/>
          <w:lang w:val="ru-RU"/>
        </w:rPr>
        <w:t>підприємствами Каховської міської територіальної громади за І півріччя 2021 року становив 90502,3 тис.грн. Обсяг реалізованих послуг у розрахунку на одну особу - 2015,2 грн.</w:t>
      </w:r>
    </w:p>
    <w:p>
      <w:pPr>
        <w:pStyle w:val="Standard"/>
        <w:spacing w:before="0" w:after="0"/>
        <w:contextualSpacing/>
        <w:jc w:val="both"/>
        <w:rPr/>
      </w:pPr>
      <w:r>
        <w:rPr>
          <w:rFonts w:eastAsia="Calibri" w:cs="Times New Roman"/>
          <w:b/>
          <w:bCs/>
          <w:shd w:fill="FFFFFF" w:val="clear"/>
          <w:lang w:val="ru-RU"/>
        </w:rPr>
        <w:tab/>
      </w:r>
      <w:r>
        <w:rPr>
          <w:rFonts w:eastAsia="Calibri" w:cs="Times New Roman"/>
          <w:b w:val="false"/>
          <w:bCs w:val="false"/>
          <w:shd w:fill="FFFFFF" w:val="clear"/>
          <w:lang w:val="ru-RU"/>
        </w:rPr>
        <w:t xml:space="preserve">Станом на 01.11.2021 року </w:t>
      </w:r>
      <w:r>
        <w:rPr>
          <w:rFonts w:eastAsia="Calibri" w:cs="Times New Roman"/>
          <w:shd w:fill="FFFFFF" w:val="clear"/>
          <w:lang w:val="ru-RU"/>
        </w:rPr>
        <w:t xml:space="preserve">укладено 40 </w:t>
      </w:r>
      <w:r>
        <w:rPr>
          <w:rFonts w:eastAsia="Times New Roman" w:cs="Times New Roman"/>
          <w:shd w:fill="FFFFFF" w:val="clear"/>
          <w:lang w:val="uk-UA"/>
        </w:rPr>
        <w:t>договорів про тимчасове користування місцем розташування рекламних засобів. Надходження до міського бюджету за тимчасове користування місцем розташування рекламних засобів 390,0 тис. грн</w:t>
      </w:r>
    </w:p>
    <w:p>
      <w:pPr>
        <w:pStyle w:val="Standard"/>
        <w:spacing w:before="0" w:after="0"/>
        <w:contextualSpacing/>
        <w:jc w:val="both"/>
        <w:rPr/>
      </w:pPr>
      <w:r>
        <w:rPr>
          <w:rFonts w:eastAsia="Calibri" w:cs="Times New Roman"/>
          <w:b/>
          <w:bCs/>
          <w:shd w:fill="FFFFFF" w:val="clear"/>
          <w:lang w:val="ru-RU"/>
        </w:rPr>
        <w:tab/>
        <w:t>Демографічна ситуація.</w:t>
      </w:r>
      <w:r>
        <w:rPr>
          <w:rFonts w:eastAsia="Calibri" w:cs="Times New Roman"/>
          <w:shd w:fill="FFFFFF" w:val="clear"/>
          <w:lang w:val="ru-RU"/>
        </w:rPr>
        <w:t xml:space="preserve"> </w:t>
      </w:r>
      <w:r>
        <w:rPr>
          <w:rFonts w:eastAsia="Calibri" w:cs="Times New Roman"/>
          <w:shd w:fill="FFFFFF" w:val="clear"/>
          <w:lang w:val="uk-UA"/>
        </w:rPr>
        <w:t>В загальній структурі населення громади перше місце посідає місто Каховка з чисельністю 83 % міського населення, решта населення громади відноситься до сільського і складає 17%.</w:t>
      </w:r>
    </w:p>
    <w:tbl>
      <w:tblPr>
        <w:tblW w:w="9780" w:type="dxa"/>
        <w:jc w:val="left"/>
        <w:tblInd w:w="-68" w:type="dxa"/>
        <w:tblCellMar>
          <w:top w:w="0" w:type="dxa"/>
          <w:left w:w="43" w:type="dxa"/>
          <w:bottom w:w="0" w:type="dxa"/>
          <w:right w:w="108" w:type="dxa"/>
        </w:tblCellMar>
        <w:tblLook w:val="0000" w:noHBand="0" w:noVBand="0" w:firstColumn="0" w:lastRow="0" w:lastColumn="0" w:firstRow="0"/>
      </w:tblPr>
      <w:tblGrid>
        <w:gridCol w:w="570"/>
        <w:gridCol w:w="3794"/>
        <w:gridCol w:w="2717"/>
        <w:gridCol w:w="2698"/>
      </w:tblGrid>
      <w:tr>
        <w:trPr/>
        <w:tc>
          <w:tcPr>
            <w:tcW w:w="570" w:type="dxa"/>
            <w:vMerge w:val="restart"/>
            <w:tcBorders>
              <w:top w:val="single" w:sz="4" w:space="0" w:color="00000A"/>
              <w:left w:val="single" w:sz="4" w:space="0" w:color="00000A"/>
              <w:bottom w:val="single" w:sz="4" w:space="0" w:color="00000A"/>
            </w:tcBorders>
            <w:shd w:color="auto" w:fill="FFFFFF" w:val="clear"/>
          </w:tcPr>
          <w:p>
            <w:pPr>
              <w:pStyle w:val="Standard"/>
              <w:spacing w:before="0" w:after="0"/>
              <w:contextualSpacing/>
              <w:jc w:val="both"/>
              <w:rPr/>
            </w:pPr>
            <w:r>
              <w:rPr>
                <w:rFonts w:eastAsia="Times New Roman" w:cs="Times New Roman"/>
              </w:rPr>
              <w:t>№</w:t>
            </w:r>
          </w:p>
        </w:tc>
        <w:tc>
          <w:tcPr>
            <w:tcW w:w="3794" w:type="dxa"/>
            <w:vMerge w:val="restart"/>
            <w:tcBorders>
              <w:top w:val="single" w:sz="4" w:space="0" w:color="00000A"/>
              <w:left w:val="single" w:sz="4" w:space="0" w:color="00000A"/>
              <w:bottom w:val="single" w:sz="4" w:space="0" w:color="00000A"/>
            </w:tcBorders>
            <w:shd w:color="auto" w:fill="FFFFFF" w:val="clear"/>
          </w:tcPr>
          <w:p>
            <w:pPr>
              <w:pStyle w:val="Standard"/>
              <w:spacing w:before="0" w:after="0"/>
              <w:contextualSpacing/>
              <w:jc w:val="center"/>
              <w:rPr>
                <w:sz w:val="22"/>
                <w:szCs w:val="22"/>
              </w:rPr>
            </w:pPr>
            <w:r>
              <w:rPr>
                <w:rFonts w:cs="Times New Roman"/>
                <w:sz w:val="22"/>
                <w:szCs w:val="22"/>
              </w:rPr>
              <w:t>Назва населеного пункту</w:t>
            </w:r>
          </w:p>
        </w:tc>
        <w:tc>
          <w:tcPr>
            <w:tcW w:w="5415" w:type="dxa"/>
            <w:gridSpan w:val="2"/>
            <w:tcBorders>
              <w:top w:val="single" w:sz="4" w:space="0" w:color="00000A"/>
              <w:left w:val="single" w:sz="4" w:space="0" w:color="00000A"/>
              <w:bottom w:val="single" w:sz="4" w:space="0" w:color="00000A"/>
              <w:right w:val="single" w:sz="4" w:space="0" w:color="00000A"/>
            </w:tcBorders>
            <w:shd w:color="auto" w:fill="FFFFFF" w:val="clear"/>
          </w:tcPr>
          <w:p>
            <w:pPr>
              <w:pStyle w:val="Standard"/>
              <w:spacing w:before="0" w:after="0"/>
              <w:contextualSpacing/>
              <w:jc w:val="center"/>
              <w:rPr>
                <w:sz w:val="22"/>
                <w:szCs w:val="22"/>
              </w:rPr>
            </w:pPr>
            <w:r>
              <w:rPr>
                <w:rFonts w:cs="Times New Roman"/>
                <w:sz w:val="22"/>
                <w:szCs w:val="22"/>
              </w:rPr>
              <w:t>Кількість населення</w:t>
            </w:r>
          </w:p>
          <w:p>
            <w:pPr>
              <w:pStyle w:val="Standard"/>
              <w:spacing w:before="0" w:after="0"/>
              <w:contextualSpacing/>
              <w:jc w:val="center"/>
              <w:rPr>
                <w:rFonts w:cs="Times New Roman"/>
                <w:sz w:val="22"/>
                <w:szCs w:val="22"/>
              </w:rPr>
            </w:pPr>
            <w:r>
              <w:rPr>
                <w:rFonts w:cs="Times New Roman"/>
                <w:sz w:val="22"/>
                <w:szCs w:val="22"/>
              </w:rPr>
            </w:r>
          </w:p>
        </w:tc>
      </w:tr>
      <w:tr>
        <w:trPr/>
        <w:tc>
          <w:tcPr>
            <w:tcW w:w="570" w:type="dxa"/>
            <w:vMerge w:val="continue"/>
            <w:tcBorders>
              <w:top w:val="single" w:sz="4" w:space="0" w:color="00000A"/>
              <w:left w:val="single" w:sz="4" w:space="0" w:color="00000A"/>
              <w:bottom w:val="single" w:sz="4" w:space="0" w:color="00000A"/>
            </w:tcBorders>
            <w:shd w:color="auto" w:fill="FFFFFF" w:val="clear"/>
          </w:tcPr>
          <w:p>
            <w:pPr>
              <w:pStyle w:val="Normal"/>
              <w:spacing w:before="0" w:after="0"/>
              <w:contextualSpacing/>
              <w:rPr/>
            </w:pPr>
            <w:r>
              <w:rPr/>
            </w:r>
          </w:p>
        </w:tc>
        <w:tc>
          <w:tcPr>
            <w:tcW w:w="3794" w:type="dxa"/>
            <w:vMerge w:val="continue"/>
            <w:tcBorders>
              <w:top w:val="single" w:sz="4" w:space="0" w:color="00000A"/>
              <w:left w:val="single" w:sz="4" w:space="0" w:color="00000A"/>
              <w:bottom w:val="single" w:sz="4" w:space="0" w:color="00000A"/>
            </w:tcBorders>
            <w:shd w:color="auto" w:fill="FFFFFF" w:val="clear"/>
          </w:tcPr>
          <w:p>
            <w:pPr>
              <w:pStyle w:val="Normal"/>
              <w:spacing w:before="0" w:after="0"/>
              <w:contextualSpacing/>
              <w:rPr>
                <w:sz w:val="22"/>
                <w:szCs w:val="22"/>
              </w:rPr>
            </w:pPr>
            <w:r>
              <w:rPr>
                <w:sz w:val="22"/>
                <w:szCs w:val="22"/>
              </w:rPr>
            </w:r>
          </w:p>
        </w:tc>
        <w:tc>
          <w:tcPr>
            <w:tcW w:w="2717" w:type="dxa"/>
            <w:tcBorders>
              <w:left w:val="single" w:sz="4" w:space="0" w:color="00000A"/>
              <w:bottom w:val="single" w:sz="4" w:space="0" w:color="00000A"/>
            </w:tcBorders>
            <w:shd w:color="auto" w:fill="FFFFFF" w:val="clear"/>
          </w:tcPr>
          <w:p>
            <w:pPr>
              <w:pStyle w:val="Standard"/>
              <w:spacing w:before="0" w:after="0"/>
              <w:contextualSpacing/>
              <w:jc w:val="center"/>
              <w:rPr>
                <w:sz w:val="22"/>
                <w:szCs w:val="22"/>
              </w:rPr>
            </w:pPr>
            <w:r>
              <w:rPr>
                <w:rFonts w:cs="Times New Roman"/>
                <w:sz w:val="22"/>
                <w:szCs w:val="22"/>
              </w:rPr>
              <w:t>станом на 01.01.2021</w:t>
            </w:r>
          </w:p>
        </w:tc>
        <w:tc>
          <w:tcPr>
            <w:tcW w:w="2698" w:type="dxa"/>
            <w:tcBorders>
              <w:left w:val="single" w:sz="4" w:space="0" w:color="00000A"/>
              <w:bottom w:val="single" w:sz="4" w:space="0" w:color="00000A"/>
              <w:right w:val="single" w:sz="4" w:space="0" w:color="00000A"/>
            </w:tcBorders>
            <w:shd w:color="auto" w:fill="FFFFFF" w:val="clear"/>
          </w:tcPr>
          <w:p>
            <w:pPr>
              <w:pStyle w:val="Standard"/>
              <w:spacing w:before="0" w:after="0"/>
              <w:contextualSpacing/>
              <w:jc w:val="center"/>
              <w:rPr>
                <w:sz w:val="22"/>
                <w:szCs w:val="22"/>
              </w:rPr>
            </w:pPr>
            <w:r>
              <w:rPr>
                <w:rFonts w:cs="Times New Roman"/>
                <w:sz w:val="22"/>
                <w:szCs w:val="22"/>
              </w:rPr>
              <w:t>станом на 01.09.2021</w:t>
            </w:r>
          </w:p>
        </w:tc>
      </w:tr>
      <w:tr>
        <w:trPr/>
        <w:tc>
          <w:tcPr>
            <w:tcW w:w="570" w:type="dxa"/>
            <w:tcBorders>
              <w:top w:val="single" w:sz="4" w:space="0" w:color="00000A"/>
              <w:left w:val="single" w:sz="4" w:space="0" w:color="00000A"/>
              <w:bottom w:val="single" w:sz="4" w:space="0" w:color="00000A"/>
            </w:tcBorders>
            <w:shd w:color="auto" w:fill="FFFFFF" w:val="clear"/>
          </w:tcPr>
          <w:p>
            <w:pPr>
              <w:pStyle w:val="Standard"/>
              <w:spacing w:before="0" w:after="0"/>
              <w:contextualSpacing/>
              <w:jc w:val="center"/>
              <w:rPr/>
            </w:pPr>
            <w:r>
              <w:rPr>
                <w:rFonts w:cs="Times New Roman"/>
              </w:rPr>
              <w:t>1.</w:t>
            </w:r>
          </w:p>
        </w:tc>
        <w:tc>
          <w:tcPr>
            <w:tcW w:w="3794" w:type="dxa"/>
            <w:tcBorders>
              <w:top w:val="single" w:sz="4" w:space="0" w:color="00000A"/>
              <w:left w:val="single" w:sz="4" w:space="0" w:color="00000A"/>
              <w:bottom w:val="single" w:sz="4" w:space="0" w:color="00000A"/>
            </w:tcBorders>
            <w:shd w:color="auto" w:fill="FFFFFF" w:val="clear"/>
          </w:tcPr>
          <w:p>
            <w:pPr>
              <w:pStyle w:val="Standard"/>
              <w:spacing w:before="0" w:after="0"/>
              <w:contextualSpacing/>
              <w:jc w:val="both"/>
              <w:rPr>
                <w:sz w:val="22"/>
                <w:szCs w:val="22"/>
              </w:rPr>
            </w:pPr>
            <w:r>
              <w:rPr>
                <w:rFonts w:cs="Times New Roman"/>
                <w:sz w:val="22"/>
                <w:szCs w:val="22"/>
              </w:rPr>
              <w:t>Місто Каховка</w:t>
            </w:r>
          </w:p>
        </w:tc>
        <w:tc>
          <w:tcPr>
            <w:tcW w:w="2717" w:type="dxa"/>
            <w:tcBorders>
              <w:top w:val="single" w:sz="4" w:space="0" w:color="00000A"/>
              <w:left w:val="single" w:sz="4" w:space="0" w:color="00000A"/>
              <w:bottom w:val="single" w:sz="4" w:space="0" w:color="00000A"/>
            </w:tcBorders>
            <w:shd w:color="auto" w:fill="FFFFFF" w:val="clear"/>
          </w:tcPr>
          <w:p>
            <w:pPr>
              <w:pStyle w:val="Standard"/>
              <w:spacing w:before="0" w:after="0"/>
              <w:contextualSpacing/>
              <w:jc w:val="center"/>
              <w:rPr>
                <w:sz w:val="22"/>
                <w:szCs w:val="22"/>
              </w:rPr>
            </w:pPr>
            <w:r>
              <w:rPr>
                <w:rFonts w:cs="Times New Roman"/>
                <w:sz w:val="22"/>
                <w:szCs w:val="22"/>
              </w:rPr>
              <w:t>35400</w:t>
            </w:r>
          </w:p>
        </w:tc>
        <w:tc>
          <w:tcPr>
            <w:tcW w:w="2698" w:type="dxa"/>
            <w:tcBorders>
              <w:top w:val="single" w:sz="4" w:space="0" w:color="00000A"/>
              <w:left w:val="single" w:sz="4" w:space="0" w:color="00000A"/>
              <w:bottom w:val="single" w:sz="4" w:space="0" w:color="00000A"/>
              <w:right w:val="single" w:sz="4" w:space="0" w:color="00000A"/>
            </w:tcBorders>
            <w:shd w:color="auto" w:fill="FFFFFF" w:val="clear"/>
          </w:tcPr>
          <w:p>
            <w:pPr>
              <w:pStyle w:val="Standard"/>
              <w:snapToGrid w:val="false"/>
              <w:spacing w:before="0" w:after="0"/>
              <w:contextualSpacing/>
              <w:jc w:val="center"/>
              <w:rPr>
                <w:sz w:val="22"/>
                <w:szCs w:val="22"/>
              </w:rPr>
            </w:pPr>
            <w:r>
              <w:rPr>
                <w:rFonts w:cs="Times New Roman"/>
                <w:sz w:val="22"/>
                <w:szCs w:val="22"/>
              </w:rPr>
              <w:t>35037</w:t>
            </w:r>
          </w:p>
        </w:tc>
      </w:tr>
      <w:tr>
        <w:trPr>
          <w:trHeight w:val="340" w:hRule="atLeast"/>
        </w:trPr>
        <w:tc>
          <w:tcPr>
            <w:tcW w:w="570" w:type="dxa"/>
            <w:tcBorders>
              <w:top w:val="single" w:sz="4" w:space="0" w:color="00000A"/>
              <w:left w:val="single" w:sz="4" w:space="0" w:color="00000A"/>
              <w:bottom w:val="single" w:sz="4" w:space="0" w:color="00000A"/>
            </w:tcBorders>
            <w:shd w:color="auto" w:fill="FFFFFF" w:val="clear"/>
          </w:tcPr>
          <w:p>
            <w:pPr>
              <w:pStyle w:val="Standard"/>
              <w:spacing w:before="0" w:after="0"/>
              <w:contextualSpacing/>
              <w:jc w:val="center"/>
              <w:rPr/>
            </w:pPr>
            <w:r>
              <w:rPr>
                <w:rFonts w:cs="Times New Roman"/>
              </w:rPr>
              <w:t>2.</w:t>
            </w:r>
          </w:p>
        </w:tc>
        <w:tc>
          <w:tcPr>
            <w:tcW w:w="3794" w:type="dxa"/>
            <w:tcBorders>
              <w:top w:val="single" w:sz="4" w:space="0" w:color="00000A"/>
              <w:left w:val="single" w:sz="4" w:space="0" w:color="00000A"/>
              <w:bottom w:val="single" w:sz="4" w:space="0" w:color="00000A"/>
            </w:tcBorders>
            <w:shd w:color="auto" w:fill="FFFFFF" w:val="clear"/>
          </w:tcPr>
          <w:p>
            <w:pPr>
              <w:pStyle w:val="Standard"/>
              <w:spacing w:before="0" w:after="0"/>
              <w:contextualSpacing/>
              <w:jc w:val="both"/>
              <w:rPr>
                <w:sz w:val="22"/>
                <w:szCs w:val="22"/>
              </w:rPr>
            </w:pPr>
            <w:r>
              <w:rPr>
                <w:rFonts w:cs="Times New Roman"/>
                <w:sz w:val="22"/>
                <w:szCs w:val="22"/>
              </w:rPr>
              <w:t>Село Коробки</w:t>
            </w:r>
          </w:p>
        </w:tc>
        <w:tc>
          <w:tcPr>
            <w:tcW w:w="2717" w:type="dxa"/>
            <w:tcBorders>
              <w:top w:val="single" w:sz="4" w:space="0" w:color="00000A"/>
              <w:left w:val="single" w:sz="4" w:space="0" w:color="00000A"/>
              <w:bottom w:val="single" w:sz="4" w:space="0" w:color="00000A"/>
            </w:tcBorders>
            <w:shd w:color="auto" w:fill="FFFFFF" w:val="clear"/>
          </w:tcPr>
          <w:p>
            <w:pPr>
              <w:pStyle w:val="Standard"/>
              <w:spacing w:before="0" w:after="0"/>
              <w:contextualSpacing/>
              <w:jc w:val="center"/>
              <w:rPr>
                <w:sz w:val="22"/>
                <w:szCs w:val="22"/>
              </w:rPr>
            </w:pPr>
            <w:r>
              <w:rPr>
                <w:rFonts w:cs="Times New Roman"/>
                <w:sz w:val="22"/>
                <w:szCs w:val="22"/>
              </w:rPr>
              <w:t>1965</w:t>
            </w:r>
          </w:p>
        </w:tc>
        <w:tc>
          <w:tcPr>
            <w:tcW w:w="2698" w:type="dxa"/>
            <w:tcBorders>
              <w:top w:val="single" w:sz="4" w:space="0" w:color="00000A"/>
              <w:left w:val="single" w:sz="4" w:space="0" w:color="00000A"/>
              <w:bottom w:val="single" w:sz="4" w:space="0" w:color="00000A"/>
              <w:right w:val="single" w:sz="4" w:space="0" w:color="00000A"/>
            </w:tcBorders>
            <w:shd w:color="auto" w:fill="FFFFFF" w:val="clear"/>
          </w:tcPr>
          <w:p>
            <w:pPr>
              <w:pStyle w:val="Standard"/>
              <w:snapToGrid w:val="false"/>
              <w:spacing w:before="0" w:after="0"/>
              <w:contextualSpacing/>
              <w:jc w:val="center"/>
              <w:rPr>
                <w:sz w:val="22"/>
                <w:szCs w:val="22"/>
              </w:rPr>
            </w:pPr>
            <w:r>
              <w:rPr>
                <w:rFonts w:cs="Times New Roman"/>
                <w:sz w:val="22"/>
                <w:szCs w:val="22"/>
              </w:rPr>
              <w:t>1945</w:t>
            </w:r>
          </w:p>
        </w:tc>
      </w:tr>
      <w:tr>
        <w:trPr>
          <w:trHeight w:val="340" w:hRule="atLeast"/>
        </w:trPr>
        <w:tc>
          <w:tcPr>
            <w:tcW w:w="570" w:type="dxa"/>
            <w:tcBorders>
              <w:top w:val="single" w:sz="4" w:space="0" w:color="00000A"/>
              <w:left w:val="single" w:sz="4" w:space="0" w:color="00000A"/>
              <w:bottom w:val="single" w:sz="4" w:space="0" w:color="00000A"/>
            </w:tcBorders>
            <w:shd w:color="auto" w:fill="FFFFFF" w:val="clear"/>
          </w:tcPr>
          <w:p>
            <w:pPr>
              <w:pStyle w:val="Standard"/>
              <w:spacing w:before="0" w:after="0"/>
              <w:contextualSpacing/>
              <w:jc w:val="center"/>
              <w:rPr/>
            </w:pPr>
            <w:r>
              <w:rPr>
                <w:rFonts w:cs="Times New Roman"/>
              </w:rPr>
              <w:t>3.</w:t>
            </w:r>
          </w:p>
        </w:tc>
        <w:tc>
          <w:tcPr>
            <w:tcW w:w="3794" w:type="dxa"/>
            <w:tcBorders>
              <w:top w:val="single" w:sz="4" w:space="0" w:color="00000A"/>
              <w:left w:val="single" w:sz="4" w:space="0" w:color="00000A"/>
              <w:bottom w:val="single" w:sz="4" w:space="0" w:color="00000A"/>
            </w:tcBorders>
            <w:shd w:color="auto" w:fill="FFFFFF" w:val="clear"/>
          </w:tcPr>
          <w:p>
            <w:pPr>
              <w:pStyle w:val="Standard"/>
              <w:spacing w:before="0" w:after="0"/>
              <w:contextualSpacing/>
              <w:jc w:val="both"/>
              <w:rPr>
                <w:sz w:val="22"/>
                <w:szCs w:val="22"/>
              </w:rPr>
            </w:pPr>
            <w:r>
              <w:rPr>
                <w:rFonts w:cs="Times New Roman"/>
                <w:sz w:val="22"/>
                <w:szCs w:val="22"/>
              </w:rPr>
              <w:t>Село Малокаховка</w:t>
            </w:r>
          </w:p>
        </w:tc>
        <w:tc>
          <w:tcPr>
            <w:tcW w:w="2717" w:type="dxa"/>
            <w:tcBorders>
              <w:top w:val="single" w:sz="4" w:space="0" w:color="00000A"/>
              <w:left w:val="single" w:sz="4" w:space="0" w:color="00000A"/>
              <w:bottom w:val="single" w:sz="4" w:space="0" w:color="00000A"/>
            </w:tcBorders>
            <w:shd w:color="auto" w:fill="FFFFFF" w:val="clear"/>
          </w:tcPr>
          <w:p>
            <w:pPr>
              <w:pStyle w:val="Standard"/>
              <w:spacing w:before="0" w:after="0"/>
              <w:contextualSpacing/>
              <w:jc w:val="center"/>
              <w:rPr>
                <w:sz w:val="22"/>
                <w:szCs w:val="22"/>
              </w:rPr>
            </w:pPr>
            <w:r>
              <w:rPr>
                <w:rFonts w:cs="Times New Roman"/>
                <w:sz w:val="22"/>
                <w:szCs w:val="22"/>
              </w:rPr>
              <w:t>2490</w:t>
            </w:r>
          </w:p>
        </w:tc>
        <w:tc>
          <w:tcPr>
            <w:tcW w:w="2698" w:type="dxa"/>
            <w:tcBorders>
              <w:top w:val="single" w:sz="4" w:space="0" w:color="00000A"/>
              <w:left w:val="single" w:sz="4" w:space="0" w:color="00000A"/>
              <w:bottom w:val="single" w:sz="4" w:space="0" w:color="00000A"/>
              <w:right w:val="single" w:sz="4" w:space="0" w:color="00000A"/>
            </w:tcBorders>
            <w:shd w:color="auto" w:fill="FFFFFF" w:val="clear"/>
          </w:tcPr>
          <w:p>
            <w:pPr>
              <w:pStyle w:val="Standard"/>
              <w:snapToGrid w:val="false"/>
              <w:spacing w:before="0" w:after="0"/>
              <w:contextualSpacing/>
              <w:jc w:val="center"/>
              <w:rPr>
                <w:sz w:val="22"/>
                <w:szCs w:val="22"/>
              </w:rPr>
            </w:pPr>
            <w:r>
              <w:rPr>
                <w:rFonts w:cs="Times New Roman"/>
                <w:sz w:val="22"/>
                <w:szCs w:val="22"/>
              </w:rPr>
              <w:t>2464</w:t>
            </w:r>
          </w:p>
        </w:tc>
      </w:tr>
      <w:tr>
        <w:trPr>
          <w:trHeight w:val="340" w:hRule="atLeast"/>
        </w:trPr>
        <w:tc>
          <w:tcPr>
            <w:tcW w:w="570" w:type="dxa"/>
            <w:tcBorders>
              <w:top w:val="single" w:sz="4" w:space="0" w:color="00000A"/>
              <w:left w:val="single" w:sz="4" w:space="0" w:color="00000A"/>
              <w:bottom w:val="single" w:sz="4" w:space="0" w:color="00000A"/>
            </w:tcBorders>
            <w:shd w:color="auto" w:fill="FFFFFF" w:val="clear"/>
          </w:tcPr>
          <w:p>
            <w:pPr>
              <w:pStyle w:val="Standard"/>
              <w:spacing w:before="0" w:after="0"/>
              <w:contextualSpacing/>
              <w:jc w:val="center"/>
              <w:rPr/>
            </w:pPr>
            <w:r>
              <w:rPr>
                <w:rFonts w:cs="Times New Roman"/>
              </w:rPr>
              <w:t>4.</w:t>
            </w:r>
          </w:p>
        </w:tc>
        <w:tc>
          <w:tcPr>
            <w:tcW w:w="3794" w:type="dxa"/>
            <w:tcBorders>
              <w:top w:val="single" w:sz="4" w:space="0" w:color="00000A"/>
              <w:left w:val="single" w:sz="4" w:space="0" w:color="00000A"/>
              <w:bottom w:val="single" w:sz="4" w:space="0" w:color="00000A"/>
            </w:tcBorders>
            <w:shd w:color="auto" w:fill="FFFFFF" w:val="clear"/>
          </w:tcPr>
          <w:p>
            <w:pPr>
              <w:pStyle w:val="Standard"/>
              <w:spacing w:before="0" w:after="0"/>
              <w:contextualSpacing/>
              <w:jc w:val="both"/>
              <w:rPr>
                <w:sz w:val="22"/>
                <w:szCs w:val="22"/>
              </w:rPr>
            </w:pPr>
            <w:r>
              <w:rPr>
                <w:rFonts w:cs="Times New Roman"/>
                <w:sz w:val="22"/>
                <w:szCs w:val="22"/>
              </w:rPr>
              <w:t>Село Роздольне</w:t>
            </w:r>
          </w:p>
        </w:tc>
        <w:tc>
          <w:tcPr>
            <w:tcW w:w="2717" w:type="dxa"/>
            <w:tcBorders>
              <w:top w:val="single" w:sz="4" w:space="0" w:color="00000A"/>
              <w:left w:val="single" w:sz="4" w:space="0" w:color="00000A"/>
              <w:bottom w:val="single" w:sz="4" w:space="0" w:color="00000A"/>
            </w:tcBorders>
            <w:shd w:color="auto" w:fill="FFFFFF" w:val="clear"/>
          </w:tcPr>
          <w:p>
            <w:pPr>
              <w:pStyle w:val="Standard"/>
              <w:spacing w:before="0" w:after="0"/>
              <w:contextualSpacing/>
              <w:jc w:val="center"/>
              <w:rPr>
                <w:sz w:val="22"/>
                <w:szCs w:val="22"/>
              </w:rPr>
            </w:pPr>
            <w:r>
              <w:rPr>
                <w:rFonts w:cs="Times New Roman"/>
                <w:sz w:val="22"/>
                <w:szCs w:val="22"/>
              </w:rPr>
              <w:t>2014</w:t>
            </w:r>
          </w:p>
        </w:tc>
        <w:tc>
          <w:tcPr>
            <w:tcW w:w="2698" w:type="dxa"/>
            <w:tcBorders>
              <w:top w:val="single" w:sz="4" w:space="0" w:color="00000A"/>
              <w:left w:val="single" w:sz="4" w:space="0" w:color="00000A"/>
              <w:bottom w:val="single" w:sz="4" w:space="0" w:color="00000A"/>
              <w:right w:val="single" w:sz="4" w:space="0" w:color="00000A"/>
            </w:tcBorders>
            <w:shd w:color="auto" w:fill="FFFFFF" w:val="clear"/>
          </w:tcPr>
          <w:p>
            <w:pPr>
              <w:pStyle w:val="Standard"/>
              <w:snapToGrid w:val="false"/>
              <w:spacing w:before="0" w:after="0"/>
              <w:contextualSpacing/>
              <w:jc w:val="center"/>
              <w:rPr>
                <w:sz w:val="22"/>
                <w:szCs w:val="22"/>
              </w:rPr>
            </w:pPr>
            <w:r>
              <w:rPr>
                <w:rFonts w:cs="Times New Roman"/>
                <w:sz w:val="22"/>
                <w:szCs w:val="22"/>
              </w:rPr>
              <w:t>1993</w:t>
            </w:r>
          </w:p>
        </w:tc>
      </w:tr>
      <w:tr>
        <w:trPr>
          <w:trHeight w:val="340" w:hRule="atLeast"/>
        </w:trPr>
        <w:tc>
          <w:tcPr>
            <w:tcW w:w="570" w:type="dxa"/>
            <w:tcBorders>
              <w:top w:val="single" w:sz="4" w:space="0" w:color="00000A"/>
              <w:left w:val="single" w:sz="4" w:space="0" w:color="00000A"/>
              <w:bottom w:val="single" w:sz="4" w:space="0" w:color="00000A"/>
            </w:tcBorders>
            <w:shd w:color="auto" w:fill="FFFFFF" w:val="clear"/>
          </w:tcPr>
          <w:p>
            <w:pPr>
              <w:pStyle w:val="Standard"/>
              <w:spacing w:before="0" w:after="0"/>
              <w:contextualSpacing/>
              <w:jc w:val="center"/>
              <w:rPr/>
            </w:pPr>
            <w:r>
              <w:rPr>
                <w:rFonts w:cs="Times New Roman"/>
              </w:rPr>
              <w:t>5.</w:t>
            </w:r>
          </w:p>
        </w:tc>
        <w:tc>
          <w:tcPr>
            <w:tcW w:w="3794" w:type="dxa"/>
            <w:tcBorders>
              <w:top w:val="single" w:sz="4" w:space="0" w:color="00000A"/>
              <w:left w:val="single" w:sz="4" w:space="0" w:color="00000A"/>
              <w:bottom w:val="single" w:sz="4" w:space="0" w:color="00000A"/>
            </w:tcBorders>
            <w:shd w:color="auto" w:fill="FFFFFF" w:val="clear"/>
          </w:tcPr>
          <w:p>
            <w:pPr>
              <w:pStyle w:val="Standard"/>
              <w:spacing w:before="0" w:after="0"/>
              <w:contextualSpacing/>
              <w:jc w:val="both"/>
              <w:rPr>
                <w:sz w:val="22"/>
                <w:szCs w:val="22"/>
              </w:rPr>
            </w:pPr>
            <w:r>
              <w:rPr>
                <w:rFonts w:cs="Times New Roman"/>
                <w:sz w:val="22"/>
                <w:szCs w:val="22"/>
              </w:rPr>
              <w:t>Село Вільна Україна</w:t>
            </w:r>
          </w:p>
        </w:tc>
        <w:tc>
          <w:tcPr>
            <w:tcW w:w="2717" w:type="dxa"/>
            <w:tcBorders>
              <w:top w:val="single" w:sz="4" w:space="0" w:color="00000A"/>
              <w:left w:val="single" w:sz="4" w:space="0" w:color="00000A"/>
              <w:bottom w:val="single" w:sz="4" w:space="0" w:color="00000A"/>
            </w:tcBorders>
            <w:shd w:color="auto" w:fill="FFFFFF" w:val="clear"/>
          </w:tcPr>
          <w:p>
            <w:pPr>
              <w:pStyle w:val="Standard"/>
              <w:spacing w:before="0" w:after="0"/>
              <w:contextualSpacing/>
              <w:jc w:val="center"/>
              <w:rPr>
                <w:sz w:val="22"/>
                <w:szCs w:val="22"/>
              </w:rPr>
            </w:pPr>
            <w:r>
              <w:rPr>
                <w:rFonts w:cs="Times New Roman"/>
                <w:sz w:val="22"/>
                <w:szCs w:val="22"/>
              </w:rPr>
              <w:t>266</w:t>
            </w:r>
          </w:p>
        </w:tc>
        <w:tc>
          <w:tcPr>
            <w:tcW w:w="2698" w:type="dxa"/>
            <w:tcBorders>
              <w:top w:val="single" w:sz="4" w:space="0" w:color="00000A"/>
              <w:left w:val="single" w:sz="4" w:space="0" w:color="00000A"/>
              <w:bottom w:val="single" w:sz="4" w:space="0" w:color="00000A"/>
              <w:right w:val="single" w:sz="4" w:space="0" w:color="00000A"/>
            </w:tcBorders>
            <w:shd w:color="auto" w:fill="FFFFFF" w:val="clear"/>
          </w:tcPr>
          <w:p>
            <w:pPr>
              <w:pStyle w:val="Standard"/>
              <w:snapToGrid w:val="false"/>
              <w:spacing w:before="0" w:after="0"/>
              <w:contextualSpacing/>
              <w:jc w:val="center"/>
              <w:rPr>
                <w:sz w:val="22"/>
                <w:szCs w:val="22"/>
              </w:rPr>
            </w:pPr>
            <w:r>
              <w:rPr>
                <w:rFonts w:cs="Times New Roman"/>
                <w:sz w:val="22"/>
                <w:szCs w:val="22"/>
              </w:rPr>
              <w:t>266</w:t>
            </w:r>
          </w:p>
        </w:tc>
      </w:tr>
      <w:tr>
        <w:trPr>
          <w:trHeight w:val="340" w:hRule="atLeast"/>
        </w:trPr>
        <w:tc>
          <w:tcPr>
            <w:tcW w:w="570" w:type="dxa"/>
            <w:tcBorders>
              <w:top w:val="single" w:sz="4" w:space="0" w:color="00000A"/>
              <w:left w:val="single" w:sz="4" w:space="0" w:color="00000A"/>
              <w:bottom w:val="single" w:sz="4" w:space="0" w:color="00000A"/>
            </w:tcBorders>
            <w:shd w:color="auto" w:fill="FFFFFF" w:val="clear"/>
          </w:tcPr>
          <w:p>
            <w:pPr>
              <w:pStyle w:val="Standard"/>
              <w:spacing w:before="0" w:after="0"/>
              <w:contextualSpacing/>
              <w:jc w:val="center"/>
              <w:rPr/>
            </w:pPr>
            <w:r>
              <w:rPr>
                <w:rFonts w:cs="Times New Roman"/>
              </w:rPr>
              <w:t>6.</w:t>
            </w:r>
          </w:p>
        </w:tc>
        <w:tc>
          <w:tcPr>
            <w:tcW w:w="3794" w:type="dxa"/>
            <w:tcBorders>
              <w:top w:val="single" w:sz="4" w:space="0" w:color="00000A"/>
              <w:left w:val="single" w:sz="4" w:space="0" w:color="00000A"/>
              <w:bottom w:val="single" w:sz="4" w:space="0" w:color="00000A"/>
            </w:tcBorders>
            <w:shd w:color="auto" w:fill="FFFFFF" w:val="clear"/>
          </w:tcPr>
          <w:p>
            <w:pPr>
              <w:pStyle w:val="Standard"/>
              <w:spacing w:before="0" w:after="0"/>
              <w:contextualSpacing/>
              <w:jc w:val="both"/>
              <w:rPr>
                <w:sz w:val="22"/>
                <w:szCs w:val="22"/>
              </w:rPr>
            </w:pPr>
            <w:r>
              <w:rPr>
                <w:rFonts w:cs="Times New Roman"/>
                <w:sz w:val="22"/>
                <w:szCs w:val="22"/>
              </w:rPr>
              <w:t>Село Чорноморівка</w:t>
            </w:r>
          </w:p>
        </w:tc>
        <w:tc>
          <w:tcPr>
            <w:tcW w:w="2717" w:type="dxa"/>
            <w:tcBorders>
              <w:top w:val="single" w:sz="4" w:space="0" w:color="00000A"/>
              <w:left w:val="single" w:sz="4" w:space="0" w:color="00000A"/>
              <w:bottom w:val="single" w:sz="4" w:space="0" w:color="00000A"/>
            </w:tcBorders>
            <w:shd w:color="auto" w:fill="FFFFFF" w:val="clear"/>
          </w:tcPr>
          <w:p>
            <w:pPr>
              <w:pStyle w:val="Standard"/>
              <w:spacing w:before="0" w:after="0"/>
              <w:contextualSpacing/>
              <w:jc w:val="center"/>
              <w:rPr>
                <w:sz w:val="22"/>
                <w:szCs w:val="22"/>
              </w:rPr>
            </w:pPr>
            <w:r>
              <w:rPr>
                <w:rFonts w:cs="Times New Roman"/>
                <w:sz w:val="22"/>
                <w:szCs w:val="22"/>
              </w:rPr>
              <w:t>928</w:t>
            </w:r>
          </w:p>
        </w:tc>
        <w:tc>
          <w:tcPr>
            <w:tcW w:w="2698" w:type="dxa"/>
            <w:tcBorders>
              <w:top w:val="single" w:sz="4" w:space="0" w:color="00000A"/>
              <w:left w:val="single" w:sz="4" w:space="0" w:color="00000A"/>
              <w:bottom w:val="single" w:sz="4" w:space="0" w:color="00000A"/>
              <w:right w:val="single" w:sz="4" w:space="0" w:color="00000A"/>
            </w:tcBorders>
            <w:shd w:color="auto" w:fill="FFFFFF" w:val="clear"/>
          </w:tcPr>
          <w:p>
            <w:pPr>
              <w:pStyle w:val="Standard"/>
              <w:snapToGrid w:val="false"/>
              <w:spacing w:before="0" w:after="0"/>
              <w:contextualSpacing/>
              <w:jc w:val="center"/>
              <w:rPr>
                <w:sz w:val="22"/>
                <w:szCs w:val="22"/>
              </w:rPr>
            </w:pPr>
            <w:r>
              <w:rPr>
                <w:rFonts w:cs="Times New Roman"/>
                <w:sz w:val="22"/>
                <w:szCs w:val="22"/>
              </w:rPr>
              <w:t>918</w:t>
            </w:r>
          </w:p>
        </w:tc>
      </w:tr>
      <w:tr>
        <w:trPr>
          <w:trHeight w:val="340" w:hRule="atLeast"/>
        </w:trPr>
        <w:tc>
          <w:tcPr>
            <w:tcW w:w="570" w:type="dxa"/>
            <w:tcBorders>
              <w:left w:val="single" w:sz="4" w:space="0" w:color="00000A"/>
              <w:bottom w:val="single" w:sz="4" w:space="0" w:color="00000A"/>
            </w:tcBorders>
            <w:shd w:color="auto" w:fill="FFFFFF" w:val="clear"/>
          </w:tcPr>
          <w:p>
            <w:pPr>
              <w:pStyle w:val="Standard"/>
              <w:snapToGrid w:val="false"/>
              <w:spacing w:before="0" w:after="0"/>
              <w:contextualSpacing/>
              <w:jc w:val="both"/>
              <w:rPr>
                <w:rFonts w:cs="Times New Roman"/>
                <w:b/>
                <w:b/>
                <w:bCs/>
              </w:rPr>
            </w:pPr>
            <w:r>
              <w:rPr>
                <w:rFonts w:cs="Times New Roman"/>
                <w:b/>
                <w:bCs/>
              </w:rPr>
            </w:r>
          </w:p>
        </w:tc>
        <w:tc>
          <w:tcPr>
            <w:tcW w:w="3794" w:type="dxa"/>
            <w:tcBorders>
              <w:left w:val="single" w:sz="4" w:space="0" w:color="00000A"/>
              <w:bottom w:val="single" w:sz="4" w:space="0" w:color="00000A"/>
            </w:tcBorders>
            <w:shd w:color="auto" w:fill="FFFFFF" w:val="clear"/>
          </w:tcPr>
          <w:p>
            <w:pPr>
              <w:pStyle w:val="Standard"/>
              <w:snapToGrid w:val="false"/>
              <w:spacing w:before="0" w:after="0"/>
              <w:contextualSpacing/>
              <w:jc w:val="both"/>
              <w:rPr>
                <w:sz w:val="22"/>
                <w:szCs w:val="22"/>
              </w:rPr>
            </w:pPr>
            <w:r>
              <w:rPr>
                <w:rFonts w:cs="Times New Roman"/>
                <w:b/>
                <w:bCs/>
                <w:sz w:val="22"/>
                <w:szCs w:val="22"/>
              </w:rPr>
              <w:t>Всього:</w:t>
            </w:r>
          </w:p>
        </w:tc>
        <w:tc>
          <w:tcPr>
            <w:tcW w:w="2717" w:type="dxa"/>
            <w:tcBorders>
              <w:left w:val="single" w:sz="4" w:space="0" w:color="00000A"/>
              <w:bottom w:val="single" w:sz="4" w:space="0" w:color="00000A"/>
            </w:tcBorders>
            <w:shd w:color="auto" w:fill="FFFFFF" w:val="clear"/>
          </w:tcPr>
          <w:p>
            <w:pPr>
              <w:pStyle w:val="Standard"/>
              <w:spacing w:before="0" w:after="0"/>
              <w:contextualSpacing/>
              <w:jc w:val="center"/>
              <w:rPr>
                <w:sz w:val="22"/>
                <w:szCs w:val="22"/>
              </w:rPr>
            </w:pPr>
            <w:r>
              <w:rPr>
                <w:rFonts w:cs="Times New Roman"/>
                <w:b/>
                <w:bCs/>
                <w:sz w:val="22"/>
                <w:szCs w:val="22"/>
              </w:rPr>
              <w:t>43063</w:t>
            </w:r>
          </w:p>
        </w:tc>
        <w:tc>
          <w:tcPr>
            <w:tcW w:w="2698" w:type="dxa"/>
            <w:tcBorders>
              <w:left w:val="single" w:sz="4" w:space="0" w:color="00000A"/>
              <w:bottom w:val="single" w:sz="4" w:space="0" w:color="00000A"/>
              <w:right w:val="single" w:sz="4" w:space="0" w:color="00000A"/>
            </w:tcBorders>
            <w:shd w:color="auto" w:fill="FFFFFF" w:val="clear"/>
          </w:tcPr>
          <w:p>
            <w:pPr>
              <w:pStyle w:val="Standard"/>
              <w:snapToGrid w:val="false"/>
              <w:spacing w:before="0" w:after="0"/>
              <w:contextualSpacing/>
              <w:jc w:val="center"/>
              <w:rPr>
                <w:sz w:val="22"/>
                <w:szCs w:val="22"/>
              </w:rPr>
            </w:pPr>
            <w:r>
              <w:rPr>
                <w:rFonts w:cs="Times New Roman"/>
                <w:b/>
                <w:bCs/>
                <w:sz w:val="22"/>
                <w:szCs w:val="22"/>
              </w:rPr>
              <w:t>42624</w:t>
            </w:r>
          </w:p>
        </w:tc>
      </w:tr>
    </w:tbl>
    <w:p>
      <w:pPr>
        <w:pStyle w:val="Standard"/>
        <w:spacing w:before="0" w:after="0"/>
        <w:ind w:left="57" w:hanging="0"/>
        <w:contextualSpacing/>
        <w:jc w:val="center"/>
        <w:rPr>
          <w:rFonts w:cs="Times New Roman"/>
          <w:b/>
          <w:b/>
          <w:bCs/>
          <w:lang w:val="uk-UA"/>
        </w:rPr>
      </w:pPr>
      <w:r>
        <w:rPr>
          <w:rFonts w:cs="Times New Roman"/>
          <w:b/>
          <w:bCs/>
          <w:lang w:val="uk-UA"/>
        </w:rPr>
      </w:r>
    </w:p>
    <w:p>
      <w:pPr>
        <w:pStyle w:val="Standard"/>
        <w:spacing w:before="0" w:after="0"/>
        <w:ind w:left="57" w:hanging="0"/>
        <w:contextualSpacing/>
        <w:jc w:val="center"/>
        <w:rPr/>
      </w:pPr>
      <w:r>
        <w:rPr>
          <w:rFonts w:cs="Times New Roman"/>
          <w:b/>
          <w:bCs/>
          <w:lang w:val="uk-UA"/>
        </w:rPr>
        <w:t>Динаміка приросту населення м. Каховка</w:t>
      </w:r>
    </w:p>
    <w:tbl>
      <w:tblPr>
        <w:tblW w:w="9663" w:type="dxa"/>
        <w:jc w:val="left"/>
        <w:tblInd w:w="-16" w:type="dxa"/>
        <w:tblCellMar>
          <w:top w:w="0" w:type="dxa"/>
          <w:left w:w="43" w:type="dxa"/>
          <w:bottom w:w="0" w:type="dxa"/>
          <w:right w:w="108" w:type="dxa"/>
        </w:tblCellMar>
        <w:tblLook w:val="0000" w:noHBand="0" w:noVBand="0" w:firstColumn="0" w:lastRow="0" w:lastColumn="0" w:firstRow="0"/>
      </w:tblPr>
      <w:tblGrid>
        <w:gridCol w:w="740"/>
        <w:gridCol w:w="2756"/>
        <w:gridCol w:w="1399"/>
        <w:gridCol w:w="1398"/>
        <w:gridCol w:w="1735"/>
        <w:gridCol w:w="1634"/>
      </w:tblGrid>
      <w:tr>
        <w:trPr>
          <w:trHeight w:val="245" w:hRule="atLeast"/>
        </w:trPr>
        <w:tc>
          <w:tcPr>
            <w:tcW w:w="740" w:type="dxa"/>
            <w:tcBorders>
              <w:top w:val="single" w:sz="4" w:space="0" w:color="00000A"/>
              <w:left w:val="single" w:sz="4" w:space="0" w:color="00000A"/>
              <w:bottom w:val="single" w:sz="4" w:space="0" w:color="00000A"/>
            </w:tcBorders>
            <w:shd w:color="auto" w:fill="FFFFFF" w:val="clear"/>
            <w:vAlign w:val="center"/>
          </w:tcPr>
          <w:p>
            <w:pPr>
              <w:pStyle w:val="Standard"/>
              <w:spacing w:before="0" w:after="0"/>
              <w:contextualSpacing/>
              <w:jc w:val="both"/>
              <w:rPr/>
            </w:pPr>
            <w:r>
              <w:rPr>
                <w:rFonts w:eastAsia="Times New Roman" w:cs="Times New Roman"/>
                <w:lang w:val="uk-UA"/>
              </w:rPr>
              <w:t xml:space="preserve">№ </w:t>
            </w:r>
            <w:r>
              <w:rPr>
                <w:rFonts w:cs="Times New Roman"/>
                <w:lang w:val="uk-UA"/>
              </w:rPr>
              <w:t>з/п</w:t>
            </w:r>
          </w:p>
        </w:tc>
        <w:tc>
          <w:tcPr>
            <w:tcW w:w="2756" w:type="dxa"/>
            <w:tcBorders>
              <w:top w:val="single" w:sz="4" w:space="0" w:color="00000A"/>
              <w:left w:val="single" w:sz="4" w:space="0" w:color="00000A"/>
              <w:bottom w:val="single" w:sz="4" w:space="0" w:color="00000A"/>
            </w:tcBorders>
            <w:shd w:color="auto" w:fill="FFFFFF" w:val="clear"/>
            <w:vAlign w:val="center"/>
          </w:tcPr>
          <w:p>
            <w:pPr>
              <w:pStyle w:val="Standard"/>
              <w:spacing w:before="0" w:after="0"/>
              <w:contextualSpacing/>
              <w:jc w:val="center"/>
              <w:rPr>
                <w:sz w:val="22"/>
                <w:szCs w:val="22"/>
              </w:rPr>
            </w:pPr>
            <w:r>
              <w:rPr>
                <w:rFonts w:cs="Times New Roman"/>
                <w:sz w:val="22"/>
                <w:szCs w:val="22"/>
                <w:lang w:val="uk-UA"/>
              </w:rPr>
              <w:t>Критерій</w:t>
            </w:r>
          </w:p>
        </w:tc>
        <w:tc>
          <w:tcPr>
            <w:tcW w:w="1399" w:type="dxa"/>
            <w:tcBorders>
              <w:top w:val="single" w:sz="4" w:space="0" w:color="00000A"/>
              <w:left w:val="single" w:sz="4" w:space="0" w:color="00000A"/>
              <w:bottom w:val="single" w:sz="4" w:space="0" w:color="00000A"/>
            </w:tcBorders>
            <w:shd w:color="auto" w:fill="FFFFFF" w:val="clear"/>
            <w:vAlign w:val="center"/>
          </w:tcPr>
          <w:p>
            <w:pPr>
              <w:pStyle w:val="Standard"/>
              <w:spacing w:before="0" w:after="0"/>
              <w:contextualSpacing/>
              <w:jc w:val="center"/>
              <w:rPr>
                <w:sz w:val="22"/>
                <w:szCs w:val="22"/>
              </w:rPr>
            </w:pPr>
            <w:r>
              <w:rPr>
                <w:rFonts w:cs="Times New Roman"/>
                <w:sz w:val="22"/>
                <w:szCs w:val="22"/>
                <w:lang w:val="uk-UA"/>
              </w:rPr>
              <w:t>2018 рік</w:t>
            </w:r>
          </w:p>
        </w:tc>
        <w:tc>
          <w:tcPr>
            <w:tcW w:w="1398" w:type="dxa"/>
            <w:tcBorders>
              <w:top w:val="single" w:sz="4" w:space="0" w:color="00000A"/>
              <w:left w:val="single" w:sz="4" w:space="0" w:color="00000A"/>
              <w:bottom w:val="single" w:sz="4" w:space="0" w:color="00000A"/>
            </w:tcBorders>
            <w:shd w:color="auto" w:fill="FFFFFF" w:val="clear"/>
            <w:vAlign w:val="center"/>
          </w:tcPr>
          <w:p>
            <w:pPr>
              <w:pStyle w:val="Standard"/>
              <w:spacing w:before="0" w:after="0"/>
              <w:contextualSpacing/>
              <w:jc w:val="center"/>
              <w:rPr>
                <w:sz w:val="22"/>
                <w:szCs w:val="22"/>
              </w:rPr>
            </w:pPr>
            <w:r>
              <w:rPr>
                <w:rFonts w:cs="Times New Roman"/>
                <w:sz w:val="22"/>
                <w:szCs w:val="22"/>
                <w:lang w:val="uk-UA"/>
              </w:rPr>
              <w:t>2019 рік</w:t>
            </w:r>
          </w:p>
        </w:tc>
        <w:tc>
          <w:tcPr>
            <w:tcW w:w="1735" w:type="dxa"/>
            <w:tcBorders>
              <w:top w:val="single" w:sz="4" w:space="0" w:color="00000A"/>
              <w:left w:val="single" w:sz="4" w:space="0" w:color="00000A"/>
              <w:bottom w:val="single" w:sz="4" w:space="0" w:color="00000A"/>
            </w:tcBorders>
            <w:shd w:color="auto" w:fill="FFFFFF" w:val="clear"/>
            <w:vAlign w:val="center"/>
          </w:tcPr>
          <w:p>
            <w:pPr>
              <w:pStyle w:val="Standard"/>
              <w:spacing w:before="0" w:after="0"/>
              <w:contextualSpacing/>
              <w:jc w:val="center"/>
              <w:rPr>
                <w:sz w:val="22"/>
                <w:szCs w:val="22"/>
              </w:rPr>
            </w:pPr>
            <w:r>
              <w:rPr>
                <w:rFonts w:cs="Times New Roman"/>
                <w:sz w:val="22"/>
                <w:szCs w:val="22"/>
              </w:rPr>
              <w:t>2020 рік</w:t>
            </w:r>
          </w:p>
        </w:tc>
        <w:tc>
          <w:tcPr>
            <w:tcW w:w="1634" w:type="dxa"/>
            <w:tcBorders>
              <w:top w:val="single" w:sz="4" w:space="0" w:color="00000A"/>
              <w:left w:val="single" w:sz="4" w:space="0" w:color="00000A"/>
              <w:bottom w:val="single" w:sz="4" w:space="0" w:color="00000A"/>
              <w:right w:val="single" w:sz="4" w:space="0" w:color="00000A"/>
            </w:tcBorders>
            <w:shd w:color="auto" w:fill="FFFFFF" w:val="clear"/>
            <w:vAlign w:val="center"/>
          </w:tcPr>
          <w:p>
            <w:pPr>
              <w:pStyle w:val="Standard"/>
              <w:spacing w:before="0" w:after="0"/>
              <w:contextualSpacing/>
              <w:jc w:val="center"/>
              <w:rPr>
                <w:sz w:val="22"/>
                <w:szCs w:val="22"/>
              </w:rPr>
            </w:pPr>
            <w:r>
              <w:rPr>
                <w:rFonts w:cs="Times New Roman"/>
                <w:sz w:val="22"/>
                <w:szCs w:val="22"/>
              </w:rPr>
              <w:t>Станом на 01.09.2021</w:t>
            </w:r>
          </w:p>
        </w:tc>
      </w:tr>
      <w:tr>
        <w:trPr>
          <w:trHeight w:val="284" w:hRule="atLeast"/>
        </w:trPr>
        <w:tc>
          <w:tcPr>
            <w:tcW w:w="740" w:type="dxa"/>
            <w:tcBorders>
              <w:top w:val="single" w:sz="4" w:space="0" w:color="00000A"/>
              <w:left w:val="single" w:sz="4" w:space="0" w:color="00000A"/>
              <w:bottom w:val="single" w:sz="4" w:space="0" w:color="00000A"/>
            </w:tcBorders>
            <w:shd w:color="auto" w:fill="FFFFFF" w:val="clear"/>
            <w:vAlign w:val="center"/>
          </w:tcPr>
          <w:p>
            <w:pPr>
              <w:pStyle w:val="Standard"/>
              <w:spacing w:before="0" w:after="0"/>
              <w:contextualSpacing/>
              <w:jc w:val="both"/>
              <w:rPr/>
            </w:pPr>
            <w:r>
              <w:rPr>
                <w:rFonts w:cs="Times New Roman"/>
                <w:lang w:val="uk-UA"/>
              </w:rPr>
              <w:t>1.</w:t>
            </w:r>
          </w:p>
        </w:tc>
        <w:tc>
          <w:tcPr>
            <w:tcW w:w="2756" w:type="dxa"/>
            <w:tcBorders>
              <w:top w:val="single" w:sz="4" w:space="0" w:color="00000A"/>
              <w:left w:val="single" w:sz="4" w:space="0" w:color="00000A"/>
              <w:bottom w:val="single" w:sz="4" w:space="0" w:color="00000A"/>
            </w:tcBorders>
            <w:shd w:color="auto" w:fill="FFFFFF" w:val="clear"/>
            <w:vAlign w:val="center"/>
          </w:tcPr>
          <w:p>
            <w:pPr>
              <w:pStyle w:val="Standard"/>
              <w:spacing w:before="0" w:after="0"/>
              <w:contextualSpacing/>
              <w:jc w:val="both"/>
              <w:rPr>
                <w:sz w:val="22"/>
                <w:szCs w:val="22"/>
              </w:rPr>
            </w:pPr>
            <w:r>
              <w:rPr>
                <w:rFonts w:cs="Times New Roman"/>
                <w:sz w:val="22"/>
                <w:szCs w:val="22"/>
                <w:lang w:val="uk-UA"/>
              </w:rPr>
              <w:t>Народилося</w:t>
            </w:r>
          </w:p>
        </w:tc>
        <w:tc>
          <w:tcPr>
            <w:tcW w:w="1399" w:type="dxa"/>
            <w:tcBorders>
              <w:top w:val="single" w:sz="4" w:space="0" w:color="00000A"/>
              <w:left w:val="single" w:sz="4" w:space="0" w:color="00000A"/>
              <w:bottom w:val="single" w:sz="4" w:space="0" w:color="00000A"/>
            </w:tcBorders>
            <w:shd w:color="auto" w:fill="FFFFFF" w:val="clear"/>
            <w:vAlign w:val="center"/>
          </w:tcPr>
          <w:p>
            <w:pPr>
              <w:pStyle w:val="Standard"/>
              <w:spacing w:before="0" w:after="0"/>
              <w:contextualSpacing/>
              <w:jc w:val="center"/>
              <w:rPr>
                <w:sz w:val="22"/>
                <w:szCs w:val="22"/>
              </w:rPr>
            </w:pPr>
            <w:r>
              <w:rPr>
                <w:rFonts w:cs="Times New Roman"/>
                <w:sz w:val="22"/>
                <w:szCs w:val="22"/>
                <w:lang w:val="uk-UA"/>
              </w:rPr>
              <w:t>256</w:t>
            </w:r>
          </w:p>
        </w:tc>
        <w:tc>
          <w:tcPr>
            <w:tcW w:w="1398" w:type="dxa"/>
            <w:tcBorders>
              <w:top w:val="single" w:sz="4" w:space="0" w:color="00000A"/>
              <w:left w:val="single" w:sz="4" w:space="0" w:color="00000A"/>
              <w:bottom w:val="single" w:sz="4" w:space="0" w:color="00000A"/>
            </w:tcBorders>
            <w:shd w:color="auto" w:fill="FFFFFF" w:val="clear"/>
            <w:vAlign w:val="center"/>
          </w:tcPr>
          <w:p>
            <w:pPr>
              <w:pStyle w:val="Standard"/>
              <w:spacing w:before="0" w:after="0"/>
              <w:contextualSpacing/>
              <w:jc w:val="center"/>
              <w:rPr>
                <w:sz w:val="22"/>
                <w:szCs w:val="22"/>
              </w:rPr>
            </w:pPr>
            <w:r>
              <w:rPr>
                <w:rFonts w:cs="Times New Roman"/>
                <w:sz w:val="22"/>
                <w:szCs w:val="22"/>
                <w:lang w:val="uk-UA"/>
              </w:rPr>
              <w:t>231</w:t>
            </w:r>
          </w:p>
        </w:tc>
        <w:tc>
          <w:tcPr>
            <w:tcW w:w="1735" w:type="dxa"/>
            <w:tcBorders>
              <w:top w:val="single" w:sz="4" w:space="0" w:color="00000A"/>
              <w:left w:val="single" w:sz="4" w:space="0" w:color="00000A"/>
              <w:bottom w:val="single" w:sz="4" w:space="0" w:color="00000A"/>
            </w:tcBorders>
            <w:shd w:color="auto" w:fill="FFFFFF" w:val="clear"/>
            <w:vAlign w:val="center"/>
          </w:tcPr>
          <w:p>
            <w:pPr>
              <w:pStyle w:val="Standard"/>
              <w:spacing w:before="0" w:after="0"/>
              <w:contextualSpacing/>
              <w:jc w:val="center"/>
              <w:rPr>
                <w:sz w:val="22"/>
                <w:szCs w:val="22"/>
              </w:rPr>
            </w:pPr>
            <w:r>
              <w:rPr>
                <w:rFonts w:cs="Times New Roman"/>
                <w:sz w:val="22"/>
                <w:szCs w:val="22"/>
              </w:rPr>
              <w:t>219</w:t>
            </w:r>
          </w:p>
        </w:tc>
        <w:tc>
          <w:tcPr>
            <w:tcW w:w="1634" w:type="dxa"/>
            <w:tcBorders>
              <w:top w:val="single" w:sz="4" w:space="0" w:color="00000A"/>
              <w:left w:val="single" w:sz="4" w:space="0" w:color="00000A"/>
              <w:bottom w:val="single" w:sz="4" w:space="0" w:color="00000A"/>
              <w:right w:val="single" w:sz="4" w:space="0" w:color="00000A"/>
            </w:tcBorders>
            <w:shd w:color="auto" w:fill="FFFFFF" w:val="clear"/>
            <w:vAlign w:val="center"/>
          </w:tcPr>
          <w:p>
            <w:pPr>
              <w:pStyle w:val="Standard"/>
              <w:spacing w:before="0" w:after="0"/>
              <w:contextualSpacing/>
              <w:jc w:val="center"/>
              <w:rPr>
                <w:sz w:val="22"/>
                <w:szCs w:val="22"/>
              </w:rPr>
            </w:pPr>
            <w:r>
              <w:rPr>
                <w:rFonts w:cs="Times New Roman"/>
                <w:sz w:val="22"/>
                <w:szCs w:val="22"/>
              </w:rPr>
              <w:t>123</w:t>
            </w:r>
          </w:p>
        </w:tc>
      </w:tr>
      <w:tr>
        <w:trPr>
          <w:trHeight w:val="284" w:hRule="atLeast"/>
        </w:trPr>
        <w:tc>
          <w:tcPr>
            <w:tcW w:w="740" w:type="dxa"/>
            <w:tcBorders>
              <w:top w:val="single" w:sz="4" w:space="0" w:color="00000A"/>
              <w:left w:val="single" w:sz="4" w:space="0" w:color="00000A"/>
              <w:bottom w:val="single" w:sz="4" w:space="0" w:color="00000A"/>
            </w:tcBorders>
            <w:shd w:color="auto" w:fill="FFFFFF" w:val="clear"/>
            <w:vAlign w:val="center"/>
          </w:tcPr>
          <w:p>
            <w:pPr>
              <w:pStyle w:val="Standard"/>
              <w:spacing w:before="0" w:after="0"/>
              <w:contextualSpacing/>
              <w:jc w:val="both"/>
              <w:rPr/>
            </w:pPr>
            <w:r>
              <w:rPr>
                <w:rFonts w:cs="Times New Roman"/>
                <w:lang w:val="uk-UA"/>
              </w:rPr>
              <w:t>2.</w:t>
            </w:r>
          </w:p>
        </w:tc>
        <w:tc>
          <w:tcPr>
            <w:tcW w:w="2756" w:type="dxa"/>
            <w:tcBorders>
              <w:top w:val="single" w:sz="4" w:space="0" w:color="00000A"/>
              <w:left w:val="single" w:sz="4" w:space="0" w:color="00000A"/>
              <w:bottom w:val="single" w:sz="4" w:space="0" w:color="00000A"/>
            </w:tcBorders>
            <w:shd w:color="auto" w:fill="FFFFFF" w:val="clear"/>
            <w:vAlign w:val="center"/>
          </w:tcPr>
          <w:p>
            <w:pPr>
              <w:pStyle w:val="Standard"/>
              <w:spacing w:before="0" w:after="0"/>
              <w:contextualSpacing/>
              <w:jc w:val="both"/>
              <w:rPr>
                <w:sz w:val="22"/>
                <w:szCs w:val="22"/>
              </w:rPr>
            </w:pPr>
            <w:r>
              <w:rPr>
                <w:rFonts w:cs="Times New Roman"/>
                <w:sz w:val="22"/>
                <w:szCs w:val="22"/>
                <w:lang w:val="uk-UA"/>
              </w:rPr>
              <w:t>Померло</w:t>
            </w:r>
          </w:p>
        </w:tc>
        <w:tc>
          <w:tcPr>
            <w:tcW w:w="1399" w:type="dxa"/>
            <w:tcBorders>
              <w:top w:val="single" w:sz="4" w:space="0" w:color="00000A"/>
              <w:left w:val="single" w:sz="4" w:space="0" w:color="00000A"/>
              <w:bottom w:val="single" w:sz="4" w:space="0" w:color="00000A"/>
            </w:tcBorders>
            <w:shd w:color="auto" w:fill="FFFFFF" w:val="clear"/>
            <w:vAlign w:val="center"/>
          </w:tcPr>
          <w:p>
            <w:pPr>
              <w:pStyle w:val="Standard"/>
              <w:spacing w:before="0" w:after="0"/>
              <w:contextualSpacing/>
              <w:jc w:val="center"/>
              <w:rPr>
                <w:sz w:val="22"/>
                <w:szCs w:val="22"/>
              </w:rPr>
            </w:pPr>
            <w:r>
              <w:rPr>
                <w:rFonts w:cs="Times New Roman"/>
                <w:sz w:val="22"/>
                <w:szCs w:val="22"/>
                <w:lang w:val="uk-UA"/>
              </w:rPr>
              <w:t>556</w:t>
            </w:r>
          </w:p>
        </w:tc>
        <w:tc>
          <w:tcPr>
            <w:tcW w:w="1398" w:type="dxa"/>
            <w:tcBorders>
              <w:top w:val="single" w:sz="4" w:space="0" w:color="00000A"/>
              <w:left w:val="single" w:sz="4" w:space="0" w:color="00000A"/>
              <w:bottom w:val="single" w:sz="4" w:space="0" w:color="00000A"/>
            </w:tcBorders>
            <w:shd w:color="auto" w:fill="FFFFFF" w:val="clear"/>
            <w:vAlign w:val="center"/>
          </w:tcPr>
          <w:p>
            <w:pPr>
              <w:pStyle w:val="Standard"/>
              <w:spacing w:before="0" w:after="0"/>
              <w:contextualSpacing/>
              <w:jc w:val="center"/>
              <w:rPr>
                <w:sz w:val="22"/>
                <w:szCs w:val="22"/>
              </w:rPr>
            </w:pPr>
            <w:r>
              <w:rPr>
                <w:rFonts w:cs="Times New Roman"/>
                <w:sz w:val="22"/>
                <w:szCs w:val="22"/>
                <w:lang w:val="uk-UA"/>
              </w:rPr>
              <w:t>569</w:t>
            </w:r>
          </w:p>
        </w:tc>
        <w:tc>
          <w:tcPr>
            <w:tcW w:w="1735" w:type="dxa"/>
            <w:tcBorders>
              <w:top w:val="single" w:sz="4" w:space="0" w:color="00000A"/>
              <w:left w:val="single" w:sz="4" w:space="0" w:color="00000A"/>
              <w:bottom w:val="single" w:sz="4" w:space="0" w:color="00000A"/>
            </w:tcBorders>
            <w:shd w:color="auto" w:fill="FFFFFF" w:val="clear"/>
            <w:vAlign w:val="center"/>
          </w:tcPr>
          <w:p>
            <w:pPr>
              <w:pStyle w:val="Standard"/>
              <w:spacing w:before="0" w:after="0"/>
              <w:contextualSpacing/>
              <w:jc w:val="center"/>
              <w:rPr>
                <w:sz w:val="22"/>
                <w:szCs w:val="22"/>
              </w:rPr>
            </w:pPr>
            <w:r>
              <w:rPr>
                <w:rFonts w:cs="Times New Roman"/>
                <w:sz w:val="22"/>
                <w:szCs w:val="22"/>
              </w:rPr>
              <w:t>621</w:t>
            </w:r>
          </w:p>
        </w:tc>
        <w:tc>
          <w:tcPr>
            <w:tcW w:w="1634" w:type="dxa"/>
            <w:tcBorders>
              <w:top w:val="single" w:sz="4" w:space="0" w:color="00000A"/>
              <w:left w:val="single" w:sz="4" w:space="0" w:color="00000A"/>
              <w:bottom w:val="single" w:sz="4" w:space="0" w:color="00000A"/>
              <w:right w:val="single" w:sz="4" w:space="0" w:color="00000A"/>
            </w:tcBorders>
            <w:shd w:color="auto" w:fill="FFFFFF" w:val="clear"/>
            <w:vAlign w:val="center"/>
          </w:tcPr>
          <w:p>
            <w:pPr>
              <w:pStyle w:val="Standard"/>
              <w:spacing w:before="0" w:after="0"/>
              <w:contextualSpacing/>
              <w:jc w:val="center"/>
              <w:rPr>
                <w:sz w:val="22"/>
                <w:szCs w:val="22"/>
              </w:rPr>
            </w:pPr>
            <w:r>
              <w:rPr>
                <w:rFonts w:cs="Times New Roman"/>
                <w:sz w:val="22"/>
                <w:szCs w:val="22"/>
              </w:rPr>
              <w:t>445</w:t>
            </w:r>
          </w:p>
        </w:tc>
      </w:tr>
      <w:tr>
        <w:trPr>
          <w:trHeight w:val="284" w:hRule="atLeast"/>
        </w:trPr>
        <w:tc>
          <w:tcPr>
            <w:tcW w:w="740" w:type="dxa"/>
            <w:tcBorders>
              <w:top w:val="single" w:sz="4" w:space="0" w:color="00000A"/>
              <w:left w:val="single" w:sz="4" w:space="0" w:color="00000A"/>
              <w:bottom w:val="single" w:sz="4" w:space="0" w:color="00000A"/>
            </w:tcBorders>
            <w:shd w:color="auto" w:fill="FFFFFF" w:val="clear"/>
            <w:vAlign w:val="center"/>
          </w:tcPr>
          <w:p>
            <w:pPr>
              <w:pStyle w:val="Standard"/>
              <w:spacing w:before="0" w:after="0"/>
              <w:contextualSpacing/>
              <w:jc w:val="both"/>
              <w:rPr/>
            </w:pPr>
            <w:r>
              <w:rPr>
                <w:rFonts w:cs="Times New Roman"/>
                <w:lang w:val="uk-UA"/>
              </w:rPr>
              <w:t>3.</w:t>
            </w:r>
          </w:p>
        </w:tc>
        <w:tc>
          <w:tcPr>
            <w:tcW w:w="2756" w:type="dxa"/>
            <w:tcBorders>
              <w:top w:val="single" w:sz="4" w:space="0" w:color="00000A"/>
              <w:left w:val="single" w:sz="4" w:space="0" w:color="00000A"/>
              <w:bottom w:val="single" w:sz="4" w:space="0" w:color="00000A"/>
            </w:tcBorders>
            <w:shd w:color="auto" w:fill="FFFFFF" w:val="clear"/>
            <w:vAlign w:val="center"/>
          </w:tcPr>
          <w:p>
            <w:pPr>
              <w:pStyle w:val="Standard"/>
              <w:spacing w:before="0" w:after="0"/>
              <w:contextualSpacing/>
              <w:jc w:val="both"/>
              <w:rPr>
                <w:sz w:val="22"/>
                <w:szCs w:val="22"/>
              </w:rPr>
            </w:pPr>
            <w:r>
              <w:rPr>
                <w:rFonts w:cs="Times New Roman"/>
                <w:sz w:val="22"/>
                <w:szCs w:val="22"/>
                <w:lang w:val="uk-UA"/>
              </w:rPr>
              <w:t>Природній приріст</w:t>
            </w:r>
          </w:p>
        </w:tc>
        <w:tc>
          <w:tcPr>
            <w:tcW w:w="1399" w:type="dxa"/>
            <w:tcBorders>
              <w:top w:val="single" w:sz="4" w:space="0" w:color="00000A"/>
              <w:left w:val="single" w:sz="4" w:space="0" w:color="00000A"/>
              <w:bottom w:val="single" w:sz="4" w:space="0" w:color="00000A"/>
            </w:tcBorders>
            <w:shd w:color="auto" w:fill="FFFFFF" w:val="clear"/>
            <w:vAlign w:val="center"/>
          </w:tcPr>
          <w:p>
            <w:pPr>
              <w:pStyle w:val="Standard"/>
              <w:spacing w:before="0" w:after="0"/>
              <w:contextualSpacing/>
              <w:jc w:val="center"/>
              <w:rPr>
                <w:sz w:val="22"/>
                <w:szCs w:val="22"/>
              </w:rPr>
            </w:pPr>
            <w:r>
              <w:rPr>
                <w:rFonts w:cs="Times New Roman"/>
                <w:sz w:val="22"/>
                <w:szCs w:val="22"/>
                <w:lang w:val="uk-UA"/>
              </w:rPr>
              <w:t>-300</w:t>
            </w:r>
          </w:p>
        </w:tc>
        <w:tc>
          <w:tcPr>
            <w:tcW w:w="1398" w:type="dxa"/>
            <w:tcBorders>
              <w:top w:val="single" w:sz="4" w:space="0" w:color="00000A"/>
              <w:left w:val="single" w:sz="4" w:space="0" w:color="00000A"/>
              <w:bottom w:val="single" w:sz="4" w:space="0" w:color="00000A"/>
            </w:tcBorders>
            <w:shd w:color="auto" w:fill="FFFFFF" w:val="clear"/>
            <w:vAlign w:val="center"/>
          </w:tcPr>
          <w:p>
            <w:pPr>
              <w:pStyle w:val="Standard"/>
              <w:spacing w:before="0" w:after="0"/>
              <w:contextualSpacing/>
              <w:jc w:val="center"/>
              <w:rPr>
                <w:sz w:val="22"/>
                <w:szCs w:val="22"/>
              </w:rPr>
            </w:pPr>
            <w:r>
              <w:rPr>
                <w:rFonts w:cs="Times New Roman"/>
                <w:sz w:val="22"/>
                <w:szCs w:val="22"/>
                <w:lang w:val="uk-UA"/>
              </w:rPr>
              <w:t>-338</w:t>
            </w:r>
          </w:p>
        </w:tc>
        <w:tc>
          <w:tcPr>
            <w:tcW w:w="1735" w:type="dxa"/>
            <w:tcBorders>
              <w:top w:val="single" w:sz="4" w:space="0" w:color="00000A"/>
              <w:left w:val="single" w:sz="4" w:space="0" w:color="00000A"/>
              <w:bottom w:val="single" w:sz="4" w:space="0" w:color="00000A"/>
            </w:tcBorders>
            <w:shd w:color="auto" w:fill="FFFFFF" w:val="clear"/>
            <w:vAlign w:val="center"/>
          </w:tcPr>
          <w:p>
            <w:pPr>
              <w:pStyle w:val="Standard"/>
              <w:spacing w:before="0" w:after="0"/>
              <w:contextualSpacing/>
              <w:jc w:val="center"/>
              <w:rPr>
                <w:sz w:val="22"/>
                <w:szCs w:val="22"/>
              </w:rPr>
            </w:pPr>
            <w:r>
              <w:rPr>
                <w:rFonts w:cs="Times New Roman"/>
                <w:sz w:val="22"/>
                <w:szCs w:val="22"/>
              </w:rPr>
              <w:t>-395</w:t>
            </w:r>
          </w:p>
        </w:tc>
        <w:tc>
          <w:tcPr>
            <w:tcW w:w="1634" w:type="dxa"/>
            <w:tcBorders>
              <w:top w:val="single" w:sz="4" w:space="0" w:color="00000A"/>
              <w:left w:val="single" w:sz="4" w:space="0" w:color="00000A"/>
              <w:bottom w:val="single" w:sz="4" w:space="0" w:color="00000A"/>
              <w:right w:val="single" w:sz="4" w:space="0" w:color="00000A"/>
            </w:tcBorders>
            <w:shd w:color="auto" w:fill="FFFFFF" w:val="clear"/>
            <w:vAlign w:val="center"/>
          </w:tcPr>
          <w:p>
            <w:pPr>
              <w:pStyle w:val="Standard"/>
              <w:spacing w:before="0" w:after="0"/>
              <w:contextualSpacing/>
              <w:jc w:val="center"/>
              <w:rPr>
                <w:sz w:val="22"/>
                <w:szCs w:val="22"/>
              </w:rPr>
            </w:pPr>
            <w:r>
              <w:rPr>
                <w:rFonts w:cs="Times New Roman"/>
                <w:sz w:val="22"/>
                <w:szCs w:val="22"/>
              </w:rPr>
              <w:t>-322</w:t>
            </w:r>
          </w:p>
        </w:tc>
      </w:tr>
    </w:tbl>
    <w:p>
      <w:pPr>
        <w:pStyle w:val="Standard"/>
        <w:spacing w:before="0" w:after="0"/>
        <w:contextualSpacing/>
        <w:jc w:val="both"/>
        <w:rPr/>
      </w:pPr>
      <w:r>
        <w:rPr>
          <w:rFonts w:cs="Times New Roman"/>
          <w:b/>
          <w:bCs/>
          <w:lang w:val="ru-RU"/>
        </w:rPr>
        <w:tab/>
      </w:r>
      <w:r>
        <w:rPr>
          <w:rFonts w:cs="Times New Roman"/>
          <w:b/>
          <w:bCs/>
          <w:shd w:fill="FFFFFF" w:val="clear"/>
          <w:lang w:val="ru-RU"/>
        </w:rPr>
        <w:t>Грошові доходи населення та заробітна плата.</w:t>
      </w:r>
    </w:p>
    <w:p>
      <w:pPr>
        <w:pStyle w:val="Standard"/>
        <w:spacing w:before="0" w:after="0"/>
        <w:contextualSpacing/>
        <w:jc w:val="both"/>
        <w:rPr/>
      </w:pPr>
      <w:r>
        <w:rPr>
          <w:rFonts w:cs="Times New Roman"/>
          <w:shd w:fill="FFFFFF" w:val="clear"/>
          <w:lang w:val="ru-RU"/>
        </w:rPr>
        <w:tab/>
      </w:r>
      <w:r>
        <w:rPr>
          <w:rFonts w:cs="Times New Roman"/>
          <w:b w:val="false"/>
          <w:bCs w:val="false"/>
          <w:shd w:fill="FFFFFF" w:val="clear"/>
          <w:lang w:val="uk-UA"/>
        </w:rPr>
        <w:t>Середньомісячна номінальна заробітна плата за І півріччя 2021 р. с</w:t>
      </w:r>
      <w:r>
        <w:rPr>
          <w:rFonts w:cs="Times New Roman"/>
          <w:shd w:fill="FFFFFF" w:val="clear"/>
          <w:lang w:val="uk-UA"/>
        </w:rPr>
        <w:t xml:space="preserve">тановила 12025,0 грн, що у 2 рази вище рівня мінімальної заробітної плати (6000,0 грн), по Херсонській області середньомісячна номінальна заробітна плата — </w:t>
      </w:r>
      <w:r>
        <w:rPr>
          <w:rFonts w:cs="Times New Roman"/>
          <w:shd w:fill="FFFFFF" w:val="clear"/>
          <w:lang w:val="uk-UA" w:eastAsia="uk-UA"/>
        </w:rPr>
        <w:t>10886,0 грн.</w:t>
      </w:r>
    </w:p>
    <w:p>
      <w:pPr>
        <w:pStyle w:val="Standard"/>
        <w:spacing w:before="0" w:after="0"/>
        <w:contextualSpacing/>
        <w:jc w:val="both"/>
        <w:rPr/>
      </w:pPr>
      <w:r>
        <w:rPr>
          <w:rStyle w:val="Style16"/>
          <w:rFonts w:eastAsia="Times New Roman" w:cs="Times New Roman"/>
          <w:color w:val="000000"/>
          <w:u w:val="none"/>
          <w:lang w:val="uk-UA"/>
        </w:rPr>
        <w:tab/>
        <w:t>Щомісячно за участі виконавчих служб Каховської міської ради проводяться засідання фінансової комісії з питань розрахунків з бюджетами усіх рівнів, погашення заборгованості із заробітної плати (грошового забезпечення), пенсій та інших соціальних виплат. За звітний період проведено 9 засідань фінансових комісій.</w:t>
      </w:r>
    </w:p>
    <w:p>
      <w:pPr>
        <w:pStyle w:val="Standard"/>
        <w:spacing w:before="0" w:after="0"/>
        <w:contextualSpacing/>
        <w:jc w:val="both"/>
        <w:rPr/>
      </w:pPr>
      <w:r>
        <w:rPr>
          <w:rStyle w:val="Rvts23"/>
          <w:rFonts w:eastAsia="Times New Roman" w:cs="Times New Roman"/>
          <w:color w:val="000000"/>
          <w:lang w:val="uk-UA"/>
        </w:rPr>
        <w:tab/>
        <w:t xml:space="preserve">З метою наповнення доходної частини місцевого бюджету Каховської територіальної громади та формування </w:t>
      </w:r>
      <w:r>
        <w:rPr>
          <w:rStyle w:val="Rvts23"/>
          <w:rFonts w:eastAsia="Times New Roman" w:cs="Times New Roman"/>
          <w:b w:val="false"/>
          <w:bCs w:val="false"/>
          <w:color w:val="000000"/>
          <w:lang w:val="uk-UA"/>
        </w:rPr>
        <w:t>повної бази об'єктів житлової та нежитлової нерухомості, яка підлягає оподаткуванню податком на нерухоме майно відмінне від земельної ділянки,</w:t>
      </w:r>
      <w:r>
        <w:rPr>
          <w:rStyle w:val="Rvts23"/>
          <w:rFonts w:eastAsia="Times New Roman" w:cs="Times New Roman"/>
          <w:color w:val="000000"/>
          <w:lang w:val="uk-UA"/>
        </w:rPr>
        <w:t xml:space="preserve"> виконавчим комітетом Каховської міської ради проведено інвентаризацію об'єктів нерухомості, що перебуває у власності юридичних і фізичних осіб. За результатами проведеної інвентаризації направлено лист ДПС у Херсонській області для донарахування податку на нерухоме майно.</w:t>
      </w:r>
    </w:p>
    <w:p>
      <w:pPr>
        <w:pStyle w:val="Standard"/>
        <w:spacing w:before="0" w:after="0"/>
        <w:contextualSpacing/>
        <w:jc w:val="both"/>
        <w:rPr/>
      </w:pPr>
      <w:r>
        <w:rPr>
          <w:rStyle w:val="Rvts23"/>
          <w:rFonts w:eastAsia="Times New Roman" w:cs="Times New Roman"/>
          <w:color w:val="000000"/>
          <w:lang w:val="uk-UA"/>
        </w:rPr>
        <w:tab/>
        <w:t xml:space="preserve">Перелік доповнено: </w:t>
      </w:r>
      <w:r>
        <w:rPr>
          <w:rStyle w:val="Rvts23"/>
          <w:rFonts w:eastAsia="Times New Roman" w:cs="Times New Roman"/>
          <w:b/>
          <w:bCs/>
          <w:color w:val="000000"/>
          <w:lang w:val="uk-UA"/>
        </w:rPr>
        <w:t>254 об'єктів на суму 2848,7 тис. грн. з них:</w:t>
      </w:r>
    </w:p>
    <w:p>
      <w:pPr>
        <w:pStyle w:val="Standard"/>
        <w:spacing w:before="0" w:after="0"/>
        <w:contextualSpacing/>
        <w:jc w:val="both"/>
        <w:rPr/>
      </w:pPr>
      <w:r>
        <w:rPr>
          <w:rStyle w:val="Rvts23"/>
          <w:rFonts w:eastAsia="Times New Roman" w:cs="Times New Roman"/>
          <w:color w:val="000000"/>
          <w:lang w:val="uk-UA"/>
        </w:rPr>
        <w:tab/>
        <w:t>- 234 власники нерухомого майна - фіз.особи (комерційна нерухомість) на суму — 2092,39 тис. грн.</w:t>
      </w:r>
    </w:p>
    <w:p>
      <w:pPr>
        <w:pStyle w:val="Standard"/>
        <w:spacing w:before="0" w:after="0"/>
        <w:contextualSpacing/>
        <w:jc w:val="both"/>
        <w:rPr/>
      </w:pPr>
      <w:r>
        <w:rPr>
          <w:rStyle w:val="Rvts23"/>
          <w:rFonts w:eastAsia="Times New Roman" w:cs="Times New Roman"/>
          <w:color w:val="000000"/>
          <w:lang w:val="uk-UA"/>
        </w:rPr>
        <w:tab/>
        <w:t>- 20 власники нерухомого майна - юр.особи на суму 756,3 тис. грн.</w:t>
      </w:r>
    </w:p>
    <w:p>
      <w:pPr>
        <w:pStyle w:val="Standard"/>
        <w:spacing w:before="0" w:after="0"/>
        <w:contextualSpacing/>
        <w:jc w:val="both"/>
        <w:rPr/>
      </w:pPr>
      <w:r>
        <w:rPr>
          <w:rStyle w:val="Rvts23"/>
          <w:rFonts w:eastAsia="Times New Roman" w:cs="Times New Roman"/>
          <w:color w:val="000000"/>
          <w:shd w:fill="FFFFFF" w:val="clear"/>
          <w:lang w:val="uk-UA"/>
        </w:rPr>
        <w:tab/>
        <w:t xml:space="preserve">На сьогодні ГУ ДПС сформовано </w:t>
      </w:r>
      <w:r>
        <w:rPr>
          <w:rStyle w:val="Rvts23"/>
          <w:rFonts w:eastAsia="Times New Roman" w:cs="Times New Roman"/>
          <w:b w:val="false"/>
          <w:bCs w:val="false"/>
          <w:color w:val="000000"/>
          <w:shd w:fill="FFFFFF" w:val="clear"/>
          <w:lang w:val="uk-UA"/>
        </w:rPr>
        <w:t>164 податкових повідомлень рішень на загальну суму 1531,56 тис.грн.</w:t>
      </w:r>
    </w:p>
    <w:p>
      <w:pPr>
        <w:pStyle w:val="Standard"/>
        <w:spacing w:before="0" w:after="0"/>
        <w:contextualSpacing/>
        <w:jc w:val="both"/>
        <w:rPr/>
      </w:pPr>
      <w:r>
        <w:rPr>
          <w:rStyle w:val="Rvts23"/>
          <w:rFonts w:eastAsia="Times New Roman" w:cs="Times New Roman"/>
          <w:b w:val="false"/>
          <w:bCs w:val="false"/>
          <w:color w:val="000000"/>
          <w:shd w:fill="FFFFFF" w:val="clear"/>
          <w:lang w:val="uk-UA"/>
        </w:rPr>
        <w:tab/>
      </w:r>
      <w:r>
        <w:rPr>
          <w:rFonts w:cs="Times New Roman"/>
          <w:b/>
          <w:bCs/>
          <w:lang w:val="ru-RU"/>
        </w:rPr>
        <w:t>Регуляторна політика та розвиток підприємництва</w:t>
      </w:r>
    </w:p>
    <w:p>
      <w:pPr>
        <w:pStyle w:val="Standard"/>
        <w:spacing w:before="0" w:after="0"/>
        <w:contextualSpacing/>
        <w:jc w:val="both"/>
        <w:rPr/>
      </w:pPr>
      <w:r>
        <w:rPr>
          <w:rStyle w:val="Strong"/>
          <w:rFonts w:eastAsia="DejaVu Sans" w:cs="Times New Roman"/>
          <w:iCs/>
          <w:lang w:val="uk-UA"/>
        </w:rPr>
        <w:tab/>
      </w:r>
      <w:r>
        <w:rPr>
          <w:rStyle w:val="Strong"/>
          <w:rFonts w:eastAsia="DejaVu Sans" w:cs="Times New Roman"/>
          <w:b w:val="false"/>
          <w:iCs/>
          <w:lang w:val="uk-UA"/>
        </w:rPr>
        <w:t xml:space="preserve">На сьогодні створено та розміщено на офіційному сайті територіальної громади міста Реєстр регуляторних актів відділів і управлінь Каховської міської ради, до якого увійшло 14 нормативно-правових актів місцевого рівня </w:t>
      </w:r>
      <w:r>
        <w:rPr>
          <w:rStyle w:val="Strong"/>
          <w:rFonts w:eastAsia="DejaVu Sans" w:cs="Times New Roman"/>
          <w:b w:val="false"/>
          <w:iCs/>
          <w:color w:val="000000"/>
          <w:lang w:val="uk-UA"/>
        </w:rPr>
        <w:t>з наведенням інформації про дати їх прийняття, номери та відповідальний орган, що склав даний регуляторний акт. Реєстр постійно підтримується в актуальному стані. Виконавчим комітетом Каховської міської ради, як розпорядником інформації було розміщено відкриті регуляторні дані на Єдиному державному веб-порталі відкритих даних</w:t>
      </w:r>
    </w:p>
    <w:p>
      <w:pPr>
        <w:pStyle w:val="Standard"/>
        <w:snapToGrid w:val="false"/>
        <w:spacing w:before="0" w:after="0"/>
        <w:contextualSpacing/>
        <w:jc w:val="both"/>
        <w:rPr/>
      </w:pPr>
      <w:r>
        <w:rPr>
          <w:rFonts w:eastAsia="Times New Roman" w:cs="Times New Roman"/>
          <w:shd w:fill="FFFFFF" w:val="clear"/>
          <w:lang w:val="uk-UA"/>
        </w:rPr>
        <w:tab/>
        <w:t>Стратегічною метою Державної регуляторної служби України на 2021 рік є дерегуляція або скасування бар’єрів для малого та середнього бізнесу. Виконавчий комітет Каховської міської ради провадить ряд заходів, які будуть вирішальними у досягненні визначеної мети, а саме:</w:t>
      </w:r>
    </w:p>
    <w:p>
      <w:pPr>
        <w:pStyle w:val="Standard"/>
        <w:snapToGrid w:val="false"/>
        <w:spacing w:before="0" w:after="0"/>
        <w:contextualSpacing/>
        <w:jc w:val="both"/>
        <w:rPr/>
      </w:pPr>
      <w:r>
        <w:rPr>
          <w:rStyle w:val="Strong"/>
          <w:rFonts w:eastAsia="Times New Roman" w:cs="Times New Roman"/>
          <w:shd w:fill="FFFFFF" w:val="clear"/>
          <w:lang w:val="uk-UA"/>
        </w:rPr>
        <w:tab/>
        <w:t xml:space="preserve">- </w:t>
      </w:r>
      <w:r>
        <w:rPr>
          <w:rStyle w:val="Strong"/>
          <w:rFonts w:eastAsia="Times New Roman" w:cs="Times New Roman"/>
          <w:b w:val="false"/>
          <w:shd w:fill="FFFFFF" w:val="clear"/>
          <w:lang w:val="uk-UA"/>
        </w:rPr>
        <w:t>ухвалення виважених нормативно-правових актів без порушення; вимог регуляторного законодавства;</w:t>
      </w:r>
    </w:p>
    <w:p>
      <w:pPr>
        <w:pStyle w:val="Standard"/>
        <w:snapToGrid w:val="false"/>
        <w:spacing w:before="0" w:after="0"/>
        <w:contextualSpacing/>
        <w:jc w:val="both"/>
        <w:rPr/>
      </w:pPr>
      <w:r>
        <w:rPr>
          <w:rStyle w:val="Strong"/>
          <w:rFonts w:eastAsia="Times New Roman" w:cs="Times New Roman"/>
          <w:b w:val="false"/>
          <w:shd w:fill="FFFFFF" w:val="clear"/>
          <w:lang w:val="uk-UA"/>
        </w:rPr>
        <w:tab/>
        <w:t xml:space="preserve">- перегляд чинних регуляторних актів місцевого рівня, скасування </w:t>
      </w:r>
      <w:r>
        <w:rPr>
          <w:rStyle w:val="Strong"/>
          <w:rFonts w:eastAsia="Times New Roman" w:cs="Times New Roman"/>
          <w:b w:val="false"/>
          <w:color w:val="000000"/>
          <w:shd w:fill="FFFFFF" w:val="clear"/>
          <w:lang w:val="uk-UA"/>
        </w:rPr>
        <w:t>застарілих та неефективних регуляторних актів, які створюють додатковий адміністративний тиск і дісталися у спадок новоствореній громаді,</w:t>
      </w:r>
      <w:r>
        <w:rPr>
          <w:rStyle w:val="Strong"/>
          <w:rFonts w:eastAsia="Times New Roman" w:cs="Times New Roman"/>
          <w:b w:val="false"/>
          <w:shd w:fill="FFFFFF" w:val="clear"/>
          <w:lang w:val="uk-UA"/>
        </w:rPr>
        <w:t xml:space="preserve"> які створюють зайві перешкоди для розвитку бізнесу. Станом на 01.11.2021 року визнано такими, що втратили чинність 9 нормативно правових актів місцевого рівня.</w:t>
      </w:r>
    </w:p>
    <w:p>
      <w:pPr>
        <w:pStyle w:val="Standard"/>
        <w:spacing w:before="0" w:after="0"/>
        <w:contextualSpacing/>
        <w:jc w:val="both"/>
        <w:rPr/>
      </w:pPr>
      <w:r>
        <w:rPr>
          <w:rFonts w:cs="Times New Roman"/>
          <w:lang w:val="ru-RU"/>
        </w:rPr>
        <w:tab/>
        <w:t>З початку року організовано проведення обговорення 5 проектів регуляторних актів:</w:t>
      </w:r>
    </w:p>
    <w:p>
      <w:pPr>
        <w:pStyle w:val="Standard"/>
        <w:spacing w:before="0" w:after="0"/>
        <w:contextualSpacing/>
        <w:jc w:val="both"/>
        <w:rPr/>
      </w:pPr>
      <w:r>
        <w:rPr>
          <w:rFonts w:eastAsia="Liberation Serif" w:cs="Times New Roman"/>
          <w:lang w:val="uk-UA"/>
        </w:rPr>
        <w:tab/>
        <w:t>- П</w:t>
      </w:r>
      <w:r>
        <w:rPr>
          <w:rFonts w:cs="Times New Roman"/>
          <w:lang w:val="uk-UA"/>
        </w:rPr>
        <w:t xml:space="preserve">роект рішення сесії Каховської міської ради “Про заборону реалізації пива (крім безалкогольного), алкогольних, слабоалкогольних напоїв, вин столових на території Каховської територіальної громади” - </w:t>
      </w:r>
      <w:r>
        <w:rPr>
          <w:rFonts w:eastAsia="Arial" w:cs="Times New Roman"/>
          <w:color w:val="000000"/>
          <w:lang w:val="uk-UA"/>
        </w:rPr>
        <w:t>отримали погодження Державної регуляторної служби України - «без зауважень»</w:t>
      </w:r>
      <w:r>
        <w:rPr>
          <w:rFonts w:cs="Times New Roman"/>
          <w:lang w:val="uk-UA"/>
        </w:rPr>
        <w:t>;</w:t>
      </w:r>
    </w:p>
    <w:p>
      <w:pPr>
        <w:pStyle w:val="Standard"/>
        <w:spacing w:before="0" w:after="0"/>
        <w:contextualSpacing/>
        <w:jc w:val="both"/>
        <w:rPr/>
      </w:pPr>
      <w:r>
        <w:rPr>
          <w:rFonts w:cs="Times New Roman"/>
          <w:lang w:val="uk-UA"/>
        </w:rPr>
        <w:tab/>
        <w:t>- Проект рішення виконавчого комітету Каховської міської ради “Про затвердження Переліку платних послуг, які можуть надаватися комунальним некомерційним підприємством “Каховський міський центр первинної медико-санітарної допомоги Каховської міської ради”;</w:t>
      </w:r>
    </w:p>
    <w:p>
      <w:pPr>
        <w:pStyle w:val="Standard"/>
        <w:spacing w:before="0" w:after="0"/>
        <w:contextualSpacing/>
        <w:jc w:val="both"/>
        <w:rPr/>
      </w:pPr>
      <w:r>
        <w:rPr>
          <w:rFonts w:cs="Times New Roman"/>
          <w:lang w:val="uk-UA"/>
        </w:rPr>
        <w:tab/>
        <w:t xml:space="preserve">- Проект рішення сесії Каховської міської ради “Про правила розміщення зовнішньої реклами на території Каховської міської територіальної громади” - </w:t>
      </w:r>
      <w:r>
        <w:rPr>
          <w:rFonts w:eastAsia="Arial" w:cs="Times New Roman"/>
          <w:color w:val="000000"/>
          <w:lang w:val="uk-UA"/>
        </w:rPr>
        <w:t>отримали погодження Державної регуляторної служби України - «без зауважень»</w:t>
      </w:r>
      <w:r>
        <w:rPr>
          <w:rFonts w:cs="Times New Roman"/>
          <w:lang w:val="uk-UA"/>
        </w:rPr>
        <w:t>;</w:t>
      </w:r>
    </w:p>
    <w:p>
      <w:pPr>
        <w:pStyle w:val="Standard"/>
        <w:spacing w:before="0" w:after="0"/>
        <w:contextualSpacing/>
        <w:jc w:val="both"/>
        <w:rPr/>
      </w:pPr>
      <w:r>
        <w:rPr>
          <w:rFonts w:cs="Times New Roman"/>
          <w:lang w:val="uk-UA"/>
        </w:rPr>
        <w:tab/>
      </w:r>
      <w:r>
        <w:rPr>
          <w:rFonts w:cs="Times New Roman"/>
          <w:lang w:val="ru-RU"/>
        </w:rPr>
        <w:t>- Проект рішення виконавчого комітету Каховської міської ради “Про затвердження Правил приймання стічних вод до систем централізованого водовідведення міста Каховки”;</w:t>
      </w:r>
    </w:p>
    <w:p>
      <w:pPr>
        <w:pStyle w:val="Standard"/>
        <w:spacing w:before="0" w:after="0"/>
        <w:contextualSpacing/>
        <w:jc w:val="both"/>
        <w:rPr/>
      </w:pPr>
      <w:r>
        <w:rPr>
          <w:rFonts w:cs="Times New Roman"/>
          <w:lang w:val="uk-UA"/>
        </w:rPr>
        <w:tab/>
        <w:t xml:space="preserve">- Про місцеві податки та збори - </w:t>
      </w:r>
      <w:r>
        <w:rPr>
          <w:rFonts w:eastAsia="Arial" w:cs="Times New Roman"/>
          <w:color w:val="000000"/>
          <w:lang w:val="ru-RU"/>
        </w:rPr>
        <w:t>отримали погодження Державної регуляторної служби України - «без зауважень»</w:t>
      </w:r>
      <w:r>
        <w:rPr>
          <w:rFonts w:cs="Times New Roman"/>
          <w:lang w:val="uk-UA"/>
        </w:rPr>
        <w:t>.</w:t>
      </w:r>
    </w:p>
    <w:p>
      <w:pPr>
        <w:pStyle w:val="Standard"/>
        <w:spacing w:before="0" w:after="0"/>
        <w:contextualSpacing/>
        <w:jc w:val="both"/>
        <w:rPr/>
      </w:pPr>
      <w:r>
        <w:rPr>
          <w:rFonts w:cs="Times New Roman"/>
          <w:color w:val="000000"/>
          <w:shd w:fill="FFFFFF" w:val="clear"/>
          <w:lang w:val="ru-RU"/>
        </w:rPr>
        <w:tab/>
        <w:t xml:space="preserve">Триває робота з </w:t>
      </w:r>
      <w:r>
        <w:rPr>
          <w:rStyle w:val="Strong"/>
          <w:rFonts w:eastAsia="Times New Roman" w:cs="Times New Roman"/>
          <w:b w:val="false"/>
          <w:color w:val="000000"/>
          <w:shd w:fill="FFFFFF" w:val="clear"/>
          <w:lang w:val="uk-UA"/>
        </w:rPr>
        <w:t>перегляду чинних регуляторних актів місцевого рівня, скасува</w:t>
      </w:r>
      <w:r>
        <w:rPr>
          <w:rStyle w:val="Strong"/>
          <w:rFonts w:eastAsia="Times New Roman" w:cs="Times New Roman"/>
          <w:b w:val="false"/>
          <w:shd w:fill="FFFFFF" w:val="clear"/>
          <w:lang w:val="uk-UA"/>
        </w:rPr>
        <w:t xml:space="preserve">ння </w:t>
      </w:r>
      <w:r>
        <w:rPr>
          <w:rStyle w:val="Strong"/>
          <w:rFonts w:eastAsia="Times New Roman" w:cs="Times New Roman"/>
          <w:b w:val="false"/>
          <w:lang w:val="uk-UA"/>
        </w:rPr>
        <w:t>застарілих та неефективних регуляторних актів, які створюють додатковий адміністративний тиск і дісталися у спадок новоствореній громаді,</w:t>
      </w:r>
      <w:r>
        <w:rPr>
          <w:rStyle w:val="Strong"/>
          <w:rFonts w:eastAsia="Times New Roman" w:cs="Times New Roman"/>
          <w:b w:val="false"/>
          <w:shd w:fill="FFFFFF" w:val="clear"/>
          <w:lang w:val="uk-UA"/>
        </w:rPr>
        <w:t xml:space="preserve"> які створюють зайві перешкоди для розвитку бізнесу.</w:t>
      </w:r>
    </w:p>
    <w:p>
      <w:pPr>
        <w:pStyle w:val="Standard"/>
        <w:spacing w:before="0" w:after="0"/>
        <w:contextualSpacing/>
        <w:jc w:val="both"/>
        <w:rPr/>
      </w:pPr>
      <w:r>
        <w:rPr>
          <w:rStyle w:val="Style16"/>
          <w:rFonts w:eastAsia="Times New Roman" w:cs="Times New Roman"/>
          <w:b/>
          <w:bCs/>
          <w:color w:val="000000"/>
          <w:u w:val="none"/>
          <w:lang w:val="uk-UA"/>
        </w:rPr>
        <w:tab/>
      </w:r>
      <w:r>
        <w:rPr>
          <w:rStyle w:val="Style16"/>
          <w:rFonts w:eastAsia="Times New Roman" w:cs="Times New Roman"/>
          <w:color w:val="000000"/>
          <w:u w:val="none"/>
          <w:lang w:val="uk-UA"/>
        </w:rPr>
        <w:t>Показниками вагомої ролі представників підприємництва громади як інтегруючого структурного елемента системи сучасної ринкової економіки є передусім дані про його кількісні параметри.</w:t>
      </w:r>
    </w:p>
    <w:p>
      <w:pPr>
        <w:pStyle w:val="Standard"/>
        <w:spacing w:before="0" w:after="0"/>
        <w:contextualSpacing/>
        <w:jc w:val="center"/>
        <w:rPr/>
      </w:pPr>
      <w:r>
        <w:rPr>
          <w:rFonts w:eastAsia="Times New Roman" w:cs="Times New Roman"/>
          <w:b/>
          <w:lang w:val="uk-UA"/>
        </w:rPr>
        <w:t>Структура платників податків</w:t>
      </w:r>
    </w:p>
    <w:p>
      <w:pPr>
        <w:pStyle w:val="Standard"/>
        <w:spacing w:before="0" w:after="0"/>
        <w:contextualSpacing/>
        <w:jc w:val="center"/>
        <w:rPr/>
      </w:pPr>
      <w:r>
        <w:rPr>
          <w:rFonts w:eastAsia="Times New Roman" w:cs="Times New Roman"/>
          <w:b/>
          <w:lang w:val="uk-UA"/>
        </w:rPr>
        <w:t>Каховської міської територіальній громаді у 2021 році</w:t>
      </w:r>
    </w:p>
    <w:tbl>
      <w:tblPr>
        <w:tblW w:w="9647" w:type="dxa"/>
        <w:jc w:val="left"/>
        <w:tblInd w:w="112" w:type="dxa"/>
        <w:tblCellMar>
          <w:top w:w="0" w:type="dxa"/>
          <w:left w:w="113" w:type="dxa"/>
          <w:bottom w:w="0" w:type="dxa"/>
          <w:right w:w="108" w:type="dxa"/>
        </w:tblCellMar>
        <w:tblLook w:val="0000" w:noHBand="0" w:noVBand="0" w:firstColumn="0" w:lastRow="0" w:lastColumn="0" w:firstRow="0"/>
      </w:tblPr>
      <w:tblGrid>
        <w:gridCol w:w="4559"/>
        <w:gridCol w:w="2400"/>
        <w:gridCol w:w="2688"/>
      </w:tblGrid>
      <w:tr>
        <w:trPr>
          <w:trHeight w:val="630" w:hRule="atLeast"/>
        </w:trPr>
        <w:tc>
          <w:tcPr>
            <w:tcW w:w="4559"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Платники</w:t>
            </w:r>
          </w:p>
        </w:tc>
        <w:tc>
          <w:tcPr>
            <w:tcW w:w="2400"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both"/>
              <w:rPr>
                <w:sz w:val="22"/>
                <w:szCs w:val="22"/>
              </w:rPr>
            </w:pPr>
            <w:r>
              <w:rPr>
                <w:rFonts w:cs="Times New Roman"/>
                <w:sz w:val="22"/>
                <w:szCs w:val="22"/>
                <w:lang w:val="uk-UA"/>
              </w:rPr>
              <w:t>Кількість (шт)</w:t>
            </w:r>
          </w:p>
        </w:tc>
        <w:tc>
          <w:tcPr>
            <w:tcW w:w="2688"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both"/>
              <w:rPr>
                <w:sz w:val="22"/>
                <w:szCs w:val="22"/>
              </w:rPr>
            </w:pPr>
            <w:r>
              <w:rPr>
                <w:rFonts w:cs="Times New Roman"/>
                <w:sz w:val="22"/>
                <w:szCs w:val="22"/>
                <w:lang w:val="uk-UA"/>
              </w:rPr>
              <w:t>У процентному відношенні (%)</w:t>
            </w:r>
          </w:p>
        </w:tc>
      </w:tr>
      <w:tr>
        <w:trPr/>
        <w:tc>
          <w:tcPr>
            <w:tcW w:w="4559" w:type="dxa"/>
            <w:tcBorders>
              <w:top w:val="single" w:sz="4" w:space="0" w:color="00000A"/>
              <w:left w:val="single" w:sz="4" w:space="0" w:color="00000A"/>
              <w:bottom w:val="single" w:sz="4" w:space="0" w:color="00000A"/>
            </w:tcBorders>
            <w:shd w:color="auto" w:fill="auto" w:val="clear"/>
          </w:tcPr>
          <w:p>
            <w:pPr>
              <w:pStyle w:val="Standard"/>
              <w:spacing w:before="0" w:after="0"/>
              <w:contextualSpacing/>
              <w:jc w:val="both"/>
              <w:rPr>
                <w:sz w:val="22"/>
                <w:szCs w:val="22"/>
              </w:rPr>
            </w:pPr>
            <w:r>
              <w:rPr>
                <w:rFonts w:eastAsia="Times New Roman" w:cs="Times New Roman"/>
                <w:b/>
                <w:sz w:val="22"/>
                <w:szCs w:val="22"/>
                <w:lang w:val="uk-UA"/>
              </w:rPr>
              <w:t xml:space="preserve">Всього активних платників податків:                                                        </w:t>
            </w:r>
          </w:p>
        </w:tc>
        <w:tc>
          <w:tcPr>
            <w:tcW w:w="2400"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center"/>
              <w:rPr>
                <w:sz w:val="22"/>
                <w:szCs w:val="22"/>
              </w:rPr>
            </w:pPr>
            <w:r>
              <w:rPr>
                <w:rFonts w:cs="Times New Roman"/>
                <w:b/>
                <w:sz w:val="22"/>
                <w:szCs w:val="22"/>
                <w:lang w:val="uk-UA"/>
              </w:rPr>
              <w:t>8471</w:t>
            </w:r>
          </w:p>
        </w:tc>
        <w:tc>
          <w:tcPr>
            <w:tcW w:w="2688"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b/>
                <w:sz w:val="22"/>
                <w:szCs w:val="22"/>
                <w:lang w:val="uk-UA"/>
              </w:rPr>
              <w:t>100</w:t>
            </w:r>
          </w:p>
        </w:tc>
      </w:tr>
      <w:tr>
        <w:trPr/>
        <w:tc>
          <w:tcPr>
            <w:tcW w:w="4559" w:type="dxa"/>
            <w:tcBorders>
              <w:top w:val="single" w:sz="4" w:space="0" w:color="00000A"/>
              <w:left w:val="single" w:sz="4" w:space="0" w:color="00000A"/>
              <w:bottom w:val="single" w:sz="4" w:space="0" w:color="00000A"/>
            </w:tcBorders>
            <w:shd w:color="auto" w:fill="auto" w:val="clear"/>
          </w:tcPr>
          <w:p>
            <w:pPr>
              <w:pStyle w:val="Standard"/>
              <w:spacing w:before="0" w:after="0"/>
              <w:contextualSpacing/>
              <w:jc w:val="both"/>
              <w:rPr>
                <w:sz w:val="22"/>
                <w:szCs w:val="22"/>
              </w:rPr>
            </w:pPr>
            <w:r>
              <w:rPr>
                <w:rFonts w:eastAsia="Times New Roman" w:cs="Times New Roman"/>
                <w:sz w:val="22"/>
                <w:szCs w:val="22"/>
                <w:lang w:val="uk-UA"/>
              </w:rPr>
              <w:t>У тому числі:</w:t>
            </w:r>
          </w:p>
        </w:tc>
        <w:tc>
          <w:tcPr>
            <w:tcW w:w="2400" w:type="dxa"/>
            <w:tcBorders>
              <w:top w:val="single" w:sz="4" w:space="0" w:color="00000A"/>
              <w:left w:val="single" w:sz="4" w:space="0" w:color="00000A"/>
              <w:bottom w:val="single" w:sz="4" w:space="0" w:color="00000A"/>
            </w:tcBorders>
            <w:shd w:color="auto" w:fill="auto" w:val="clear"/>
            <w:vAlign w:val="center"/>
          </w:tcPr>
          <w:p>
            <w:pPr>
              <w:pStyle w:val="Standard"/>
              <w:snapToGrid w:val="false"/>
              <w:spacing w:before="0" w:after="0"/>
              <w:contextualSpacing/>
              <w:jc w:val="center"/>
              <w:rPr>
                <w:rFonts w:cs="Times New Roman"/>
                <w:sz w:val="22"/>
                <w:szCs w:val="22"/>
                <w:lang w:val="uk-UA"/>
              </w:rPr>
            </w:pPr>
            <w:r>
              <w:rPr>
                <w:rFonts w:cs="Times New Roman"/>
                <w:sz w:val="22"/>
                <w:szCs w:val="22"/>
                <w:lang w:val="uk-UA"/>
              </w:rPr>
            </w:r>
          </w:p>
        </w:tc>
        <w:tc>
          <w:tcPr>
            <w:tcW w:w="2688"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napToGrid w:val="false"/>
              <w:spacing w:before="0" w:after="0"/>
              <w:contextualSpacing/>
              <w:jc w:val="center"/>
              <w:rPr>
                <w:rFonts w:cs="Times New Roman"/>
                <w:sz w:val="22"/>
                <w:szCs w:val="22"/>
                <w:lang w:val="uk-UA"/>
              </w:rPr>
            </w:pPr>
            <w:r>
              <w:rPr>
                <w:rFonts w:cs="Times New Roman"/>
                <w:sz w:val="22"/>
                <w:szCs w:val="22"/>
                <w:lang w:val="uk-UA"/>
              </w:rPr>
            </w:r>
          </w:p>
        </w:tc>
      </w:tr>
      <w:tr>
        <w:trPr/>
        <w:tc>
          <w:tcPr>
            <w:tcW w:w="4559" w:type="dxa"/>
            <w:tcBorders>
              <w:top w:val="single" w:sz="4" w:space="0" w:color="00000A"/>
              <w:left w:val="single" w:sz="4" w:space="0" w:color="00000A"/>
              <w:bottom w:val="single" w:sz="4" w:space="0" w:color="00000A"/>
            </w:tcBorders>
            <w:shd w:color="auto" w:fill="auto" w:val="clear"/>
          </w:tcPr>
          <w:p>
            <w:pPr>
              <w:pStyle w:val="Standard"/>
              <w:spacing w:before="0" w:after="0"/>
              <w:contextualSpacing/>
              <w:jc w:val="both"/>
              <w:rPr>
                <w:sz w:val="22"/>
                <w:szCs w:val="22"/>
              </w:rPr>
            </w:pPr>
            <w:r>
              <w:rPr>
                <w:rFonts w:eastAsia="Times New Roman" w:cs="Times New Roman"/>
                <w:sz w:val="22"/>
                <w:szCs w:val="22"/>
                <w:lang w:val="uk-UA"/>
              </w:rPr>
              <w:t xml:space="preserve">Фізичні особи                                                                                                </w:t>
            </w:r>
          </w:p>
        </w:tc>
        <w:tc>
          <w:tcPr>
            <w:tcW w:w="2400"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7789</w:t>
            </w:r>
          </w:p>
        </w:tc>
        <w:tc>
          <w:tcPr>
            <w:tcW w:w="2688"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91,95</w:t>
            </w:r>
          </w:p>
        </w:tc>
      </w:tr>
      <w:tr>
        <w:trPr/>
        <w:tc>
          <w:tcPr>
            <w:tcW w:w="4559" w:type="dxa"/>
            <w:tcBorders>
              <w:top w:val="single" w:sz="4" w:space="0" w:color="00000A"/>
              <w:left w:val="single" w:sz="4" w:space="0" w:color="00000A"/>
              <w:bottom w:val="single" w:sz="4" w:space="0" w:color="00000A"/>
            </w:tcBorders>
            <w:shd w:color="auto" w:fill="auto" w:val="clear"/>
          </w:tcPr>
          <w:p>
            <w:pPr>
              <w:pStyle w:val="Standard"/>
              <w:spacing w:before="0" w:after="0"/>
              <w:contextualSpacing/>
              <w:jc w:val="both"/>
              <w:rPr>
                <w:sz w:val="22"/>
                <w:szCs w:val="22"/>
              </w:rPr>
            </w:pPr>
            <w:r>
              <w:rPr>
                <w:rFonts w:eastAsia="Times New Roman" w:cs="Times New Roman"/>
                <w:sz w:val="22"/>
                <w:szCs w:val="22"/>
                <w:lang w:val="uk-UA"/>
              </w:rPr>
              <w:t xml:space="preserve">Юридичні особи                                                                                           </w:t>
            </w:r>
          </w:p>
        </w:tc>
        <w:tc>
          <w:tcPr>
            <w:tcW w:w="2400"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682</w:t>
            </w:r>
          </w:p>
        </w:tc>
        <w:tc>
          <w:tcPr>
            <w:tcW w:w="2688"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8,05</w:t>
            </w:r>
          </w:p>
        </w:tc>
      </w:tr>
      <w:tr>
        <w:trPr/>
        <w:tc>
          <w:tcPr>
            <w:tcW w:w="4559" w:type="dxa"/>
            <w:tcBorders>
              <w:top w:val="single" w:sz="4" w:space="0" w:color="00000A"/>
              <w:left w:val="single" w:sz="4" w:space="0" w:color="00000A"/>
              <w:bottom w:val="single" w:sz="4" w:space="0" w:color="00000A"/>
            </w:tcBorders>
            <w:shd w:color="auto" w:fill="auto" w:val="clear"/>
          </w:tcPr>
          <w:p>
            <w:pPr>
              <w:pStyle w:val="Standard"/>
              <w:spacing w:before="0" w:after="0"/>
              <w:contextualSpacing/>
              <w:jc w:val="both"/>
              <w:rPr>
                <w:sz w:val="22"/>
                <w:szCs w:val="22"/>
              </w:rPr>
            </w:pPr>
            <w:r>
              <w:rPr>
                <w:rFonts w:eastAsia="Times New Roman" w:cs="Times New Roman"/>
                <w:b/>
                <w:sz w:val="22"/>
                <w:szCs w:val="22"/>
                <w:lang w:val="uk-UA"/>
              </w:rPr>
              <w:t>Всього платників податків за системою оподаткування</w:t>
            </w:r>
          </w:p>
        </w:tc>
        <w:tc>
          <w:tcPr>
            <w:tcW w:w="2400"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center"/>
              <w:rPr>
                <w:sz w:val="22"/>
                <w:szCs w:val="22"/>
              </w:rPr>
            </w:pPr>
            <w:r>
              <w:rPr>
                <w:rFonts w:cs="Times New Roman"/>
                <w:b/>
                <w:sz w:val="22"/>
                <w:szCs w:val="22"/>
                <w:lang w:val="uk-UA"/>
              </w:rPr>
              <w:t>8471</w:t>
            </w:r>
          </w:p>
        </w:tc>
        <w:tc>
          <w:tcPr>
            <w:tcW w:w="2688"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b/>
                <w:sz w:val="22"/>
                <w:szCs w:val="22"/>
                <w:lang w:val="uk-UA"/>
              </w:rPr>
              <w:t>100</w:t>
            </w:r>
          </w:p>
        </w:tc>
      </w:tr>
      <w:tr>
        <w:trPr/>
        <w:tc>
          <w:tcPr>
            <w:tcW w:w="4559" w:type="dxa"/>
            <w:tcBorders>
              <w:top w:val="single" w:sz="4" w:space="0" w:color="00000A"/>
              <w:left w:val="single" w:sz="4" w:space="0" w:color="00000A"/>
              <w:bottom w:val="single" w:sz="4" w:space="0" w:color="00000A"/>
            </w:tcBorders>
            <w:shd w:color="auto" w:fill="auto" w:val="clear"/>
          </w:tcPr>
          <w:p>
            <w:pPr>
              <w:pStyle w:val="Standard"/>
              <w:spacing w:before="0" w:after="0"/>
              <w:contextualSpacing/>
              <w:jc w:val="both"/>
              <w:rPr>
                <w:sz w:val="22"/>
                <w:szCs w:val="22"/>
              </w:rPr>
            </w:pPr>
            <w:r>
              <w:rPr>
                <w:rFonts w:eastAsia="Times New Roman" w:cs="Times New Roman"/>
                <w:sz w:val="22"/>
                <w:szCs w:val="22"/>
                <w:lang w:val="uk-UA"/>
              </w:rPr>
              <w:t>Загальна система</w:t>
            </w:r>
          </w:p>
        </w:tc>
        <w:tc>
          <w:tcPr>
            <w:tcW w:w="2400"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6535</w:t>
            </w:r>
          </w:p>
        </w:tc>
        <w:tc>
          <w:tcPr>
            <w:tcW w:w="2688"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77,15</w:t>
            </w:r>
          </w:p>
        </w:tc>
      </w:tr>
      <w:tr>
        <w:trPr/>
        <w:tc>
          <w:tcPr>
            <w:tcW w:w="4559" w:type="dxa"/>
            <w:tcBorders>
              <w:top w:val="single" w:sz="4" w:space="0" w:color="00000A"/>
              <w:left w:val="single" w:sz="4" w:space="0" w:color="00000A"/>
              <w:bottom w:val="single" w:sz="4" w:space="0" w:color="00000A"/>
            </w:tcBorders>
            <w:shd w:color="auto" w:fill="auto" w:val="clear"/>
          </w:tcPr>
          <w:p>
            <w:pPr>
              <w:pStyle w:val="Standard"/>
              <w:spacing w:before="0" w:after="0"/>
              <w:contextualSpacing/>
              <w:jc w:val="both"/>
              <w:rPr>
                <w:sz w:val="22"/>
                <w:szCs w:val="22"/>
              </w:rPr>
            </w:pPr>
            <w:r>
              <w:rPr>
                <w:rFonts w:eastAsia="Times New Roman" w:cs="Times New Roman"/>
                <w:sz w:val="22"/>
                <w:szCs w:val="22"/>
                <w:lang w:val="uk-UA"/>
              </w:rPr>
              <w:t xml:space="preserve">Перша група                                                                                                    </w:t>
            </w:r>
          </w:p>
        </w:tc>
        <w:tc>
          <w:tcPr>
            <w:tcW w:w="2400"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451</w:t>
            </w:r>
          </w:p>
        </w:tc>
        <w:tc>
          <w:tcPr>
            <w:tcW w:w="2688"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5,32</w:t>
            </w:r>
          </w:p>
        </w:tc>
      </w:tr>
      <w:tr>
        <w:trPr/>
        <w:tc>
          <w:tcPr>
            <w:tcW w:w="4559" w:type="dxa"/>
            <w:tcBorders>
              <w:top w:val="single" w:sz="4" w:space="0" w:color="00000A"/>
              <w:left w:val="single" w:sz="4" w:space="0" w:color="00000A"/>
              <w:bottom w:val="single" w:sz="4" w:space="0" w:color="00000A"/>
            </w:tcBorders>
            <w:shd w:color="auto" w:fill="auto" w:val="clear"/>
          </w:tcPr>
          <w:p>
            <w:pPr>
              <w:pStyle w:val="Standard"/>
              <w:spacing w:before="0" w:after="0"/>
              <w:contextualSpacing/>
              <w:jc w:val="both"/>
              <w:rPr>
                <w:sz w:val="22"/>
                <w:szCs w:val="22"/>
              </w:rPr>
            </w:pPr>
            <w:r>
              <w:rPr>
                <w:rFonts w:eastAsia="Times New Roman" w:cs="Times New Roman"/>
                <w:sz w:val="22"/>
                <w:szCs w:val="22"/>
                <w:lang w:val="uk-UA"/>
              </w:rPr>
              <w:t xml:space="preserve">Друга група                                                                                                     </w:t>
            </w:r>
          </w:p>
        </w:tc>
        <w:tc>
          <w:tcPr>
            <w:tcW w:w="2400"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757</w:t>
            </w:r>
          </w:p>
        </w:tc>
        <w:tc>
          <w:tcPr>
            <w:tcW w:w="2688"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8,94</w:t>
            </w:r>
          </w:p>
        </w:tc>
      </w:tr>
      <w:tr>
        <w:trPr/>
        <w:tc>
          <w:tcPr>
            <w:tcW w:w="4559" w:type="dxa"/>
            <w:tcBorders>
              <w:top w:val="single" w:sz="4" w:space="0" w:color="00000A"/>
              <w:left w:val="single" w:sz="4" w:space="0" w:color="00000A"/>
              <w:bottom w:val="single" w:sz="4" w:space="0" w:color="00000A"/>
            </w:tcBorders>
            <w:shd w:color="auto" w:fill="auto" w:val="clear"/>
          </w:tcPr>
          <w:p>
            <w:pPr>
              <w:pStyle w:val="Standard"/>
              <w:spacing w:before="0" w:after="0"/>
              <w:contextualSpacing/>
              <w:jc w:val="both"/>
              <w:rPr>
                <w:sz w:val="22"/>
                <w:szCs w:val="22"/>
              </w:rPr>
            </w:pPr>
            <w:r>
              <w:rPr>
                <w:rFonts w:eastAsia="Times New Roman" w:cs="Times New Roman"/>
                <w:sz w:val="22"/>
                <w:szCs w:val="22"/>
                <w:lang w:val="uk-UA"/>
              </w:rPr>
              <w:t xml:space="preserve">Третя група                                                                                                      </w:t>
            </w:r>
          </w:p>
        </w:tc>
        <w:tc>
          <w:tcPr>
            <w:tcW w:w="2400"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728</w:t>
            </w:r>
          </w:p>
        </w:tc>
        <w:tc>
          <w:tcPr>
            <w:tcW w:w="2688"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8,59</w:t>
            </w:r>
          </w:p>
        </w:tc>
      </w:tr>
      <w:tr>
        <w:trPr/>
        <w:tc>
          <w:tcPr>
            <w:tcW w:w="4559" w:type="dxa"/>
            <w:tcBorders>
              <w:top w:val="single" w:sz="4" w:space="0" w:color="00000A"/>
              <w:left w:val="single" w:sz="4" w:space="0" w:color="00000A"/>
              <w:bottom w:val="single" w:sz="4" w:space="0" w:color="00000A"/>
            </w:tcBorders>
            <w:shd w:color="auto" w:fill="auto" w:val="clear"/>
          </w:tcPr>
          <w:p>
            <w:pPr>
              <w:pStyle w:val="Standard"/>
              <w:spacing w:before="0" w:after="0"/>
              <w:contextualSpacing/>
              <w:jc w:val="both"/>
              <w:rPr>
                <w:sz w:val="22"/>
                <w:szCs w:val="22"/>
              </w:rPr>
            </w:pPr>
            <w:r>
              <w:rPr>
                <w:rFonts w:eastAsia="Times New Roman" w:cs="Times New Roman"/>
                <w:sz w:val="22"/>
                <w:szCs w:val="22"/>
                <w:lang w:val="uk-UA"/>
              </w:rPr>
              <w:t xml:space="preserve">Четверта група                                                                                                 </w:t>
            </w:r>
          </w:p>
        </w:tc>
        <w:tc>
          <w:tcPr>
            <w:tcW w:w="2400"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0</w:t>
            </w:r>
          </w:p>
        </w:tc>
        <w:tc>
          <w:tcPr>
            <w:tcW w:w="2688"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0</w:t>
            </w:r>
          </w:p>
        </w:tc>
      </w:tr>
    </w:tbl>
    <w:p>
      <w:pPr>
        <w:pStyle w:val="Standard"/>
        <w:spacing w:before="0" w:after="0"/>
        <w:contextualSpacing/>
        <w:jc w:val="both"/>
        <w:rPr/>
      </w:pPr>
      <w:r>
        <w:rPr/>
        <w:object>
          <v:shape id="ole_rId4" style="width:417.65pt;height:261.7pt" o:ole="">
            <v:imagedata r:id="rId5" o:title=""/>
          </v:shape>
          <o:OLEObject Type="Embed" ProgID="Unknown" ShapeID="ole_rId4" DrawAspect="Content" ObjectID="_802277895" r:id="rId4"/>
        </w:object>
      </w:r>
    </w:p>
    <w:p>
      <w:pPr>
        <w:pStyle w:val="Standard"/>
        <w:spacing w:before="0" w:after="0"/>
        <w:contextualSpacing/>
        <w:jc w:val="center"/>
        <w:rPr>
          <w:rFonts w:cs="Times New Roman"/>
          <w:b/>
          <w:b/>
          <w:bCs/>
        </w:rPr>
      </w:pPr>
      <w:r>
        <w:rPr>
          <w:rFonts w:cs="Times New Roman"/>
          <w:b/>
          <w:bCs/>
        </w:rPr>
      </w:r>
    </w:p>
    <w:p>
      <w:pPr>
        <w:pStyle w:val="Standard"/>
        <w:spacing w:before="0" w:after="0"/>
        <w:contextualSpacing/>
        <w:jc w:val="center"/>
        <w:rPr>
          <w:rFonts w:cs="Times New Roman"/>
          <w:b/>
          <w:b/>
          <w:bCs/>
        </w:rPr>
      </w:pPr>
      <w:r>
        <w:rPr>
          <w:rFonts w:cs="Times New Roman"/>
          <w:b/>
          <w:bCs/>
        </w:rPr>
      </w:r>
    </w:p>
    <w:p>
      <w:pPr>
        <w:pStyle w:val="Standard"/>
        <w:spacing w:before="0" w:after="0"/>
        <w:contextualSpacing/>
        <w:jc w:val="center"/>
        <w:rPr>
          <w:rFonts w:cs="Times New Roman"/>
          <w:b/>
          <w:b/>
          <w:lang w:val="uk-UA"/>
        </w:rPr>
      </w:pPr>
      <w:r>
        <w:rPr>
          <w:rFonts w:cs="Times New Roman"/>
          <w:b/>
          <w:lang w:val="uk-UA"/>
        </w:rPr>
      </w:r>
    </w:p>
    <w:p>
      <w:pPr>
        <w:pStyle w:val="Standard"/>
        <w:spacing w:before="0" w:after="0"/>
        <w:contextualSpacing/>
        <w:jc w:val="center"/>
        <w:rPr/>
      </w:pPr>
      <w:r>
        <w:rPr>
          <w:rFonts w:cs="Times New Roman"/>
          <w:b/>
          <w:lang w:val="uk-UA"/>
        </w:rPr>
        <w:t>Структура</w:t>
      </w:r>
    </w:p>
    <w:p>
      <w:pPr>
        <w:pStyle w:val="Standard"/>
        <w:spacing w:before="0" w:after="0"/>
        <w:contextualSpacing/>
        <w:jc w:val="center"/>
        <w:rPr/>
      </w:pPr>
      <w:r>
        <w:rPr>
          <w:rFonts w:eastAsia="Times New Roman" w:cs="Times New Roman"/>
          <w:b/>
          <w:lang w:val="uk-UA"/>
        </w:rPr>
        <w:t xml:space="preserve"> </w:t>
      </w:r>
      <w:r>
        <w:rPr>
          <w:rFonts w:cs="Times New Roman"/>
          <w:b/>
          <w:lang w:val="uk-UA"/>
        </w:rPr>
        <w:t xml:space="preserve">платників податків </w:t>
      </w:r>
      <w:r>
        <w:rPr>
          <w:rFonts w:eastAsia="Times New Roman" w:cs="Times New Roman"/>
          <w:b/>
          <w:lang w:val="uk-UA"/>
        </w:rPr>
        <w:t>Каховської міської територіальної громади</w:t>
      </w:r>
      <w:r>
        <w:rPr>
          <w:rFonts w:cs="Times New Roman"/>
          <w:b/>
          <w:lang w:val="uk-UA"/>
        </w:rPr>
        <w:t xml:space="preserve"> у 2021 році</w:t>
      </w:r>
    </w:p>
    <w:p>
      <w:pPr>
        <w:pStyle w:val="Standard"/>
        <w:spacing w:before="0" w:after="0"/>
        <w:contextualSpacing/>
        <w:jc w:val="center"/>
        <w:rPr/>
      </w:pPr>
      <w:r>
        <w:rPr>
          <w:rFonts w:cs="Times New Roman"/>
          <w:b/>
          <w:lang w:val="uk-UA"/>
        </w:rPr>
        <w:t>по видам платежів до бюджету ТГ</w:t>
      </w:r>
    </w:p>
    <w:tbl>
      <w:tblPr>
        <w:tblW w:w="9665" w:type="dxa"/>
        <w:jc w:val="left"/>
        <w:tblInd w:w="82" w:type="dxa"/>
        <w:tblCellMar>
          <w:top w:w="0" w:type="dxa"/>
          <w:left w:w="113" w:type="dxa"/>
          <w:bottom w:w="0" w:type="dxa"/>
          <w:right w:w="108" w:type="dxa"/>
        </w:tblCellMar>
        <w:tblLook w:val="0000" w:noHBand="0" w:noVBand="0" w:firstColumn="0" w:lastRow="0" w:lastColumn="0" w:firstRow="0"/>
      </w:tblPr>
      <w:tblGrid>
        <w:gridCol w:w="5505"/>
        <w:gridCol w:w="1905"/>
        <w:gridCol w:w="2255"/>
      </w:tblGrid>
      <w:tr>
        <w:trPr/>
        <w:tc>
          <w:tcPr>
            <w:tcW w:w="5505" w:type="dxa"/>
            <w:tcBorders>
              <w:top w:val="single" w:sz="4" w:space="0" w:color="00000A"/>
              <w:left w:val="single" w:sz="4" w:space="0" w:color="00000A"/>
              <w:bottom w:val="single" w:sz="4" w:space="0" w:color="00000A"/>
            </w:tcBorders>
            <w:shd w:color="auto" w:fill="auto" w:val="clear"/>
          </w:tcPr>
          <w:p>
            <w:pPr>
              <w:pStyle w:val="Standard"/>
              <w:snapToGrid w:val="false"/>
              <w:spacing w:before="0" w:after="0"/>
              <w:contextualSpacing/>
              <w:jc w:val="center"/>
              <w:rPr>
                <w:rFonts w:cs="Times New Roman"/>
                <w:b/>
                <w:b/>
                <w:sz w:val="22"/>
                <w:szCs w:val="22"/>
                <w:lang w:val="uk-UA"/>
              </w:rPr>
            </w:pPr>
            <w:r>
              <w:rPr>
                <w:rFonts w:cs="Times New Roman"/>
                <w:b/>
                <w:sz w:val="22"/>
                <w:szCs w:val="22"/>
                <w:lang w:val="uk-UA"/>
              </w:rPr>
            </w:r>
          </w:p>
        </w:tc>
        <w:tc>
          <w:tcPr>
            <w:tcW w:w="1905"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Кількість (шт)</w:t>
            </w:r>
          </w:p>
        </w:tc>
        <w:tc>
          <w:tcPr>
            <w:tcW w:w="2255"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У процентному відношенні (%)</w:t>
            </w:r>
          </w:p>
        </w:tc>
      </w:tr>
      <w:tr>
        <w:trPr/>
        <w:tc>
          <w:tcPr>
            <w:tcW w:w="5505" w:type="dxa"/>
            <w:tcBorders>
              <w:top w:val="single" w:sz="4" w:space="0" w:color="00000A"/>
              <w:left w:val="single" w:sz="4" w:space="0" w:color="00000A"/>
              <w:bottom w:val="single" w:sz="4" w:space="0" w:color="00000A"/>
            </w:tcBorders>
            <w:shd w:color="auto" w:fill="auto" w:val="clear"/>
          </w:tcPr>
          <w:p>
            <w:pPr>
              <w:pStyle w:val="Standard"/>
              <w:spacing w:before="0" w:after="0"/>
              <w:contextualSpacing/>
              <w:rPr>
                <w:sz w:val="22"/>
                <w:szCs w:val="22"/>
              </w:rPr>
            </w:pPr>
            <w:r>
              <w:rPr>
                <w:rFonts w:cs="Times New Roman"/>
                <w:sz w:val="22"/>
                <w:szCs w:val="22"/>
                <w:lang w:val="uk-UA"/>
              </w:rPr>
              <w:t>Податок на майно</w:t>
            </w:r>
          </w:p>
        </w:tc>
        <w:tc>
          <w:tcPr>
            <w:tcW w:w="1905" w:type="dxa"/>
            <w:tcBorders>
              <w:top w:val="single" w:sz="4" w:space="0" w:color="00000A"/>
              <w:left w:val="single" w:sz="4" w:space="0" w:color="00000A"/>
              <w:bottom w:val="single" w:sz="4" w:space="0" w:color="00000A"/>
            </w:tcBorders>
            <w:shd w:color="auto" w:fill="auto" w:val="clear"/>
          </w:tcPr>
          <w:p>
            <w:pPr>
              <w:pStyle w:val="Standard"/>
              <w:spacing w:before="0" w:after="0"/>
              <w:contextualSpacing/>
              <w:jc w:val="center"/>
              <w:rPr>
                <w:sz w:val="22"/>
                <w:szCs w:val="22"/>
              </w:rPr>
            </w:pPr>
            <w:r>
              <w:rPr>
                <w:rFonts w:cs="Times New Roman"/>
                <w:sz w:val="22"/>
                <w:szCs w:val="22"/>
                <w:lang w:val="uk-UA"/>
              </w:rPr>
              <w:t>5394</w:t>
            </w:r>
          </w:p>
        </w:tc>
        <w:tc>
          <w:tcPr>
            <w:tcW w:w="2255" w:type="dxa"/>
            <w:tcBorders>
              <w:top w:val="single" w:sz="4" w:space="0" w:color="00000A"/>
              <w:left w:val="single" w:sz="4" w:space="0" w:color="00000A"/>
              <w:bottom w:val="single" w:sz="4" w:space="0" w:color="00000A"/>
              <w:right w:val="single" w:sz="4" w:space="0" w:color="00000A"/>
            </w:tcBorders>
            <w:shd w:color="auto" w:fill="auto" w:val="clear"/>
          </w:tcPr>
          <w:p>
            <w:pPr>
              <w:pStyle w:val="Standard"/>
              <w:spacing w:before="0" w:after="0"/>
              <w:contextualSpacing/>
              <w:jc w:val="center"/>
              <w:rPr>
                <w:sz w:val="22"/>
                <w:szCs w:val="22"/>
              </w:rPr>
            </w:pPr>
            <w:r>
              <w:rPr>
                <w:rFonts w:cs="Times New Roman"/>
                <w:sz w:val="22"/>
                <w:szCs w:val="22"/>
                <w:lang w:val="uk-UA"/>
              </w:rPr>
              <w:t>63,7</w:t>
            </w:r>
          </w:p>
        </w:tc>
      </w:tr>
      <w:tr>
        <w:trPr/>
        <w:tc>
          <w:tcPr>
            <w:tcW w:w="5505" w:type="dxa"/>
            <w:tcBorders>
              <w:top w:val="single" w:sz="4" w:space="0" w:color="00000A"/>
              <w:left w:val="single" w:sz="4" w:space="0" w:color="00000A"/>
              <w:bottom w:val="single" w:sz="4" w:space="0" w:color="00000A"/>
            </w:tcBorders>
            <w:shd w:color="auto" w:fill="auto" w:val="clear"/>
          </w:tcPr>
          <w:p>
            <w:pPr>
              <w:pStyle w:val="Standard"/>
              <w:spacing w:before="0" w:after="0"/>
              <w:contextualSpacing/>
              <w:rPr>
                <w:sz w:val="22"/>
                <w:szCs w:val="22"/>
              </w:rPr>
            </w:pPr>
            <w:r>
              <w:rPr>
                <w:rFonts w:cs="Times New Roman"/>
                <w:sz w:val="22"/>
                <w:szCs w:val="22"/>
                <w:lang w:val="uk-UA"/>
              </w:rPr>
              <w:t>Єдиний податок</w:t>
            </w:r>
          </w:p>
        </w:tc>
        <w:tc>
          <w:tcPr>
            <w:tcW w:w="1905" w:type="dxa"/>
            <w:tcBorders>
              <w:top w:val="single" w:sz="4" w:space="0" w:color="00000A"/>
              <w:left w:val="single" w:sz="4" w:space="0" w:color="00000A"/>
              <w:bottom w:val="single" w:sz="4" w:space="0" w:color="00000A"/>
            </w:tcBorders>
            <w:shd w:color="auto" w:fill="auto" w:val="clear"/>
          </w:tcPr>
          <w:p>
            <w:pPr>
              <w:pStyle w:val="Standard"/>
              <w:spacing w:before="0" w:after="0"/>
              <w:contextualSpacing/>
              <w:jc w:val="center"/>
              <w:rPr>
                <w:sz w:val="22"/>
                <w:szCs w:val="22"/>
              </w:rPr>
            </w:pPr>
            <w:r>
              <w:rPr>
                <w:rFonts w:cs="Times New Roman"/>
                <w:sz w:val="22"/>
                <w:szCs w:val="22"/>
                <w:lang w:val="uk-UA"/>
              </w:rPr>
              <w:t>2523</w:t>
            </w:r>
          </w:p>
        </w:tc>
        <w:tc>
          <w:tcPr>
            <w:tcW w:w="2255" w:type="dxa"/>
            <w:tcBorders>
              <w:top w:val="single" w:sz="4" w:space="0" w:color="00000A"/>
              <w:left w:val="single" w:sz="4" w:space="0" w:color="00000A"/>
              <w:bottom w:val="single" w:sz="4" w:space="0" w:color="00000A"/>
              <w:right w:val="single" w:sz="4" w:space="0" w:color="00000A"/>
            </w:tcBorders>
            <w:shd w:color="auto" w:fill="auto" w:val="clear"/>
          </w:tcPr>
          <w:p>
            <w:pPr>
              <w:pStyle w:val="Standard"/>
              <w:spacing w:before="0" w:after="0"/>
              <w:contextualSpacing/>
              <w:jc w:val="center"/>
              <w:rPr>
                <w:sz w:val="22"/>
                <w:szCs w:val="22"/>
              </w:rPr>
            </w:pPr>
            <w:r>
              <w:rPr>
                <w:rFonts w:cs="Times New Roman"/>
                <w:sz w:val="22"/>
                <w:szCs w:val="22"/>
                <w:lang w:val="uk-UA"/>
              </w:rPr>
              <w:t>29,8</w:t>
            </w:r>
          </w:p>
        </w:tc>
      </w:tr>
      <w:tr>
        <w:trPr/>
        <w:tc>
          <w:tcPr>
            <w:tcW w:w="5505" w:type="dxa"/>
            <w:tcBorders>
              <w:top w:val="single" w:sz="4" w:space="0" w:color="00000A"/>
              <w:left w:val="single" w:sz="4" w:space="0" w:color="00000A"/>
              <w:bottom w:val="single" w:sz="4" w:space="0" w:color="00000A"/>
            </w:tcBorders>
            <w:shd w:color="auto" w:fill="auto" w:val="clear"/>
          </w:tcPr>
          <w:p>
            <w:pPr>
              <w:pStyle w:val="Standard"/>
              <w:spacing w:before="0" w:after="0"/>
              <w:contextualSpacing/>
              <w:jc w:val="both"/>
              <w:rPr>
                <w:sz w:val="22"/>
                <w:szCs w:val="22"/>
              </w:rPr>
            </w:pPr>
            <w:r>
              <w:rPr>
                <w:rFonts w:cs="Times New Roman"/>
                <w:sz w:val="22"/>
                <w:szCs w:val="22"/>
                <w:lang w:val="uk-UA"/>
              </w:rPr>
              <w:t>ПДФО</w:t>
            </w:r>
          </w:p>
        </w:tc>
        <w:tc>
          <w:tcPr>
            <w:tcW w:w="1905" w:type="dxa"/>
            <w:tcBorders>
              <w:top w:val="single" w:sz="4" w:space="0" w:color="00000A"/>
              <w:left w:val="single" w:sz="4" w:space="0" w:color="00000A"/>
              <w:bottom w:val="single" w:sz="4" w:space="0" w:color="00000A"/>
            </w:tcBorders>
            <w:shd w:color="auto" w:fill="auto" w:val="clear"/>
          </w:tcPr>
          <w:p>
            <w:pPr>
              <w:pStyle w:val="Standard"/>
              <w:spacing w:before="0" w:after="0"/>
              <w:contextualSpacing/>
              <w:jc w:val="center"/>
              <w:rPr>
                <w:sz w:val="22"/>
                <w:szCs w:val="22"/>
              </w:rPr>
            </w:pPr>
            <w:r>
              <w:rPr>
                <w:rFonts w:cs="Times New Roman"/>
                <w:sz w:val="22"/>
                <w:szCs w:val="22"/>
                <w:lang w:val="uk-UA"/>
              </w:rPr>
              <w:t>1969</w:t>
            </w:r>
          </w:p>
        </w:tc>
        <w:tc>
          <w:tcPr>
            <w:tcW w:w="2255" w:type="dxa"/>
            <w:tcBorders>
              <w:top w:val="single" w:sz="4" w:space="0" w:color="00000A"/>
              <w:left w:val="single" w:sz="4" w:space="0" w:color="00000A"/>
              <w:bottom w:val="single" w:sz="4" w:space="0" w:color="00000A"/>
              <w:right w:val="single" w:sz="4" w:space="0" w:color="00000A"/>
            </w:tcBorders>
            <w:shd w:color="auto" w:fill="auto" w:val="clear"/>
          </w:tcPr>
          <w:p>
            <w:pPr>
              <w:pStyle w:val="Standard"/>
              <w:spacing w:before="0" w:after="0"/>
              <w:contextualSpacing/>
              <w:jc w:val="center"/>
              <w:rPr>
                <w:sz w:val="22"/>
                <w:szCs w:val="22"/>
              </w:rPr>
            </w:pPr>
            <w:r>
              <w:rPr>
                <w:rFonts w:cs="Times New Roman"/>
                <w:sz w:val="22"/>
                <w:szCs w:val="22"/>
                <w:lang w:val="uk-UA"/>
              </w:rPr>
              <w:t>23,2</w:t>
            </w:r>
          </w:p>
        </w:tc>
      </w:tr>
      <w:tr>
        <w:trPr/>
        <w:tc>
          <w:tcPr>
            <w:tcW w:w="5505" w:type="dxa"/>
            <w:tcBorders>
              <w:top w:val="single" w:sz="4" w:space="0" w:color="00000A"/>
              <w:left w:val="single" w:sz="4" w:space="0" w:color="00000A"/>
              <w:bottom w:val="single" w:sz="4" w:space="0" w:color="00000A"/>
            </w:tcBorders>
            <w:shd w:color="auto" w:fill="auto" w:val="clear"/>
          </w:tcPr>
          <w:p>
            <w:pPr>
              <w:pStyle w:val="Standard"/>
              <w:spacing w:before="0" w:after="0"/>
              <w:contextualSpacing/>
              <w:jc w:val="both"/>
              <w:rPr>
                <w:sz w:val="22"/>
                <w:szCs w:val="22"/>
              </w:rPr>
            </w:pPr>
            <w:r>
              <w:rPr>
                <w:rFonts w:cs="Times New Roman"/>
                <w:sz w:val="22"/>
                <w:szCs w:val="22"/>
                <w:lang w:val="uk-UA"/>
              </w:rPr>
              <w:t>ПДВ</w:t>
            </w:r>
          </w:p>
        </w:tc>
        <w:tc>
          <w:tcPr>
            <w:tcW w:w="1905" w:type="dxa"/>
            <w:tcBorders>
              <w:top w:val="single" w:sz="4" w:space="0" w:color="00000A"/>
              <w:left w:val="single" w:sz="4" w:space="0" w:color="00000A"/>
              <w:bottom w:val="single" w:sz="4" w:space="0" w:color="00000A"/>
            </w:tcBorders>
            <w:shd w:color="auto" w:fill="auto" w:val="clear"/>
          </w:tcPr>
          <w:p>
            <w:pPr>
              <w:pStyle w:val="Standard"/>
              <w:spacing w:before="0" w:after="0"/>
              <w:contextualSpacing/>
              <w:jc w:val="center"/>
              <w:rPr>
                <w:sz w:val="22"/>
                <w:szCs w:val="22"/>
              </w:rPr>
            </w:pPr>
            <w:r>
              <w:rPr>
                <w:rFonts w:cs="Times New Roman"/>
                <w:sz w:val="22"/>
                <w:szCs w:val="22"/>
                <w:lang w:val="uk-UA"/>
              </w:rPr>
              <w:t>238</w:t>
            </w:r>
          </w:p>
        </w:tc>
        <w:tc>
          <w:tcPr>
            <w:tcW w:w="2255" w:type="dxa"/>
            <w:tcBorders>
              <w:top w:val="single" w:sz="4" w:space="0" w:color="00000A"/>
              <w:left w:val="single" w:sz="4" w:space="0" w:color="00000A"/>
              <w:bottom w:val="single" w:sz="4" w:space="0" w:color="00000A"/>
              <w:right w:val="single" w:sz="4" w:space="0" w:color="00000A"/>
            </w:tcBorders>
            <w:shd w:color="auto" w:fill="auto" w:val="clear"/>
          </w:tcPr>
          <w:p>
            <w:pPr>
              <w:pStyle w:val="Standard"/>
              <w:spacing w:before="0" w:after="0"/>
              <w:contextualSpacing/>
              <w:jc w:val="center"/>
              <w:rPr>
                <w:sz w:val="22"/>
                <w:szCs w:val="22"/>
              </w:rPr>
            </w:pPr>
            <w:r>
              <w:rPr>
                <w:rFonts w:cs="Times New Roman"/>
                <w:sz w:val="22"/>
                <w:szCs w:val="22"/>
                <w:lang w:val="uk-UA"/>
              </w:rPr>
              <w:t>2,8</w:t>
            </w:r>
          </w:p>
        </w:tc>
      </w:tr>
      <w:tr>
        <w:trPr/>
        <w:tc>
          <w:tcPr>
            <w:tcW w:w="5505" w:type="dxa"/>
            <w:tcBorders>
              <w:top w:val="single" w:sz="4" w:space="0" w:color="00000A"/>
              <w:left w:val="single" w:sz="4" w:space="0" w:color="00000A"/>
              <w:bottom w:val="single" w:sz="4" w:space="0" w:color="00000A"/>
            </w:tcBorders>
            <w:shd w:color="auto" w:fill="auto" w:val="clear"/>
          </w:tcPr>
          <w:p>
            <w:pPr>
              <w:pStyle w:val="Standard"/>
              <w:spacing w:before="0" w:after="0"/>
              <w:contextualSpacing/>
              <w:jc w:val="both"/>
              <w:rPr>
                <w:sz w:val="22"/>
                <w:szCs w:val="22"/>
              </w:rPr>
            </w:pPr>
            <w:r>
              <w:rPr>
                <w:rFonts w:cs="Times New Roman"/>
                <w:sz w:val="22"/>
                <w:szCs w:val="22"/>
                <w:lang w:val="uk-UA"/>
              </w:rPr>
              <w:t>Податок а прибуток підприємств</w:t>
            </w:r>
          </w:p>
        </w:tc>
        <w:tc>
          <w:tcPr>
            <w:tcW w:w="1905" w:type="dxa"/>
            <w:tcBorders>
              <w:top w:val="single" w:sz="4" w:space="0" w:color="00000A"/>
              <w:left w:val="single" w:sz="4" w:space="0" w:color="00000A"/>
              <w:bottom w:val="single" w:sz="4" w:space="0" w:color="00000A"/>
            </w:tcBorders>
            <w:shd w:color="auto" w:fill="auto" w:val="clear"/>
          </w:tcPr>
          <w:p>
            <w:pPr>
              <w:pStyle w:val="Standard"/>
              <w:spacing w:before="0" w:after="0"/>
              <w:contextualSpacing/>
              <w:jc w:val="center"/>
              <w:rPr>
                <w:sz w:val="22"/>
                <w:szCs w:val="22"/>
              </w:rPr>
            </w:pPr>
            <w:r>
              <w:rPr>
                <w:rFonts w:cs="Times New Roman"/>
                <w:sz w:val="22"/>
                <w:szCs w:val="22"/>
                <w:lang w:val="uk-UA"/>
              </w:rPr>
              <w:t>139</w:t>
            </w:r>
          </w:p>
        </w:tc>
        <w:tc>
          <w:tcPr>
            <w:tcW w:w="2255" w:type="dxa"/>
            <w:tcBorders>
              <w:top w:val="single" w:sz="4" w:space="0" w:color="00000A"/>
              <w:left w:val="single" w:sz="4" w:space="0" w:color="00000A"/>
              <w:bottom w:val="single" w:sz="4" w:space="0" w:color="00000A"/>
              <w:right w:val="single" w:sz="4" w:space="0" w:color="00000A"/>
            </w:tcBorders>
            <w:shd w:color="auto" w:fill="auto" w:val="clear"/>
          </w:tcPr>
          <w:p>
            <w:pPr>
              <w:pStyle w:val="Standard"/>
              <w:spacing w:before="0" w:after="0"/>
              <w:contextualSpacing/>
              <w:jc w:val="center"/>
              <w:rPr>
                <w:sz w:val="22"/>
                <w:szCs w:val="22"/>
              </w:rPr>
            </w:pPr>
            <w:r>
              <w:rPr>
                <w:rFonts w:cs="Times New Roman"/>
                <w:sz w:val="22"/>
                <w:szCs w:val="22"/>
                <w:lang w:val="uk-UA"/>
              </w:rPr>
              <w:t>1,6</w:t>
            </w:r>
          </w:p>
        </w:tc>
      </w:tr>
      <w:tr>
        <w:trPr/>
        <w:tc>
          <w:tcPr>
            <w:tcW w:w="5505" w:type="dxa"/>
            <w:tcBorders>
              <w:top w:val="single" w:sz="4" w:space="0" w:color="00000A"/>
              <w:left w:val="single" w:sz="4" w:space="0" w:color="00000A"/>
              <w:bottom w:val="single" w:sz="4" w:space="0" w:color="00000A"/>
            </w:tcBorders>
            <w:shd w:color="auto" w:fill="auto" w:val="clear"/>
          </w:tcPr>
          <w:p>
            <w:pPr>
              <w:pStyle w:val="Standard"/>
              <w:spacing w:before="0" w:after="0"/>
              <w:contextualSpacing/>
              <w:jc w:val="both"/>
              <w:rPr>
                <w:sz w:val="22"/>
                <w:szCs w:val="22"/>
              </w:rPr>
            </w:pPr>
            <w:r>
              <w:rPr>
                <w:rFonts w:cs="Times New Roman"/>
                <w:sz w:val="22"/>
                <w:szCs w:val="22"/>
                <w:lang w:val="uk-UA"/>
              </w:rPr>
              <w:t>Акциз з роздрібної торгівлі підакцизними товарами</w:t>
            </w:r>
          </w:p>
        </w:tc>
        <w:tc>
          <w:tcPr>
            <w:tcW w:w="1905" w:type="dxa"/>
            <w:tcBorders>
              <w:top w:val="single" w:sz="4" w:space="0" w:color="00000A"/>
              <w:left w:val="single" w:sz="4" w:space="0" w:color="00000A"/>
              <w:bottom w:val="single" w:sz="4" w:space="0" w:color="00000A"/>
            </w:tcBorders>
            <w:shd w:color="auto" w:fill="auto" w:val="clear"/>
          </w:tcPr>
          <w:p>
            <w:pPr>
              <w:pStyle w:val="Standard"/>
              <w:spacing w:before="0" w:after="0"/>
              <w:contextualSpacing/>
              <w:jc w:val="center"/>
              <w:rPr>
                <w:sz w:val="22"/>
                <w:szCs w:val="22"/>
              </w:rPr>
            </w:pPr>
            <w:r>
              <w:rPr>
                <w:rFonts w:cs="Times New Roman"/>
                <w:sz w:val="22"/>
                <w:szCs w:val="22"/>
                <w:lang w:val="uk-UA"/>
              </w:rPr>
              <w:t>136</w:t>
            </w:r>
          </w:p>
        </w:tc>
        <w:tc>
          <w:tcPr>
            <w:tcW w:w="2255" w:type="dxa"/>
            <w:tcBorders>
              <w:top w:val="single" w:sz="4" w:space="0" w:color="00000A"/>
              <w:left w:val="single" w:sz="4" w:space="0" w:color="00000A"/>
              <w:bottom w:val="single" w:sz="4" w:space="0" w:color="00000A"/>
              <w:right w:val="single" w:sz="4" w:space="0" w:color="00000A"/>
            </w:tcBorders>
            <w:shd w:color="auto" w:fill="auto" w:val="clear"/>
          </w:tcPr>
          <w:p>
            <w:pPr>
              <w:pStyle w:val="Standard"/>
              <w:spacing w:before="0" w:after="0"/>
              <w:contextualSpacing/>
              <w:jc w:val="center"/>
              <w:rPr>
                <w:sz w:val="22"/>
                <w:szCs w:val="22"/>
              </w:rPr>
            </w:pPr>
            <w:r>
              <w:rPr>
                <w:rFonts w:cs="Times New Roman"/>
                <w:sz w:val="22"/>
                <w:szCs w:val="22"/>
                <w:lang w:val="uk-UA"/>
              </w:rPr>
              <w:t>1,6</w:t>
            </w:r>
          </w:p>
        </w:tc>
      </w:tr>
      <w:tr>
        <w:trPr/>
        <w:tc>
          <w:tcPr>
            <w:tcW w:w="5505" w:type="dxa"/>
            <w:tcBorders>
              <w:top w:val="single" w:sz="4" w:space="0" w:color="00000A"/>
              <w:left w:val="single" w:sz="4" w:space="0" w:color="00000A"/>
              <w:bottom w:val="single" w:sz="4" w:space="0" w:color="00000A"/>
            </w:tcBorders>
            <w:shd w:color="auto" w:fill="auto" w:val="clear"/>
          </w:tcPr>
          <w:p>
            <w:pPr>
              <w:pStyle w:val="Standard"/>
              <w:spacing w:before="0" w:after="0"/>
              <w:contextualSpacing/>
              <w:jc w:val="both"/>
              <w:rPr>
                <w:sz w:val="22"/>
                <w:szCs w:val="22"/>
              </w:rPr>
            </w:pPr>
            <w:r>
              <w:rPr>
                <w:rFonts w:cs="Times New Roman"/>
                <w:sz w:val="22"/>
                <w:szCs w:val="22"/>
                <w:lang w:val="uk-UA"/>
              </w:rPr>
              <w:t>Рента а за спеціальне використання води</w:t>
            </w:r>
          </w:p>
        </w:tc>
        <w:tc>
          <w:tcPr>
            <w:tcW w:w="1905" w:type="dxa"/>
            <w:tcBorders>
              <w:top w:val="single" w:sz="4" w:space="0" w:color="00000A"/>
              <w:left w:val="single" w:sz="4" w:space="0" w:color="00000A"/>
              <w:bottom w:val="single" w:sz="4" w:space="0" w:color="00000A"/>
            </w:tcBorders>
            <w:shd w:color="auto" w:fill="auto" w:val="clear"/>
          </w:tcPr>
          <w:p>
            <w:pPr>
              <w:pStyle w:val="Standard"/>
              <w:spacing w:before="0" w:after="0"/>
              <w:contextualSpacing/>
              <w:jc w:val="center"/>
              <w:rPr>
                <w:sz w:val="22"/>
                <w:szCs w:val="22"/>
              </w:rPr>
            </w:pPr>
            <w:r>
              <w:rPr>
                <w:rFonts w:cs="Times New Roman"/>
                <w:sz w:val="22"/>
                <w:szCs w:val="22"/>
                <w:lang w:val="uk-UA"/>
              </w:rPr>
              <w:t>90</w:t>
            </w:r>
          </w:p>
        </w:tc>
        <w:tc>
          <w:tcPr>
            <w:tcW w:w="2255" w:type="dxa"/>
            <w:tcBorders>
              <w:top w:val="single" w:sz="4" w:space="0" w:color="00000A"/>
              <w:left w:val="single" w:sz="4" w:space="0" w:color="00000A"/>
              <w:bottom w:val="single" w:sz="4" w:space="0" w:color="00000A"/>
              <w:right w:val="single" w:sz="4" w:space="0" w:color="00000A"/>
            </w:tcBorders>
            <w:shd w:color="auto" w:fill="auto" w:val="clear"/>
          </w:tcPr>
          <w:p>
            <w:pPr>
              <w:pStyle w:val="Standard"/>
              <w:spacing w:before="0" w:after="0"/>
              <w:contextualSpacing/>
              <w:jc w:val="center"/>
              <w:rPr>
                <w:sz w:val="22"/>
                <w:szCs w:val="22"/>
              </w:rPr>
            </w:pPr>
            <w:r>
              <w:rPr>
                <w:rFonts w:cs="Times New Roman"/>
                <w:sz w:val="22"/>
                <w:szCs w:val="22"/>
                <w:lang w:val="uk-UA"/>
              </w:rPr>
              <w:t>1,1</w:t>
            </w:r>
          </w:p>
        </w:tc>
      </w:tr>
      <w:tr>
        <w:trPr/>
        <w:tc>
          <w:tcPr>
            <w:tcW w:w="5505" w:type="dxa"/>
            <w:tcBorders>
              <w:top w:val="single" w:sz="4" w:space="0" w:color="00000A"/>
              <w:left w:val="single" w:sz="4" w:space="0" w:color="00000A"/>
              <w:bottom w:val="single" w:sz="4" w:space="0" w:color="00000A"/>
            </w:tcBorders>
            <w:shd w:color="auto" w:fill="auto" w:val="clear"/>
          </w:tcPr>
          <w:p>
            <w:pPr>
              <w:pStyle w:val="Standard"/>
              <w:spacing w:before="0" w:after="0"/>
              <w:contextualSpacing/>
              <w:rPr>
                <w:sz w:val="22"/>
                <w:szCs w:val="22"/>
              </w:rPr>
            </w:pPr>
            <w:r>
              <w:rPr>
                <w:rFonts w:cs="Times New Roman"/>
                <w:sz w:val="22"/>
                <w:szCs w:val="22"/>
                <w:lang w:val="uk-UA"/>
              </w:rPr>
              <w:t>Екологічний податок</w:t>
            </w:r>
          </w:p>
        </w:tc>
        <w:tc>
          <w:tcPr>
            <w:tcW w:w="1905" w:type="dxa"/>
            <w:tcBorders>
              <w:top w:val="single" w:sz="4" w:space="0" w:color="00000A"/>
              <w:left w:val="single" w:sz="4" w:space="0" w:color="00000A"/>
              <w:bottom w:val="single" w:sz="4" w:space="0" w:color="00000A"/>
            </w:tcBorders>
            <w:shd w:color="auto" w:fill="auto" w:val="clear"/>
          </w:tcPr>
          <w:p>
            <w:pPr>
              <w:pStyle w:val="Standard"/>
              <w:spacing w:before="0" w:after="0"/>
              <w:contextualSpacing/>
              <w:jc w:val="center"/>
              <w:rPr>
                <w:sz w:val="22"/>
                <w:szCs w:val="22"/>
              </w:rPr>
            </w:pPr>
            <w:r>
              <w:rPr>
                <w:rFonts w:cs="Times New Roman"/>
                <w:sz w:val="22"/>
                <w:szCs w:val="22"/>
                <w:lang w:val="uk-UA"/>
              </w:rPr>
              <w:t>73</w:t>
            </w:r>
          </w:p>
        </w:tc>
        <w:tc>
          <w:tcPr>
            <w:tcW w:w="2255" w:type="dxa"/>
            <w:tcBorders>
              <w:top w:val="single" w:sz="4" w:space="0" w:color="00000A"/>
              <w:left w:val="single" w:sz="4" w:space="0" w:color="00000A"/>
              <w:bottom w:val="single" w:sz="4" w:space="0" w:color="00000A"/>
              <w:right w:val="single" w:sz="4" w:space="0" w:color="00000A"/>
            </w:tcBorders>
            <w:shd w:color="auto" w:fill="auto" w:val="clear"/>
          </w:tcPr>
          <w:p>
            <w:pPr>
              <w:pStyle w:val="Standard"/>
              <w:spacing w:before="0" w:after="0"/>
              <w:contextualSpacing/>
              <w:jc w:val="center"/>
              <w:rPr>
                <w:sz w:val="22"/>
                <w:szCs w:val="22"/>
              </w:rPr>
            </w:pPr>
            <w:r>
              <w:rPr>
                <w:rFonts w:cs="Times New Roman"/>
                <w:sz w:val="22"/>
                <w:szCs w:val="22"/>
                <w:lang w:val="uk-UA"/>
              </w:rPr>
              <w:t>0,9</w:t>
            </w:r>
          </w:p>
        </w:tc>
      </w:tr>
      <w:tr>
        <w:trPr/>
        <w:tc>
          <w:tcPr>
            <w:tcW w:w="5505" w:type="dxa"/>
            <w:tcBorders>
              <w:top w:val="single" w:sz="4" w:space="0" w:color="00000A"/>
              <w:left w:val="single" w:sz="4" w:space="0" w:color="00000A"/>
              <w:bottom w:val="single" w:sz="4" w:space="0" w:color="00000A"/>
            </w:tcBorders>
            <w:shd w:color="auto" w:fill="auto" w:val="clear"/>
          </w:tcPr>
          <w:p>
            <w:pPr>
              <w:pStyle w:val="Standard"/>
              <w:spacing w:before="0" w:after="0"/>
              <w:contextualSpacing/>
              <w:rPr>
                <w:sz w:val="22"/>
                <w:szCs w:val="22"/>
              </w:rPr>
            </w:pPr>
            <w:r>
              <w:rPr>
                <w:rFonts w:cs="Times New Roman"/>
                <w:sz w:val="22"/>
                <w:szCs w:val="22"/>
                <w:lang w:val="uk-UA"/>
              </w:rPr>
              <w:t>Інші надходження</w:t>
            </w:r>
          </w:p>
        </w:tc>
        <w:tc>
          <w:tcPr>
            <w:tcW w:w="1905" w:type="dxa"/>
            <w:tcBorders>
              <w:top w:val="single" w:sz="4" w:space="0" w:color="00000A"/>
              <w:left w:val="single" w:sz="4" w:space="0" w:color="00000A"/>
              <w:bottom w:val="single" w:sz="4" w:space="0" w:color="00000A"/>
            </w:tcBorders>
            <w:shd w:color="auto" w:fill="auto" w:val="clear"/>
          </w:tcPr>
          <w:p>
            <w:pPr>
              <w:pStyle w:val="Standard"/>
              <w:spacing w:before="0" w:after="0"/>
              <w:contextualSpacing/>
              <w:jc w:val="center"/>
              <w:rPr>
                <w:sz w:val="22"/>
                <w:szCs w:val="22"/>
              </w:rPr>
            </w:pPr>
            <w:r>
              <w:rPr>
                <w:rFonts w:cs="Times New Roman"/>
                <w:sz w:val="22"/>
                <w:szCs w:val="22"/>
                <w:lang w:val="uk-UA"/>
              </w:rPr>
              <w:t>56</w:t>
            </w:r>
          </w:p>
        </w:tc>
        <w:tc>
          <w:tcPr>
            <w:tcW w:w="2255" w:type="dxa"/>
            <w:tcBorders>
              <w:top w:val="single" w:sz="4" w:space="0" w:color="00000A"/>
              <w:left w:val="single" w:sz="4" w:space="0" w:color="00000A"/>
              <w:bottom w:val="single" w:sz="4" w:space="0" w:color="00000A"/>
              <w:right w:val="single" w:sz="4" w:space="0" w:color="00000A"/>
            </w:tcBorders>
            <w:shd w:color="auto" w:fill="auto" w:val="clear"/>
          </w:tcPr>
          <w:p>
            <w:pPr>
              <w:pStyle w:val="Standard"/>
              <w:spacing w:before="0" w:after="0"/>
              <w:contextualSpacing/>
              <w:jc w:val="center"/>
              <w:rPr>
                <w:sz w:val="22"/>
                <w:szCs w:val="22"/>
              </w:rPr>
            </w:pPr>
            <w:r>
              <w:rPr>
                <w:rFonts w:cs="Times New Roman"/>
                <w:sz w:val="22"/>
                <w:szCs w:val="22"/>
                <w:lang w:val="uk-UA"/>
              </w:rPr>
              <w:t>0,7</w:t>
            </w:r>
          </w:p>
        </w:tc>
      </w:tr>
    </w:tbl>
    <w:p>
      <w:pPr>
        <w:pStyle w:val="Standard"/>
        <w:spacing w:before="0" w:after="0"/>
        <w:contextualSpacing/>
        <w:jc w:val="center"/>
        <w:rPr>
          <w:rFonts w:cs="Times New Roman"/>
          <w:b/>
          <w:b/>
          <w:bCs/>
        </w:rPr>
      </w:pPr>
      <w:r>
        <w:rPr>
          <w:rFonts w:cs="Times New Roman"/>
          <w:b/>
          <w:bCs/>
        </w:rPr>
      </w:r>
    </w:p>
    <w:p>
      <w:pPr>
        <w:pStyle w:val="Standard"/>
        <w:spacing w:before="0" w:after="0"/>
        <w:contextualSpacing/>
        <w:jc w:val="center"/>
        <w:rPr>
          <w:rFonts w:cs="Times New Roman"/>
          <w:b/>
          <w:b/>
          <w:bCs/>
        </w:rPr>
      </w:pPr>
      <w:r>
        <w:rPr>
          <w:rFonts w:cs="Times New Roman"/>
          <w:b/>
          <w:bCs/>
        </w:rPr>
      </w:r>
    </w:p>
    <w:p>
      <w:pPr>
        <w:pStyle w:val="Standard"/>
        <w:spacing w:before="0" w:after="0"/>
        <w:contextualSpacing/>
        <w:jc w:val="center"/>
        <w:rPr/>
      </w:pPr>
      <w:r>
        <w:rPr/>
        <w:object>
          <v:shape id="ole_rId6" style="width:417.15pt;height:198.45pt" o:ole="">
            <v:imagedata r:id="rId7" o:title=""/>
          </v:shape>
          <o:OLEObject Type="Embed" ProgID="Unknown" ShapeID="ole_rId6" DrawAspect="Content" ObjectID="_1190413847" r:id="rId6"/>
        </w:object>
      </w:r>
    </w:p>
    <w:p>
      <w:pPr>
        <w:pStyle w:val="Standard"/>
        <w:spacing w:before="0" w:after="0"/>
        <w:contextualSpacing/>
        <w:jc w:val="center"/>
        <w:rPr>
          <w:rFonts w:cs="Times New Roman"/>
          <w:b/>
          <w:b/>
          <w:bCs/>
        </w:rPr>
      </w:pPr>
      <w:r>
        <w:rPr>
          <w:rFonts w:cs="Times New Roman"/>
          <w:b/>
          <w:bCs/>
        </w:rPr>
      </w:r>
    </w:p>
    <w:p>
      <w:pPr>
        <w:pStyle w:val="Standard"/>
        <w:spacing w:before="0" w:after="0"/>
        <w:contextualSpacing/>
        <w:jc w:val="center"/>
        <w:rPr/>
      </w:pPr>
      <w:r>
        <w:rPr>
          <w:rFonts w:cs="Times New Roman"/>
          <w:b/>
          <w:lang w:val="uk-UA"/>
        </w:rPr>
        <w:t>Структура</w:t>
      </w:r>
      <w:r>
        <w:rPr>
          <w:rFonts w:eastAsia="Times New Roman" w:cs="Times New Roman"/>
          <w:b/>
          <w:bCs/>
          <w:lang w:val="uk-UA"/>
        </w:rPr>
        <w:t xml:space="preserve"> </w:t>
      </w:r>
      <w:r>
        <w:rPr>
          <w:rFonts w:cs="Times New Roman"/>
          <w:b/>
          <w:bCs/>
          <w:lang w:val="uk-UA"/>
        </w:rPr>
        <w:t>платників податків</w:t>
      </w:r>
    </w:p>
    <w:p>
      <w:pPr>
        <w:pStyle w:val="Standard"/>
        <w:spacing w:before="0" w:after="0"/>
        <w:contextualSpacing/>
        <w:jc w:val="center"/>
        <w:rPr/>
      </w:pPr>
      <w:r>
        <w:rPr>
          <w:rFonts w:cs="Times New Roman"/>
          <w:b/>
          <w:bCs/>
          <w:lang w:val="uk-UA"/>
        </w:rPr>
        <w:t>Каховської МТГ у 2021 році за видом економічної діяльності</w:t>
      </w:r>
    </w:p>
    <w:tbl>
      <w:tblPr>
        <w:tblW w:w="9678" w:type="dxa"/>
        <w:jc w:val="left"/>
        <w:tblInd w:w="82" w:type="dxa"/>
        <w:tblCellMar>
          <w:top w:w="0" w:type="dxa"/>
          <w:left w:w="113" w:type="dxa"/>
          <w:bottom w:w="0" w:type="dxa"/>
          <w:right w:w="108" w:type="dxa"/>
        </w:tblCellMar>
        <w:tblLook w:val="0000" w:noHBand="0" w:noVBand="0" w:firstColumn="0" w:lastRow="0" w:lastColumn="0" w:firstRow="0"/>
      </w:tblPr>
      <w:tblGrid>
        <w:gridCol w:w="6808"/>
        <w:gridCol w:w="2869"/>
      </w:tblGrid>
      <w:tr>
        <w:trPr/>
        <w:tc>
          <w:tcPr>
            <w:tcW w:w="6808" w:type="dxa"/>
            <w:tcBorders>
              <w:top w:val="single" w:sz="4" w:space="0" w:color="00000A"/>
              <w:left w:val="single" w:sz="4" w:space="0" w:color="00000A"/>
              <w:bottom w:val="single" w:sz="4" w:space="0" w:color="00000A"/>
            </w:tcBorders>
            <w:shd w:color="auto" w:fill="auto" w:val="clear"/>
          </w:tcPr>
          <w:p>
            <w:pPr>
              <w:pStyle w:val="Standard"/>
              <w:spacing w:before="0" w:after="0"/>
              <w:contextualSpacing/>
              <w:jc w:val="center"/>
              <w:rPr>
                <w:sz w:val="22"/>
                <w:szCs w:val="22"/>
              </w:rPr>
            </w:pPr>
            <w:r>
              <w:rPr>
                <w:rFonts w:cs="Times New Roman"/>
                <w:sz w:val="22"/>
                <w:szCs w:val="22"/>
                <w:lang w:val="uk-UA"/>
              </w:rPr>
              <w:t>Сплата платників за видом економічної діяльності</w:t>
            </w:r>
          </w:p>
        </w:tc>
        <w:tc>
          <w:tcPr>
            <w:tcW w:w="2869" w:type="dxa"/>
            <w:tcBorders>
              <w:top w:val="single" w:sz="4" w:space="0" w:color="00000A"/>
              <w:left w:val="single" w:sz="4" w:space="0" w:color="00000A"/>
              <w:bottom w:val="single" w:sz="4" w:space="0" w:color="00000A"/>
              <w:right w:val="single" w:sz="4" w:space="0" w:color="00000A"/>
            </w:tcBorders>
            <w:shd w:color="auto" w:fill="auto" w:val="clear"/>
          </w:tcPr>
          <w:p>
            <w:pPr>
              <w:pStyle w:val="Standard"/>
              <w:spacing w:before="0" w:after="0"/>
              <w:contextualSpacing/>
              <w:jc w:val="center"/>
              <w:rPr>
                <w:sz w:val="22"/>
                <w:szCs w:val="22"/>
              </w:rPr>
            </w:pPr>
            <w:r>
              <w:rPr>
                <w:rFonts w:cs="Times New Roman"/>
                <w:sz w:val="22"/>
                <w:szCs w:val="22"/>
                <w:lang w:val="uk-UA"/>
              </w:rPr>
              <w:t>У процентному відношенні (%)</w:t>
            </w:r>
          </w:p>
        </w:tc>
      </w:tr>
      <w:tr>
        <w:trPr/>
        <w:tc>
          <w:tcPr>
            <w:tcW w:w="6808"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both"/>
              <w:rPr>
                <w:sz w:val="22"/>
                <w:szCs w:val="22"/>
              </w:rPr>
            </w:pPr>
            <w:r>
              <w:rPr>
                <w:rFonts w:cs="Times New Roman"/>
                <w:sz w:val="22"/>
                <w:szCs w:val="22"/>
                <w:lang w:val="uk-UA"/>
              </w:rPr>
              <w:t>Оптова торгівля</w:t>
            </w:r>
          </w:p>
        </w:tc>
        <w:tc>
          <w:tcPr>
            <w:tcW w:w="2869"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17,0</w:t>
            </w:r>
          </w:p>
        </w:tc>
      </w:tr>
      <w:tr>
        <w:trPr/>
        <w:tc>
          <w:tcPr>
            <w:tcW w:w="6808"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both"/>
              <w:rPr>
                <w:sz w:val="22"/>
                <w:szCs w:val="22"/>
              </w:rPr>
            </w:pPr>
            <w:r>
              <w:rPr>
                <w:rFonts w:cs="Times New Roman"/>
                <w:sz w:val="22"/>
                <w:szCs w:val="22"/>
                <w:lang w:val="uk-UA"/>
              </w:rPr>
              <w:t>Сiльське господарство, лiсове господарство та рибне господарство</w:t>
            </w:r>
          </w:p>
        </w:tc>
        <w:tc>
          <w:tcPr>
            <w:tcW w:w="2869"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13,6</w:t>
            </w:r>
          </w:p>
        </w:tc>
      </w:tr>
      <w:tr>
        <w:trPr/>
        <w:tc>
          <w:tcPr>
            <w:tcW w:w="6808"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both"/>
              <w:rPr>
                <w:sz w:val="22"/>
                <w:szCs w:val="22"/>
              </w:rPr>
            </w:pPr>
            <w:r>
              <w:rPr>
                <w:rFonts w:cs="Times New Roman"/>
                <w:sz w:val="22"/>
                <w:szCs w:val="22"/>
              </w:rPr>
              <w:t>Виробництво харчових продуктів</w:t>
            </w:r>
          </w:p>
        </w:tc>
        <w:tc>
          <w:tcPr>
            <w:tcW w:w="2869"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10,3</w:t>
            </w:r>
          </w:p>
        </w:tc>
      </w:tr>
      <w:tr>
        <w:trPr/>
        <w:tc>
          <w:tcPr>
            <w:tcW w:w="6808"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both"/>
              <w:rPr>
                <w:sz w:val="22"/>
                <w:szCs w:val="22"/>
              </w:rPr>
            </w:pPr>
            <w:r>
              <w:rPr>
                <w:rFonts w:cs="Times New Roman"/>
                <w:sz w:val="22"/>
                <w:szCs w:val="22"/>
                <w:lang w:val="ru-RU"/>
              </w:rPr>
              <w:t>Державне управління й оборона; обов'язкове соціальне страхування</w:t>
            </w:r>
          </w:p>
        </w:tc>
        <w:tc>
          <w:tcPr>
            <w:tcW w:w="2869"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10,0</w:t>
            </w:r>
          </w:p>
        </w:tc>
      </w:tr>
      <w:tr>
        <w:trPr/>
        <w:tc>
          <w:tcPr>
            <w:tcW w:w="6808"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both"/>
              <w:rPr>
                <w:sz w:val="22"/>
                <w:szCs w:val="22"/>
              </w:rPr>
            </w:pPr>
            <w:r>
              <w:rPr>
                <w:rFonts w:cs="Times New Roman"/>
                <w:sz w:val="22"/>
                <w:szCs w:val="22"/>
                <w:lang w:val="uk-UA"/>
              </w:rPr>
              <w:t>Роздрібна торгівля</w:t>
            </w:r>
          </w:p>
        </w:tc>
        <w:tc>
          <w:tcPr>
            <w:tcW w:w="2869"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7,8</w:t>
            </w:r>
          </w:p>
        </w:tc>
      </w:tr>
      <w:tr>
        <w:trPr/>
        <w:tc>
          <w:tcPr>
            <w:tcW w:w="6808"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both"/>
              <w:rPr>
                <w:sz w:val="22"/>
                <w:szCs w:val="22"/>
              </w:rPr>
            </w:pPr>
            <w:r>
              <w:rPr>
                <w:rFonts w:cs="Times New Roman"/>
                <w:sz w:val="22"/>
                <w:szCs w:val="22"/>
                <w:lang w:val="ru-RU"/>
              </w:rPr>
              <w:t>Постачання електроенергії, газу, пари та кондиційованого повітря</w:t>
            </w:r>
          </w:p>
        </w:tc>
        <w:tc>
          <w:tcPr>
            <w:tcW w:w="2869"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4,6</w:t>
            </w:r>
          </w:p>
        </w:tc>
      </w:tr>
      <w:tr>
        <w:trPr/>
        <w:tc>
          <w:tcPr>
            <w:tcW w:w="6808"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both"/>
              <w:rPr>
                <w:sz w:val="22"/>
                <w:szCs w:val="22"/>
              </w:rPr>
            </w:pPr>
            <w:r>
              <w:rPr>
                <w:rFonts w:cs="Times New Roman"/>
                <w:sz w:val="22"/>
                <w:szCs w:val="22"/>
                <w:lang w:val="uk-UA"/>
              </w:rPr>
              <w:t>Охорона здоров’я</w:t>
            </w:r>
          </w:p>
        </w:tc>
        <w:tc>
          <w:tcPr>
            <w:tcW w:w="2869"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4,2</w:t>
            </w:r>
          </w:p>
        </w:tc>
      </w:tr>
      <w:tr>
        <w:trPr/>
        <w:tc>
          <w:tcPr>
            <w:tcW w:w="6808"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both"/>
              <w:rPr>
                <w:sz w:val="22"/>
                <w:szCs w:val="22"/>
              </w:rPr>
            </w:pPr>
            <w:r>
              <w:rPr>
                <w:rFonts w:cs="Times New Roman"/>
                <w:sz w:val="22"/>
                <w:szCs w:val="22"/>
              </w:rPr>
              <w:t>Операції з нерухомим майном</w:t>
            </w:r>
          </w:p>
        </w:tc>
        <w:tc>
          <w:tcPr>
            <w:tcW w:w="2869"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2,7</w:t>
            </w:r>
          </w:p>
        </w:tc>
      </w:tr>
      <w:tr>
        <w:trPr>
          <w:trHeight w:val="742" w:hRule="atLeast"/>
        </w:trPr>
        <w:tc>
          <w:tcPr>
            <w:tcW w:w="6808"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both"/>
              <w:rPr>
                <w:sz w:val="22"/>
                <w:szCs w:val="22"/>
              </w:rPr>
            </w:pPr>
            <w:r>
              <w:rPr>
                <w:rFonts w:cs="Times New Roman"/>
                <w:sz w:val="22"/>
                <w:szCs w:val="22"/>
                <w:lang w:val="ru-RU"/>
              </w:rPr>
              <w:t>Комп'ютерне програмування, консультування та пов'язана з ними діяльність</w:t>
            </w:r>
          </w:p>
        </w:tc>
        <w:tc>
          <w:tcPr>
            <w:tcW w:w="2869"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2,1</w:t>
            </w:r>
          </w:p>
        </w:tc>
      </w:tr>
      <w:tr>
        <w:trPr/>
        <w:tc>
          <w:tcPr>
            <w:tcW w:w="6808"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both"/>
              <w:rPr>
                <w:sz w:val="22"/>
                <w:szCs w:val="22"/>
              </w:rPr>
            </w:pPr>
            <w:r>
              <w:rPr>
                <w:rFonts w:cs="Times New Roman"/>
                <w:sz w:val="22"/>
                <w:szCs w:val="22"/>
                <w:lang w:val="uk-UA"/>
              </w:rPr>
              <w:t>Виробництво шкіри, виробів зі шкіри та інших матеріалів</w:t>
            </w:r>
          </w:p>
        </w:tc>
        <w:tc>
          <w:tcPr>
            <w:tcW w:w="2869"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2,0</w:t>
            </w:r>
          </w:p>
        </w:tc>
      </w:tr>
      <w:tr>
        <w:trPr/>
        <w:tc>
          <w:tcPr>
            <w:tcW w:w="6808"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both"/>
              <w:rPr>
                <w:sz w:val="22"/>
                <w:szCs w:val="22"/>
              </w:rPr>
            </w:pPr>
            <w:r>
              <w:rPr>
                <w:rFonts w:cs="Times New Roman"/>
                <w:sz w:val="22"/>
                <w:szCs w:val="22"/>
                <w:lang w:val="uk-UA"/>
              </w:rPr>
              <w:t>Інші</w:t>
            </w:r>
          </w:p>
        </w:tc>
        <w:tc>
          <w:tcPr>
            <w:tcW w:w="2869"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25,7</w:t>
            </w:r>
          </w:p>
        </w:tc>
      </w:tr>
      <w:tr>
        <w:trPr>
          <w:trHeight w:val="463" w:hRule="atLeast"/>
        </w:trPr>
        <w:tc>
          <w:tcPr>
            <w:tcW w:w="6808"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both"/>
              <w:rPr>
                <w:sz w:val="22"/>
                <w:szCs w:val="22"/>
              </w:rPr>
            </w:pPr>
            <w:r>
              <w:rPr>
                <w:rFonts w:cs="Times New Roman"/>
                <w:b/>
                <w:sz w:val="22"/>
                <w:szCs w:val="22"/>
                <w:lang w:val="uk-UA"/>
              </w:rPr>
              <w:t>Всього</w:t>
            </w:r>
          </w:p>
        </w:tc>
        <w:tc>
          <w:tcPr>
            <w:tcW w:w="2869"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b/>
                <w:sz w:val="22"/>
                <w:szCs w:val="22"/>
                <w:lang w:val="uk-UA"/>
              </w:rPr>
              <w:t>100,0</w:t>
            </w:r>
          </w:p>
        </w:tc>
      </w:tr>
    </w:tbl>
    <w:p>
      <w:pPr>
        <w:pStyle w:val="Standard"/>
        <w:spacing w:before="0" w:after="0"/>
        <w:contextualSpacing/>
        <w:jc w:val="both"/>
        <w:rPr>
          <w:rFonts w:cs="Times New Roman"/>
          <w:b/>
          <w:b/>
          <w:bCs/>
        </w:rPr>
      </w:pPr>
      <w:r>
        <w:rPr>
          <w:rFonts w:cs="Times New Roman"/>
          <w:b/>
          <w:bCs/>
        </w:rPr>
      </w:r>
    </w:p>
    <w:p>
      <w:pPr>
        <w:pStyle w:val="Standard"/>
        <w:spacing w:before="0" w:after="0"/>
        <w:contextualSpacing/>
        <w:jc w:val="center"/>
        <w:rPr>
          <w:rFonts w:cs="Times New Roman"/>
          <w:b/>
          <w:b/>
          <w:bCs/>
        </w:rPr>
      </w:pPr>
      <w:r>
        <w:rPr>
          <w:rFonts w:cs="Times New Roman"/>
          <w:b/>
          <w:bCs/>
        </w:rPr>
      </w:r>
    </w:p>
    <w:p>
      <w:pPr>
        <w:pStyle w:val="Standard"/>
        <w:spacing w:before="0" w:after="0"/>
        <w:contextualSpacing/>
        <w:jc w:val="center"/>
        <w:rPr/>
      </w:pPr>
      <w:r>
        <w:rPr/>
        <w:object>
          <v:shape id="ole_rId8" style="width:453.15pt;height:363.6pt" o:ole="">
            <v:imagedata r:id="rId9" o:title=""/>
          </v:shape>
          <o:OLEObject Type="Embed" ProgID="Unknown" ShapeID="ole_rId8" DrawAspect="Content" ObjectID="_1340065252" r:id="rId8"/>
        </w:object>
      </w:r>
    </w:p>
    <w:p>
      <w:pPr>
        <w:pStyle w:val="Standard"/>
        <w:spacing w:before="0" w:after="0"/>
        <w:contextualSpacing/>
        <w:jc w:val="center"/>
        <w:rPr>
          <w:rFonts w:cs="Times New Roman"/>
          <w:b/>
          <w:b/>
          <w:bCs/>
        </w:rPr>
      </w:pPr>
      <w:r>
        <w:rPr>
          <w:rFonts w:cs="Times New Roman"/>
          <w:b/>
          <w:bCs/>
        </w:rPr>
      </w:r>
    </w:p>
    <w:p>
      <w:pPr>
        <w:pStyle w:val="Standard"/>
        <w:spacing w:before="0" w:after="0"/>
        <w:contextualSpacing/>
        <w:jc w:val="center"/>
        <w:rPr>
          <w:rFonts w:cs="Times New Roman"/>
          <w:b/>
          <w:b/>
          <w:bCs/>
        </w:rPr>
      </w:pPr>
      <w:r>
        <w:rPr>
          <w:rFonts w:cs="Times New Roman"/>
          <w:b/>
          <w:bCs/>
        </w:rPr>
      </w:r>
    </w:p>
    <w:p>
      <w:pPr>
        <w:pStyle w:val="Standard"/>
        <w:spacing w:before="0" w:after="0"/>
        <w:contextualSpacing/>
        <w:jc w:val="center"/>
        <w:rPr/>
      </w:pPr>
      <w:r>
        <w:rPr>
          <w:rFonts w:cs="Times New Roman"/>
          <w:b/>
          <w:lang w:val="uk-UA"/>
        </w:rPr>
        <w:t>Структура</w:t>
      </w:r>
      <w:r>
        <w:rPr>
          <w:rFonts w:eastAsia="Times New Roman" w:cs="Times New Roman"/>
          <w:b/>
          <w:lang w:val="uk-UA"/>
        </w:rPr>
        <w:t xml:space="preserve"> </w:t>
      </w:r>
      <w:r>
        <w:rPr>
          <w:rFonts w:cs="Times New Roman"/>
          <w:b/>
          <w:lang w:val="uk-UA"/>
        </w:rPr>
        <w:t>платників податків</w:t>
      </w:r>
    </w:p>
    <w:p>
      <w:pPr>
        <w:pStyle w:val="Standard"/>
        <w:spacing w:before="0" w:after="0"/>
        <w:contextualSpacing/>
        <w:jc w:val="center"/>
        <w:rPr/>
      </w:pPr>
      <w:r>
        <w:rPr>
          <w:rFonts w:cs="Times New Roman"/>
          <w:b/>
          <w:lang w:val="uk-UA"/>
        </w:rPr>
        <w:t>Каховської МТГ у 2021 році за типом платника</w:t>
      </w:r>
    </w:p>
    <w:tbl>
      <w:tblPr>
        <w:tblW w:w="9588" w:type="dxa"/>
        <w:jc w:val="left"/>
        <w:tblInd w:w="112" w:type="dxa"/>
        <w:tblCellMar>
          <w:top w:w="0" w:type="dxa"/>
          <w:left w:w="113" w:type="dxa"/>
          <w:bottom w:w="0" w:type="dxa"/>
          <w:right w:w="108" w:type="dxa"/>
        </w:tblCellMar>
        <w:tblLook w:val="0000" w:noHBand="0" w:noVBand="0" w:firstColumn="0" w:lastRow="0" w:lastColumn="0" w:firstRow="0"/>
      </w:tblPr>
      <w:tblGrid>
        <w:gridCol w:w="3855"/>
        <w:gridCol w:w="2655"/>
        <w:gridCol w:w="3078"/>
      </w:tblGrid>
      <w:tr>
        <w:trPr/>
        <w:tc>
          <w:tcPr>
            <w:tcW w:w="3855"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Структура платників податків за типом платника</w:t>
            </w:r>
          </w:p>
        </w:tc>
        <w:tc>
          <w:tcPr>
            <w:tcW w:w="2655"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Кількість (шт)</w:t>
            </w:r>
          </w:p>
        </w:tc>
        <w:tc>
          <w:tcPr>
            <w:tcW w:w="3078"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У процентному  відношенні (%)</w:t>
            </w:r>
          </w:p>
        </w:tc>
      </w:tr>
      <w:tr>
        <w:trPr>
          <w:trHeight w:val="375" w:hRule="atLeast"/>
        </w:trPr>
        <w:tc>
          <w:tcPr>
            <w:tcW w:w="3855"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rPr>
                <w:sz w:val="22"/>
                <w:szCs w:val="22"/>
              </w:rPr>
            </w:pPr>
            <w:r>
              <w:rPr>
                <w:rFonts w:cs="Times New Roman"/>
                <w:sz w:val="22"/>
                <w:szCs w:val="22"/>
                <w:lang w:val="uk-UA"/>
              </w:rPr>
              <w:t>Фізичні особи</w:t>
            </w:r>
          </w:p>
        </w:tc>
        <w:tc>
          <w:tcPr>
            <w:tcW w:w="2655"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17144</w:t>
            </w:r>
          </w:p>
        </w:tc>
        <w:tc>
          <w:tcPr>
            <w:tcW w:w="3078"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21,44</w:t>
            </w:r>
          </w:p>
        </w:tc>
      </w:tr>
      <w:tr>
        <w:trPr>
          <w:trHeight w:val="409" w:hRule="atLeast"/>
        </w:trPr>
        <w:tc>
          <w:tcPr>
            <w:tcW w:w="3855"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rPr>
                <w:sz w:val="22"/>
                <w:szCs w:val="22"/>
              </w:rPr>
            </w:pPr>
            <w:r>
              <w:rPr>
                <w:rFonts w:cs="Times New Roman"/>
                <w:sz w:val="22"/>
                <w:szCs w:val="22"/>
                <w:lang w:val="uk-UA"/>
              </w:rPr>
              <w:t>Юридичні особи</w:t>
            </w:r>
          </w:p>
        </w:tc>
        <w:tc>
          <w:tcPr>
            <w:tcW w:w="2655"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2293</w:t>
            </w:r>
          </w:p>
        </w:tc>
        <w:tc>
          <w:tcPr>
            <w:tcW w:w="3078"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78,56</w:t>
            </w:r>
          </w:p>
        </w:tc>
      </w:tr>
      <w:tr>
        <w:trPr>
          <w:trHeight w:val="430" w:hRule="atLeast"/>
        </w:trPr>
        <w:tc>
          <w:tcPr>
            <w:tcW w:w="3855"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rPr>
                <w:sz w:val="22"/>
                <w:szCs w:val="22"/>
              </w:rPr>
            </w:pPr>
            <w:r>
              <w:rPr>
                <w:rFonts w:cs="Times New Roman"/>
                <w:b/>
                <w:sz w:val="22"/>
                <w:szCs w:val="22"/>
                <w:lang w:val="uk-UA"/>
              </w:rPr>
              <w:t>Всього</w:t>
            </w:r>
          </w:p>
        </w:tc>
        <w:tc>
          <w:tcPr>
            <w:tcW w:w="2655"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center"/>
              <w:rPr>
                <w:sz w:val="22"/>
                <w:szCs w:val="22"/>
              </w:rPr>
            </w:pPr>
            <w:r>
              <w:rPr>
                <w:rFonts w:cs="Times New Roman"/>
                <w:b/>
                <w:sz w:val="22"/>
                <w:szCs w:val="22"/>
                <w:lang w:val="uk-UA"/>
              </w:rPr>
              <w:t>19437</w:t>
            </w:r>
          </w:p>
        </w:tc>
        <w:tc>
          <w:tcPr>
            <w:tcW w:w="3078"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b/>
                <w:sz w:val="22"/>
                <w:szCs w:val="22"/>
                <w:lang w:val="uk-UA"/>
              </w:rPr>
              <w:t>100,0</w:t>
            </w:r>
          </w:p>
        </w:tc>
      </w:tr>
    </w:tbl>
    <w:p>
      <w:pPr>
        <w:pStyle w:val="Standard"/>
        <w:spacing w:before="0" w:after="0"/>
        <w:contextualSpacing/>
        <w:jc w:val="center"/>
        <w:rPr>
          <w:rFonts w:cs="Times New Roman"/>
          <w:b/>
          <w:b/>
          <w:bCs/>
        </w:rPr>
      </w:pPr>
      <w:r>
        <w:rPr>
          <w:rFonts w:cs="Times New Roman"/>
          <w:b/>
          <w:bCs/>
        </w:rPr>
      </w:r>
    </w:p>
    <w:p>
      <w:pPr>
        <w:pStyle w:val="Standard"/>
        <w:spacing w:before="0" w:after="0"/>
        <w:contextualSpacing/>
        <w:jc w:val="center"/>
        <w:rPr/>
      </w:pPr>
      <w:r>
        <w:rPr/>
        <w:object>
          <v:shape id="ole_rId10" style="width:406.65pt;height:249.8pt" o:ole="">
            <v:imagedata r:id="rId11" o:title=""/>
          </v:shape>
          <o:OLEObject Type="Embed" ProgID="Unknown" ShapeID="ole_rId10" DrawAspect="Content" ObjectID="_1689097596" r:id="rId10"/>
        </w:object>
      </w:r>
    </w:p>
    <w:p>
      <w:pPr>
        <w:pStyle w:val="Standard"/>
        <w:spacing w:before="0" w:after="0"/>
        <w:contextualSpacing/>
        <w:jc w:val="center"/>
        <w:rPr>
          <w:rFonts w:cs="Times New Roman"/>
          <w:b/>
          <w:b/>
          <w:bCs/>
        </w:rPr>
      </w:pPr>
      <w:r>
        <w:rPr>
          <w:rFonts w:cs="Times New Roman"/>
          <w:b/>
          <w:bCs/>
        </w:rPr>
      </w:r>
    </w:p>
    <w:p>
      <w:pPr>
        <w:pStyle w:val="Standard"/>
        <w:spacing w:before="0" w:after="0"/>
        <w:contextualSpacing/>
        <w:jc w:val="center"/>
        <w:rPr>
          <w:rFonts w:cs="Times New Roman"/>
          <w:b/>
          <w:b/>
          <w:bCs/>
        </w:rPr>
      </w:pPr>
      <w:r>
        <w:rPr>
          <w:rFonts w:cs="Times New Roman"/>
          <w:b/>
          <w:bCs/>
        </w:rPr>
      </w:r>
    </w:p>
    <w:p>
      <w:pPr>
        <w:pStyle w:val="Standard"/>
        <w:spacing w:before="0" w:after="0"/>
        <w:contextualSpacing/>
        <w:jc w:val="center"/>
        <w:rPr/>
      </w:pPr>
      <w:r>
        <w:rPr/>
        <w:object>
          <v:shape id="ole_rId12" style="width:425.15pt;height:257.3pt" o:ole="">
            <v:imagedata r:id="rId13" o:title=""/>
          </v:shape>
          <o:OLEObject Type="Embed" ProgID="Unknown" ShapeID="ole_rId12" DrawAspect="Content" ObjectID="_1420198953" r:id="rId12"/>
        </w:object>
      </w:r>
    </w:p>
    <w:p>
      <w:pPr>
        <w:pStyle w:val="Standard"/>
        <w:spacing w:before="0" w:after="0"/>
        <w:contextualSpacing/>
        <w:jc w:val="center"/>
        <w:rPr/>
      </w:pPr>
      <w:r>
        <w:rPr>
          <w:rFonts w:cs="Times New Roman"/>
          <w:b/>
          <w:lang w:val="uk-UA"/>
        </w:rPr>
        <w:t>Структура платників податків</w:t>
      </w:r>
    </w:p>
    <w:p>
      <w:pPr>
        <w:pStyle w:val="Standard"/>
        <w:spacing w:before="0" w:after="0"/>
        <w:contextualSpacing/>
        <w:jc w:val="center"/>
        <w:rPr/>
      </w:pPr>
      <w:r>
        <w:rPr>
          <w:rFonts w:cs="Times New Roman"/>
          <w:b/>
          <w:lang w:val="uk-UA"/>
        </w:rPr>
        <w:t>Каховської МТГ у 2021 році за розміром платника</w:t>
      </w:r>
    </w:p>
    <w:tbl>
      <w:tblPr>
        <w:tblW w:w="9605" w:type="dxa"/>
        <w:jc w:val="left"/>
        <w:tblInd w:w="112" w:type="dxa"/>
        <w:tblCellMar>
          <w:top w:w="0" w:type="dxa"/>
          <w:left w:w="113" w:type="dxa"/>
          <w:bottom w:w="0" w:type="dxa"/>
          <w:right w:w="108" w:type="dxa"/>
        </w:tblCellMar>
        <w:tblLook w:val="0000" w:noHBand="0" w:noVBand="0" w:firstColumn="0" w:lastRow="0" w:lastColumn="0" w:firstRow="0"/>
      </w:tblPr>
      <w:tblGrid>
        <w:gridCol w:w="5774"/>
        <w:gridCol w:w="3830"/>
      </w:tblGrid>
      <w:tr>
        <w:trPr/>
        <w:tc>
          <w:tcPr>
            <w:tcW w:w="5774"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Структура платників податків за розміром платника</w:t>
            </w:r>
          </w:p>
        </w:tc>
        <w:tc>
          <w:tcPr>
            <w:tcW w:w="3830"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both"/>
              <w:rPr>
                <w:sz w:val="22"/>
                <w:szCs w:val="22"/>
              </w:rPr>
            </w:pPr>
            <w:r>
              <w:rPr>
                <w:rFonts w:cs="Times New Roman"/>
                <w:sz w:val="22"/>
                <w:szCs w:val="22"/>
                <w:lang w:val="uk-UA"/>
              </w:rPr>
              <w:t>У процентному відношенні (%)</w:t>
            </w:r>
          </w:p>
        </w:tc>
      </w:tr>
      <w:tr>
        <w:trPr>
          <w:trHeight w:val="375" w:hRule="atLeast"/>
        </w:trPr>
        <w:tc>
          <w:tcPr>
            <w:tcW w:w="5774"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rPr>
                <w:sz w:val="22"/>
                <w:szCs w:val="22"/>
              </w:rPr>
            </w:pPr>
            <w:r>
              <w:rPr>
                <w:rFonts w:cs="Times New Roman"/>
                <w:sz w:val="22"/>
                <w:szCs w:val="22"/>
                <w:lang w:val="uk-UA"/>
              </w:rPr>
              <w:t>Великий бізнес</w:t>
            </w:r>
          </w:p>
        </w:tc>
        <w:tc>
          <w:tcPr>
            <w:tcW w:w="3830"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12,16</w:t>
            </w:r>
          </w:p>
        </w:tc>
      </w:tr>
      <w:tr>
        <w:trPr>
          <w:trHeight w:val="409" w:hRule="atLeast"/>
        </w:trPr>
        <w:tc>
          <w:tcPr>
            <w:tcW w:w="5774"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rPr>
                <w:sz w:val="22"/>
                <w:szCs w:val="22"/>
              </w:rPr>
            </w:pPr>
            <w:r>
              <w:rPr>
                <w:rFonts w:cs="Times New Roman"/>
                <w:sz w:val="22"/>
                <w:szCs w:val="22"/>
                <w:lang w:val="uk-UA"/>
              </w:rPr>
              <w:t>Середній бізнес</w:t>
            </w:r>
          </w:p>
        </w:tc>
        <w:tc>
          <w:tcPr>
            <w:tcW w:w="3830"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1,97</w:t>
            </w:r>
          </w:p>
        </w:tc>
      </w:tr>
      <w:tr>
        <w:trPr>
          <w:trHeight w:val="430" w:hRule="atLeast"/>
        </w:trPr>
        <w:tc>
          <w:tcPr>
            <w:tcW w:w="5774"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rPr>
                <w:sz w:val="22"/>
                <w:szCs w:val="22"/>
              </w:rPr>
            </w:pPr>
            <w:r>
              <w:rPr>
                <w:rFonts w:cs="Times New Roman"/>
                <w:sz w:val="22"/>
                <w:szCs w:val="22"/>
                <w:lang w:val="uk-UA"/>
              </w:rPr>
              <w:t>Малий бізнес</w:t>
            </w:r>
          </w:p>
        </w:tc>
        <w:tc>
          <w:tcPr>
            <w:tcW w:w="3830"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73,36</w:t>
            </w:r>
          </w:p>
        </w:tc>
      </w:tr>
      <w:tr>
        <w:trPr>
          <w:trHeight w:val="430" w:hRule="atLeast"/>
        </w:trPr>
        <w:tc>
          <w:tcPr>
            <w:tcW w:w="5774"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rPr>
                <w:sz w:val="22"/>
                <w:szCs w:val="22"/>
              </w:rPr>
            </w:pPr>
            <w:r>
              <w:rPr>
                <w:rFonts w:cs="Times New Roman"/>
                <w:sz w:val="22"/>
                <w:szCs w:val="22"/>
                <w:lang w:val="uk-UA"/>
              </w:rPr>
              <w:t>Неприбуткові установи</w:t>
            </w:r>
          </w:p>
        </w:tc>
        <w:tc>
          <w:tcPr>
            <w:tcW w:w="3830"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12,51</w:t>
            </w:r>
          </w:p>
        </w:tc>
      </w:tr>
      <w:tr>
        <w:trPr>
          <w:trHeight w:val="430" w:hRule="atLeast"/>
        </w:trPr>
        <w:tc>
          <w:tcPr>
            <w:tcW w:w="5774"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rPr>
                <w:sz w:val="22"/>
                <w:szCs w:val="22"/>
              </w:rPr>
            </w:pPr>
            <w:r>
              <w:rPr>
                <w:rFonts w:cs="Times New Roman"/>
                <w:b/>
                <w:sz w:val="22"/>
                <w:szCs w:val="22"/>
                <w:lang w:val="uk-UA"/>
              </w:rPr>
              <w:t>Всього</w:t>
            </w:r>
          </w:p>
        </w:tc>
        <w:tc>
          <w:tcPr>
            <w:tcW w:w="3830"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b/>
                <w:sz w:val="22"/>
                <w:szCs w:val="22"/>
                <w:lang w:val="uk-UA"/>
              </w:rPr>
              <w:t>100</w:t>
            </w:r>
          </w:p>
        </w:tc>
      </w:tr>
    </w:tbl>
    <w:p>
      <w:pPr>
        <w:pStyle w:val="Standard"/>
        <w:spacing w:before="0" w:after="0"/>
        <w:contextualSpacing/>
        <w:jc w:val="center"/>
        <w:rPr/>
      </w:pPr>
      <w:r>
        <w:rPr/>
        <w:object>
          <v:shape id="ole_rId14" style="width:434.15pt;height:226pt" o:ole="">
            <v:imagedata r:id="rId15" o:title=""/>
          </v:shape>
          <o:OLEObject Type="Embed" ProgID="Unknown" ShapeID="ole_rId14" DrawAspect="Content" ObjectID="_1923104262" r:id="rId14"/>
        </w:object>
      </w:r>
    </w:p>
    <w:p>
      <w:pPr>
        <w:pStyle w:val="Standard"/>
        <w:spacing w:before="0" w:after="0"/>
        <w:contextualSpacing/>
        <w:jc w:val="center"/>
        <w:rPr>
          <w:rFonts w:cs="Times New Roman"/>
          <w:b/>
          <w:b/>
          <w:bCs/>
        </w:rPr>
      </w:pPr>
      <w:r>
        <w:rPr>
          <w:rFonts w:cs="Times New Roman"/>
          <w:b/>
          <w:bCs/>
        </w:rPr>
      </w:r>
    </w:p>
    <w:p>
      <w:pPr>
        <w:pStyle w:val="Standard"/>
        <w:spacing w:before="0" w:after="0"/>
        <w:contextualSpacing/>
        <w:jc w:val="center"/>
        <w:rPr>
          <w:rFonts w:cs="Times New Roman"/>
          <w:b/>
          <w:b/>
          <w:bCs/>
        </w:rPr>
      </w:pPr>
      <w:r>
        <w:rPr>
          <w:rFonts w:cs="Times New Roman"/>
          <w:b/>
          <w:bCs/>
        </w:rPr>
      </w:r>
    </w:p>
    <w:p>
      <w:pPr>
        <w:pStyle w:val="Standard"/>
        <w:spacing w:before="0" w:after="0"/>
        <w:contextualSpacing/>
        <w:jc w:val="center"/>
        <w:rPr/>
      </w:pPr>
      <w:r>
        <w:rPr>
          <w:rFonts w:cs="Times New Roman"/>
          <w:b/>
          <w:bCs/>
          <w:lang w:val="ru-RU"/>
        </w:rPr>
        <w:t>Структура</w:t>
      </w:r>
    </w:p>
    <w:p>
      <w:pPr>
        <w:pStyle w:val="Standard"/>
        <w:spacing w:before="0" w:after="0"/>
        <w:contextualSpacing/>
        <w:jc w:val="center"/>
        <w:rPr/>
      </w:pPr>
      <w:r>
        <w:rPr>
          <w:rFonts w:cs="Times New Roman"/>
          <w:b/>
          <w:lang w:val="uk-UA"/>
        </w:rPr>
        <w:t>платників податків Каховської МТГ у 2021 році за системою оподаткування</w:t>
      </w:r>
    </w:p>
    <w:tbl>
      <w:tblPr>
        <w:tblW w:w="9664" w:type="dxa"/>
        <w:jc w:val="left"/>
        <w:tblInd w:w="112" w:type="dxa"/>
        <w:tblCellMar>
          <w:top w:w="0" w:type="dxa"/>
          <w:left w:w="113" w:type="dxa"/>
          <w:bottom w:w="0" w:type="dxa"/>
          <w:right w:w="108" w:type="dxa"/>
        </w:tblCellMar>
        <w:tblLook w:val="0000" w:noHBand="0" w:noVBand="0" w:firstColumn="0" w:lastRow="0" w:lastColumn="0" w:firstRow="0"/>
      </w:tblPr>
      <w:tblGrid>
        <w:gridCol w:w="4688"/>
        <w:gridCol w:w="2042"/>
        <w:gridCol w:w="2934"/>
      </w:tblGrid>
      <w:tr>
        <w:trPr/>
        <w:tc>
          <w:tcPr>
            <w:tcW w:w="4688"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Структура платників податків за системою оподаткування</w:t>
            </w:r>
          </w:p>
        </w:tc>
        <w:tc>
          <w:tcPr>
            <w:tcW w:w="2042"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Кількість (шт)</w:t>
            </w:r>
          </w:p>
        </w:tc>
        <w:tc>
          <w:tcPr>
            <w:tcW w:w="2934"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У процентному  відношенні (%)</w:t>
            </w:r>
          </w:p>
        </w:tc>
      </w:tr>
      <w:tr>
        <w:trPr>
          <w:trHeight w:val="375" w:hRule="atLeast"/>
        </w:trPr>
        <w:tc>
          <w:tcPr>
            <w:tcW w:w="4688" w:type="dxa"/>
            <w:tcBorders>
              <w:top w:val="single" w:sz="4" w:space="0" w:color="00000A"/>
              <w:left w:val="single" w:sz="4" w:space="0" w:color="00000A"/>
              <w:bottom w:val="single" w:sz="4" w:space="0" w:color="00000A"/>
            </w:tcBorders>
            <w:shd w:color="auto" w:fill="auto" w:val="clear"/>
          </w:tcPr>
          <w:p>
            <w:pPr>
              <w:pStyle w:val="Standard"/>
              <w:spacing w:before="0" w:after="0"/>
              <w:contextualSpacing/>
              <w:jc w:val="both"/>
              <w:rPr>
                <w:sz w:val="22"/>
                <w:szCs w:val="22"/>
              </w:rPr>
            </w:pPr>
            <w:r>
              <w:rPr>
                <w:rFonts w:eastAsia="Times New Roman" w:cs="Times New Roman"/>
                <w:sz w:val="22"/>
                <w:szCs w:val="22"/>
                <w:lang w:val="uk-UA"/>
              </w:rPr>
              <w:t>Загальна система</w:t>
            </w:r>
          </w:p>
        </w:tc>
        <w:tc>
          <w:tcPr>
            <w:tcW w:w="2042"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13 751</w:t>
            </w:r>
          </w:p>
        </w:tc>
        <w:tc>
          <w:tcPr>
            <w:tcW w:w="2934"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79,84</w:t>
            </w:r>
          </w:p>
        </w:tc>
      </w:tr>
      <w:tr>
        <w:trPr>
          <w:trHeight w:val="409" w:hRule="atLeast"/>
        </w:trPr>
        <w:tc>
          <w:tcPr>
            <w:tcW w:w="4688" w:type="dxa"/>
            <w:tcBorders>
              <w:top w:val="single" w:sz="4" w:space="0" w:color="00000A"/>
              <w:left w:val="single" w:sz="4" w:space="0" w:color="00000A"/>
              <w:bottom w:val="single" w:sz="4" w:space="0" w:color="00000A"/>
            </w:tcBorders>
            <w:shd w:color="auto" w:fill="auto" w:val="clear"/>
          </w:tcPr>
          <w:p>
            <w:pPr>
              <w:pStyle w:val="Standard"/>
              <w:spacing w:before="0" w:after="0"/>
              <w:contextualSpacing/>
              <w:jc w:val="both"/>
              <w:rPr>
                <w:sz w:val="22"/>
                <w:szCs w:val="22"/>
              </w:rPr>
            </w:pPr>
            <w:r>
              <w:rPr>
                <w:rFonts w:eastAsia="Times New Roman" w:cs="Times New Roman"/>
                <w:sz w:val="22"/>
                <w:szCs w:val="22"/>
                <w:lang w:val="uk-UA"/>
              </w:rPr>
              <w:t xml:space="preserve">Перша група                                                                                                    </w:t>
            </w:r>
          </w:p>
        </w:tc>
        <w:tc>
          <w:tcPr>
            <w:tcW w:w="2042"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1 135</w:t>
            </w:r>
          </w:p>
        </w:tc>
        <w:tc>
          <w:tcPr>
            <w:tcW w:w="2934"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0,4</w:t>
            </w:r>
          </w:p>
        </w:tc>
      </w:tr>
      <w:tr>
        <w:trPr>
          <w:trHeight w:val="430" w:hRule="atLeast"/>
        </w:trPr>
        <w:tc>
          <w:tcPr>
            <w:tcW w:w="4688" w:type="dxa"/>
            <w:tcBorders>
              <w:top w:val="single" w:sz="4" w:space="0" w:color="00000A"/>
              <w:left w:val="single" w:sz="4" w:space="0" w:color="00000A"/>
              <w:bottom w:val="single" w:sz="4" w:space="0" w:color="00000A"/>
            </w:tcBorders>
            <w:shd w:color="auto" w:fill="auto" w:val="clear"/>
          </w:tcPr>
          <w:p>
            <w:pPr>
              <w:pStyle w:val="Standard"/>
              <w:spacing w:before="0" w:after="0"/>
              <w:contextualSpacing/>
              <w:jc w:val="both"/>
              <w:rPr>
                <w:sz w:val="22"/>
                <w:szCs w:val="22"/>
              </w:rPr>
            </w:pPr>
            <w:r>
              <w:rPr>
                <w:rFonts w:eastAsia="Times New Roman" w:cs="Times New Roman"/>
                <w:sz w:val="22"/>
                <w:szCs w:val="22"/>
                <w:lang w:val="uk-UA"/>
              </w:rPr>
              <w:t xml:space="preserve">Друга група                                                                                                     </w:t>
            </w:r>
          </w:p>
        </w:tc>
        <w:tc>
          <w:tcPr>
            <w:tcW w:w="2042"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2 381</w:t>
            </w:r>
          </w:p>
        </w:tc>
        <w:tc>
          <w:tcPr>
            <w:tcW w:w="2934"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4,0</w:t>
            </w:r>
          </w:p>
        </w:tc>
      </w:tr>
      <w:tr>
        <w:trPr>
          <w:trHeight w:val="430" w:hRule="atLeast"/>
        </w:trPr>
        <w:tc>
          <w:tcPr>
            <w:tcW w:w="4688" w:type="dxa"/>
            <w:tcBorders>
              <w:top w:val="single" w:sz="4" w:space="0" w:color="00000A"/>
              <w:left w:val="single" w:sz="4" w:space="0" w:color="00000A"/>
              <w:bottom w:val="single" w:sz="4" w:space="0" w:color="00000A"/>
            </w:tcBorders>
            <w:shd w:color="auto" w:fill="auto" w:val="clear"/>
          </w:tcPr>
          <w:p>
            <w:pPr>
              <w:pStyle w:val="Standard"/>
              <w:spacing w:before="0" w:after="0"/>
              <w:contextualSpacing/>
              <w:jc w:val="both"/>
              <w:rPr>
                <w:sz w:val="22"/>
                <w:szCs w:val="22"/>
              </w:rPr>
            </w:pPr>
            <w:r>
              <w:rPr>
                <w:rFonts w:eastAsia="Times New Roman" w:cs="Times New Roman"/>
                <w:sz w:val="22"/>
                <w:szCs w:val="22"/>
                <w:lang w:val="uk-UA"/>
              </w:rPr>
              <w:t xml:space="preserve">Третя група                                                                                                      </w:t>
            </w:r>
          </w:p>
        </w:tc>
        <w:tc>
          <w:tcPr>
            <w:tcW w:w="2042"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2 170</w:t>
            </w:r>
          </w:p>
        </w:tc>
        <w:tc>
          <w:tcPr>
            <w:tcW w:w="2934"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15,76</w:t>
            </w:r>
          </w:p>
        </w:tc>
      </w:tr>
      <w:tr>
        <w:trPr>
          <w:trHeight w:val="430" w:hRule="atLeast"/>
        </w:trPr>
        <w:tc>
          <w:tcPr>
            <w:tcW w:w="4688" w:type="dxa"/>
            <w:tcBorders>
              <w:top w:val="single" w:sz="4" w:space="0" w:color="00000A"/>
              <w:left w:val="single" w:sz="4" w:space="0" w:color="00000A"/>
              <w:bottom w:val="single" w:sz="4" w:space="0" w:color="00000A"/>
            </w:tcBorders>
            <w:shd w:color="auto" w:fill="auto" w:val="clear"/>
          </w:tcPr>
          <w:p>
            <w:pPr>
              <w:pStyle w:val="Standard"/>
              <w:spacing w:before="0" w:after="0"/>
              <w:contextualSpacing/>
              <w:jc w:val="both"/>
              <w:rPr>
                <w:sz w:val="22"/>
                <w:szCs w:val="22"/>
              </w:rPr>
            </w:pPr>
            <w:r>
              <w:rPr>
                <w:rFonts w:eastAsia="Times New Roman" w:cs="Times New Roman"/>
                <w:sz w:val="22"/>
                <w:szCs w:val="22"/>
                <w:lang w:val="uk-UA"/>
              </w:rPr>
              <w:t>Четверта група</w:t>
            </w:r>
          </w:p>
        </w:tc>
        <w:tc>
          <w:tcPr>
            <w:tcW w:w="2042"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w:t>
            </w:r>
          </w:p>
        </w:tc>
        <w:tc>
          <w:tcPr>
            <w:tcW w:w="2934"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sz w:val="22"/>
                <w:szCs w:val="22"/>
                <w:lang w:val="uk-UA"/>
              </w:rPr>
              <w:t>-</w:t>
            </w:r>
          </w:p>
        </w:tc>
      </w:tr>
      <w:tr>
        <w:trPr>
          <w:trHeight w:val="430" w:hRule="atLeast"/>
        </w:trPr>
        <w:tc>
          <w:tcPr>
            <w:tcW w:w="4688"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rPr>
                <w:sz w:val="22"/>
                <w:szCs w:val="22"/>
              </w:rPr>
            </w:pPr>
            <w:r>
              <w:rPr>
                <w:rFonts w:cs="Times New Roman"/>
                <w:b/>
                <w:sz w:val="22"/>
                <w:szCs w:val="22"/>
                <w:lang w:val="uk-UA"/>
              </w:rPr>
              <w:t>Всього</w:t>
            </w:r>
          </w:p>
        </w:tc>
        <w:tc>
          <w:tcPr>
            <w:tcW w:w="2042" w:type="dxa"/>
            <w:tcBorders>
              <w:top w:val="single" w:sz="4" w:space="0" w:color="00000A"/>
              <w:left w:val="single" w:sz="4" w:space="0" w:color="00000A"/>
              <w:bottom w:val="single" w:sz="4" w:space="0" w:color="00000A"/>
            </w:tcBorders>
            <w:shd w:color="auto" w:fill="auto" w:val="clear"/>
            <w:vAlign w:val="center"/>
          </w:tcPr>
          <w:p>
            <w:pPr>
              <w:pStyle w:val="Standard"/>
              <w:spacing w:before="0" w:after="0"/>
              <w:contextualSpacing/>
              <w:jc w:val="center"/>
              <w:rPr>
                <w:sz w:val="22"/>
                <w:szCs w:val="22"/>
              </w:rPr>
            </w:pPr>
            <w:r>
              <w:rPr>
                <w:rFonts w:cs="Times New Roman"/>
                <w:b/>
                <w:sz w:val="22"/>
                <w:szCs w:val="22"/>
                <w:lang w:val="uk-UA"/>
              </w:rPr>
              <w:t>19437</w:t>
            </w:r>
          </w:p>
        </w:tc>
        <w:tc>
          <w:tcPr>
            <w:tcW w:w="2934"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andard"/>
              <w:spacing w:before="0" w:after="0"/>
              <w:contextualSpacing/>
              <w:jc w:val="center"/>
              <w:rPr>
                <w:sz w:val="22"/>
                <w:szCs w:val="22"/>
              </w:rPr>
            </w:pPr>
            <w:r>
              <w:rPr>
                <w:rFonts w:cs="Times New Roman"/>
                <w:b/>
                <w:sz w:val="22"/>
                <w:szCs w:val="22"/>
                <w:lang w:val="uk-UA"/>
              </w:rPr>
              <w:t>100</w:t>
            </w:r>
          </w:p>
        </w:tc>
      </w:tr>
    </w:tbl>
    <w:p>
      <w:pPr>
        <w:pStyle w:val="Standard"/>
        <w:spacing w:before="0" w:after="0"/>
        <w:contextualSpacing/>
        <w:jc w:val="center"/>
        <w:rPr>
          <w:rFonts w:cs="Times New Roman"/>
          <w:b/>
          <w:b/>
          <w:bCs/>
        </w:rPr>
      </w:pPr>
      <w:r>
        <w:rPr>
          <w:rFonts w:cs="Times New Roman"/>
          <w:b/>
          <w:bCs/>
        </w:rPr>
      </w:r>
    </w:p>
    <w:p>
      <w:pPr>
        <w:pStyle w:val="Standard"/>
        <w:spacing w:before="0" w:after="0"/>
        <w:contextualSpacing/>
        <w:jc w:val="center"/>
        <w:rPr/>
      </w:pPr>
      <w:r>
        <w:rPr/>
        <w:object>
          <v:shape id="ole_rId16" style="width:420.15pt;height:261.7pt" o:ole="">
            <v:imagedata r:id="rId17" o:title=""/>
          </v:shape>
          <o:OLEObject Type="Embed" ProgID="Unknown" ShapeID="ole_rId16" DrawAspect="Content" ObjectID="_239398914" r:id="rId16"/>
        </w:object>
      </w:r>
    </w:p>
    <w:p>
      <w:pPr>
        <w:pStyle w:val="Standard"/>
        <w:spacing w:before="0" w:after="0"/>
        <w:contextualSpacing/>
        <w:jc w:val="center"/>
        <w:rPr>
          <w:rFonts w:cs="Times New Roman"/>
          <w:b/>
          <w:b/>
          <w:bCs/>
        </w:rPr>
      </w:pPr>
      <w:r>
        <w:rPr>
          <w:rFonts w:cs="Times New Roman"/>
          <w:b/>
          <w:bCs/>
        </w:rPr>
      </w:r>
    </w:p>
    <w:p>
      <w:pPr>
        <w:pStyle w:val="Standard"/>
        <w:spacing w:before="0" w:after="0"/>
        <w:contextualSpacing/>
        <w:jc w:val="center"/>
        <w:rPr/>
      </w:pPr>
      <w:r>
        <w:rPr>
          <w:rFonts w:cs="Times New Roman"/>
          <w:b/>
          <w:bCs/>
          <w:lang w:val="ru-RU"/>
        </w:rPr>
        <w:t>Структура платежів по надходженнях від малого та середнього бізнесу</w:t>
      </w:r>
    </w:p>
    <w:p>
      <w:pPr>
        <w:pStyle w:val="Standard"/>
        <w:spacing w:before="0" w:after="0"/>
        <w:contextualSpacing/>
        <w:jc w:val="center"/>
        <w:rPr/>
      </w:pPr>
      <w:r>
        <w:rPr>
          <w:rFonts w:cs="Times New Roman"/>
          <w:b/>
          <w:bCs/>
          <w:lang w:val="ru-RU"/>
        </w:rPr>
        <w:t>до бюджету громади, (тис. грн.)</w:t>
      </w:r>
    </w:p>
    <w:tbl>
      <w:tblPr>
        <w:tblW w:w="9705" w:type="dxa"/>
        <w:jc w:val="left"/>
        <w:tblInd w:w="90" w:type="dxa"/>
        <w:tblCellMar>
          <w:top w:w="0" w:type="dxa"/>
          <w:left w:w="108" w:type="dxa"/>
          <w:bottom w:w="0" w:type="dxa"/>
          <w:right w:w="108" w:type="dxa"/>
        </w:tblCellMar>
        <w:tblLook w:val="0000" w:noHBand="0" w:noVBand="0" w:firstColumn="0" w:lastRow="0" w:lastColumn="0" w:firstRow="0"/>
      </w:tblPr>
      <w:tblGrid>
        <w:gridCol w:w="3684"/>
        <w:gridCol w:w="1985"/>
        <w:gridCol w:w="1649"/>
        <w:gridCol w:w="2386"/>
      </w:tblGrid>
      <w:tr>
        <w:trPr/>
        <w:tc>
          <w:tcPr>
            <w:tcW w:w="3684" w:type="dxa"/>
            <w:tcBorders>
              <w:top w:val="single" w:sz="4" w:space="0" w:color="000000"/>
              <w:left w:val="single" w:sz="4" w:space="0" w:color="000000"/>
              <w:bottom w:val="single" w:sz="4" w:space="0" w:color="000000"/>
            </w:tcBorders>
            <w:shd w:color="auto" w:fill="auto" w:val="clear"/>
          </w:tcPr>
          <w:p>
            <w:pPr>
              <w:pStyle w:val="Standard"/>
              <w:snapToGrid w:val="false"/>
              <w:spacing w:before="0" w:after="0"/>
              <w:contextualSpacing/>
              <w:jc w:val="both"/>
              <w:rPr>
                <w:rFonts w:cs="Times New Roman"/>
                <w:sz w:val="22"/>
                <w:szCs w:val="22"/>
                <w:lang w:val="ru-RU"/>
              </w:rPr>
            </w:pPr>
            <w:r>
              <w:rPr>
                <w:rFonts w:cs="Times New Roman"/>
                <w:sz w:val="22"/>
                <w:szCs w:val="22"/>
                <w:lang w:val="ru-RU"/>
              </w:rPr>
            </w:r>
          </w:p>
        </w:tc>
        <w:tc>
          <w:tcPr>
            <w:tcW w:w="1985" w:type="dxa"/>
            <w:tcBorders>
              <w:top w:val="single" w:sz="4" w:space="0" w:color="000000"/>
              <w:left w:val="single" w:sz="4" w:space="0" w:color="000000"/>
              <w:bottom w:val="single" w:sz="4" w:space="0" w:color="000000"/>
            </w:tcBorders>
            <w:shd w:color="auto" w:fill="auto" w:val="clear"/>
            <w:vAlign w:val="center"/>
          </w:tcPr>
          <w:p>
            <w:pPr>
              <w:pStyle w:val="Standard"/>
              <w:spacing w:before="0" w:after="0"/>
              <w:contextualSpacing/>
              <w:jc w:val="center"/>
              <w:rPr>
                <w:sz w:val="22"/>
                <w:szCs w:val="22"/>
              </w:rPr>
            </w:pPr>
            <w:r>
              <w:rPr>
                <w:rFonts w:cs="Times New Roman"/>
                <w:sz w:val="22"/>
                <w:szCs w:val="22"/>
              </w:rPr>
              <w:t>2019 рік</w:t>
            </w:r>
          </w:p>
        </w:tc>
        <w:tc>
          <w:tcPr>
            <w:tcW w:w="1649" w:type="dxa"/>
            <w:tcBorders>
              <w:top w:val="single" w:sz="4" w:space="0" w:color="000000"/>
              <w:left w:val="single" w:sz="4" w:space="0" w:color="000000"/>
              <w:bottom w:val="single" w:sz="4" w:space="0" w:color="000000"/>
            </w:tcBorders>
            <w:shd w:color="auto" w:fill="auto" w:val="clear"/>
            <w:vAlign w:val="center"/>
          </w:tcPr>
          <w:p>
            <w:pPr>
              <w:pStyle w:val="Standard"/>
              <w:spacing w:before="0" w:after="0"/>
              <w:contextualSpacing/>
              <w:jc w:val="center"/>
              <w:rPr>
                <w:sz w:val="22"/>
                <w:szCs w:val="22"/>
              </w:rPr>
            </w:pPr>
            <w:r>
              <w:rPr>
                <w:rFonts w:cs="Times New Roman"/>
                <w:sz w:val="22"/>
                <w:szCs w:val="22"/>
              </w:rPr>
              <w:t>2020 рік</w:t>
            </w:r>
          </w:p>
        </w:tc>
        <w:tc>
          <w:tcPr>
            <w:tcW w:w="23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spacing w:before="0" w:after="0"/>
              <w:contextualSpacing/>
              <w:jc w:val="center"/>
              <w:rPr>
                <w:sz w:val="22"/>
                <w:szCs w:val="22"/>
              </w:rPr>
            </w:pPr>
            <w:r>
              <w:rPr>
                <w:rFonts w:cs="Times New Roman"/>
                <w:sz w:val="22"/>
                <w:szCs w:val="22"/>
              </w:rPr>
              <w:t>9 міс 2021 року</w:t>
            </w:r>
          </w:p>
        </w:tc>
      </w:tr>
      <w:tr>
        <w:trPr/>
        <w:tc>
          <w:tcPr>
            <w:tcW w:w="3684" w:type="dxa"/>
            <w:tcBorders>
              <w:left w:val="single" w:sz="4" w:space="0" w:color="000000"/>
              <w:bottom w:val="single" w:sz="4" w:space="0" w:color="000000"/>
            </w:tcBorders>
            <w:shd w:color="auto" w:fill="auto" w:val="clear"/>
          </w:tcPr>
          <w:p>
            <w:pPr>
              <w:pStyle w:val="Standard"/>
              <w:spacing w:before="0" w:after="0"/>
              <w:contextualSpacing/>
              <w:jc w:val="both"/>
              <w:rPr>
                <w:sz w:val="22"/>
                <w:szCs w:val="22"/>
              </w:rPr>
            </w:pPr>
            <w:r>
              <w:rPr>
                <w:rFonts w:cs="Times New Roman"/>
                <w:sz w:val="22"/>
                <w:szCs w:val="22"/>
                <w:lang w:val="ru-RU"/>
              </w:rPr>
              <w:t>податок з доходів фізичних осіб</w:t>
            </w:r>
          </w:p>
        </w:tc>
        <w:tc>
          <w:tcPr>
            <w:tcW w:w="1985" w:type="dxa"/>
            <w:tcBorders>
              <w:left w:val="single" w:sz="4" w:space="0" w:color="000000"/>
              <w:bottom w:val="single" w:sz="4" w:space="0" w:color="000000"/>
            </w:tcBorders>
            <w:shd w:color="auto" w:fill="auto" w:val="clear"/>
            <w:vAlign w:val="center"/>
          </w:tcPr>
          <w:p>
            <w:pPr>
              <w:pStyle w:val="Standard"/>
              <w:spacing w:before="0" w:after="0"/>
              <w:contextualSpacing/>
              <w:jc w:val="center"/>
              <w:rPr>
                <w:sz w:val="22"/>
                <w:szCs w:val="22"/>
              </w:rPr>
            </w:pPr>
            <w:r>
              <w:rPr>
                <w:rFonts w:cs="Times New Roman"/>
                <w:sz w:val="22"/>
                <w:szCs w:val="22"/>
              </w:rPr>
              <w:t>115576,6</w:t>
            </w:r>
          </w:p>
        </w:tc>
        <w:tc>
          <w:tcPr>
            <w:tcW w:w="1649" w:type="dxa"/>
            <w:tcBorders>
              <w:left w:val="single" w:sz="4" w:space="0" w:color="000000"/>
              <w:bottom w:val="single" w:sz="4" w:space="0" w:color="000000"/>
            </w:tcBorders>
            <w:shd w:color="auto" w:fill="auto" w:val="clear"/>
            <w:vAlign w:val="center"/>
          </w:tcPr>
          <w:p>
            <w:pPr>
              <w:pStyle w:val="Standard"/>
              <w:spacing w:before="0" w:after="0"/>
              <w:contextualSpacing/>
              <w:jc w:val="center"/>
              <w:rPr>
                <w:sz w:val="22"/>
                <w:szCs w:val="22"/>
              </w:rPr>
            </w:pPr>
            <w:r>
              <w:rPr>
                <w:rFonts w:cs="Times New Roman"/>
                <w:sz w:val="22"/>
                <w:szCs w:val="22"/>
              </w:rPr>
              <w:t>119503,5</w:t>
            </w:r>
          </w:p>
        </w:tc>
        <w:tc>
          <w:tcPr>
            <w:tcW w:w="2386" w:type="dxa"/>
            <w:tcBorders>
              <w:left w:val="single" w:sz="4" w:space="0" w:color="000000"/>
              <w:bottom w:val="single" w:sz="4" w:space="0" w:color="000000"/>
              <w:right w:val="single" w:sz="4" w:space="0" w:color="000000"/>
            </w:tcBorders>
            <w:shd w:color="auto" w:fill="auto" w:val="clear"/>
            <w:vAlign w:val="center"/>
          </w:tcPr>
          <w:p>
            <w:pPr>
              <w:pStyle w:val="Standard"/>
              <w:spacing w:before="0" w:after="0"/>
              <w:contextualSpacing/>
              <w:jc w:val="center"/>
              <w:rPr>
                <w:sz w:val="22"/>
                <w:szCs w:val="22"/>
              </w:rPr>
            </w:pPr>
            <w:r>
              <w:rPr>
                <w:rFonts w:cs="Times New Roman"/>
                <w:sz w:val="22"/>
                <w:szCs w:val="22"/>
              </w:rPr>
              <w:t>113922,8</w:t>
            </w:r>
          </w:p>
        </w:tc>
      </w:tr>
      <w:tr>
        <w:trPr/>
        <w:tc>
          <w:tcPr>
            <w:tcW w:w="3684" w:type="dxa"/>
            <w:tcBorders>
              <w:top w:val="single" w:sz="4" w:space="0" w:color="000000"/>
              <w:left w:val="single" w:sz="4" w:space="0" w:color="000000"/>
              <w:bottom w:val="single" w:sz="4" w:space="0" w:color="000000"/>
            </w:tcBorders>
            <w:shd w:color="auto" w:fill="auto" w:val="clear"/>
          </w:tcPr>
          <w:p>
            <w:pPr>
              <w:pStyle w:val="Standard"/>
              <w:spacing w:before="0" w:after="0"/>
              <w:contextualSpacing/>
              <w:jc w:val="both"/>
              <w:rPr>
                <w:sz w:val="22"/>
                <w:szCs w:val="22"/>
              </w:rPr>
            </w:pPr>
            <w:r>
              <w:rPr>
                <w:rFonts w:cs="Times New Roman"/>
                <w:sz w:val="22"/>
                <w:szCs w:val="22"/>
              </w:rPr>
              <w:t>місцеві податки і збори</w:t>
            </w:r>
          </w:p>
        </w:tc>
        <w:tc>
          <w:tcPr>
            <w:tcW w:w="1985" w:type="dxa"/>
            <w:tcBorders>
              <w:top w:val="single" w:sz="4" w:space="0" w:color="000000"/>
              <w:left w:val="single" w:sz="4" w:space="0" w:color="000000"/>
              <w:bottom w:val="single" w:sz="4" w:space="0" w:color="000000"/>
            </w:tcBorders>
            <w:shd w:color="auto" w:fill="auto" w:val="clear"/>
            <w:vAlign w:val="center"/>
          </w:tcPr>
          <w:p>
            <w:pPr>
              <w:pStyle w:val="Standard"/>
              <w:spacing w:before="0" w:after="0"/>
              <w:contextualSpacing/>
              <w:jc w:val="center"/>
              <w:rPr>
                <w:sz w:val="22"/>
                <w:szCs w:val="22"/>
              </w:rPr>
            </w:pPr>
            <w:r>
              <w:rPr>
                <w:rFonts w:cs="Times New Roman"/>
                <w:sz w:val="22"/>
                <w:szCs w:val="22"/>
              </w:rPr>
              <w:t>39713,0</w:t>
            </w:r>
          </w:p>
        </w:tc>
        <w:tc>
          <w:tcPr>
            <w:tcW w:w="1649" w:type="dxa"/>
            <w:tcBorders>
              <w:top w:val="single" w:sz="4" w:space="0" w:color="000000"/>
              <w:left w:val="single" w:sz="4" w:space="0" w:color="000000"/>
              <w:bottom w:val="single" w:sz="4" w:space="0" w:color="000000"/>
            </w:tcBorders>
            <w:shd w:color="auto" w:fill="auto" w:val="clear"/>
            <w:vAlign w:val="center"/>
          </w:tcPr>
          <w:p>
            <w:pPr>
              <w:pStyle w:val="Standard"/>
              <w:spacing w:before="0" w:after="0"/>
              <w:contextualSpacing/>
              <w:jc w:val="center"/>
              <w:rPr>
                <w:sz w:val="22"/>
                <w:szCs w:val="22"/>
              </w:rPr>
            </w:pPr>
            <w:r>
              <w:rPr>
                <w:rFonts w:cs="Times New Roman"/>
                <w:sz w:val="22"/>
                <w:szCs w:val="22"/>
              </w:rPr>
              <w:t>47069,3</w:t>
            </w:r>
          </w:p>
        </w:tc>
        <w:tc>
          <w:tcPr>
            <w:tcW w:w="23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spacing w:before="0" w:after="0"/>
              <w:contextualSpacing/>
              <w:jc w:val="center"/>
              <w:rPr>
                <w:sz w:val="22"/>
                <w:szCs w:val="22"/>
              </w:rPr>
            </w:pPr>
            <w:r>
              <w:rPr>
                <w:rFonts w:cs="Times New Roman"/>
                <w:sz w:val="22"/>
                <w:szCs w:val="22"/>
              </w:rPr>
              <w:t>47904,6</w:t>
            </w:r>
          </w:p>
        </w:tc>
      </w:tr>
      <w:tr>
        <w:trPr/>
        <w:tc>
          <w:tcPr>
            <w:tcW w:w="3684" w:type="dxa"/>
            <w:tcBorders>
              <w:top w:val="single" w:sz="4" w:space="0" w:color="000000"/>
              <w:left w:val="single" w:sz="4" w:space="0" w:color="000000"/>
              <w:bottom w:val="single" w:sz="4" w:space="0" w:color="000000"/>
            </w:tcBorders>
            <w:shd w:color="auto" w:fill="auto" w:val="clear"/>
          </w:tcPr>
          <w:p>
            <w:pPr>
              <w:pStyle w:val="Standard"/>
              <w:spacing w:before="0" w:after="0"/>
              <w:contextualSpacing/>
              <w:jc w:val="both"/>
              <w:rPr>
                <w:sz w:val="22"/>
                <w:szCs w:val="22"/>
              </w:rPr>
            </w:pPr>
            <w:r>
              <w:rPr>
                <w:rFonts w:cs="Times New Roman"/>
                <w:sz w:val="22"/>
                <w:szCs w:val="22"/>
              </w:rPr>
              <w:t>в т.ч.</w:t>
            </w:r>
          </w:p>
        </w:tc>
        <w:tc>
          <w:tcPr>
            <w:tcW w:w="1985" w:type="dxa"/>
            <w:tcBorders>
              <w:top w:val="single" w:sz="4" w:space="0" w:color="000000"/>
              <w:left w:val="single" w:sz="4" w:space="0" w:color="000000"/>
              <w:bottom w:val="single" w:sz="4" w:space="0" w:color="000000"/>
            </w:tcBorders>
            <w:shd w:color="auto" w:fill="auto" w:val="clear"/>
            <w:vAlign w:val="center"/>
          </w:tcPr>
          <w:p>
            <w:pPr>
              <w:pStyle w:val="Standard"/>
              <w:snapToGrid w:val="false"/>
              <w:spacing w:before="0" w:after="0"/>
              <w:contextualSpacing/>
              <w:jc w:val="center"/>
              <w:rPr>
                <w:rFonts w:cs="Times New Roman"/>
                <w:sz w:val="22"/>
                <w:szCs w:val="22"/>
              </w:rPr>
            </w:pPr>
            <w:r>
              <w:rPr>
                <w:rFonts w:cs="Times New Roman"/>
                <w:sz w:val="22"/>
                <w:szCs w:val="22"/>
              </w:rPr>
            </w:r>
          </w:p>
        </w:tc>
        <w:tc>
          <w:tcPr>
            <w:tcW w:w="1649" w:type="dxa"/>
            <w:tcBorders>
              <w:top w:val="single" w:sz="4" w:space="0" w:color="000000"/>
              <w:left w:val="single" w:sz="4" w:space="0" w:color="000000"/>
              <w:bottom w:val="single" w:sz="4" w:space="0" w:color="000000"/>
            </w:tcBorders>
            <w:shd w:color="auto" w:fill="auto" w:val="clear"/>
            <w:vAlign w:val="center"/>
          </w:tcPr>
          <w:p>
            <w:pPr>
              <w:pStyle w:val="Standard"/>
              <w:snapToGrid w:val="false"/>
              <w:spacing w:before="0" w:after="0"/>
              <w:contextualSpacing/>
              <w:jc w:val="center"/>
              <w:rPr>
                <w:rFonts w:cs="Times New Roman"/>
                <w:sz w:val="22"/>
                <w:szCs w:val="22"/>
              </w:rPr>
            </w:pPr>
            <w:r>
              <w:rPr>
                <w:rFonts w:cs="Times New Roman"/>
                <w:sz w:val="22"/>
                <w:szCs w:val="22"/>
              </w:rPr>
            </w:r>
          </w:p>
        </w:tc>
        <w:tc>
          <w:tcPr>
            <w:tcW w:w="23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snapToGrid w:val="false"/>
              <w:spacing w:before="0" w:after="0"/>
              <w:contextualSpacing/>
              <w:jc w:val="center"/>
              <w:rPr>
                <w:rFonts w:cs="Times New Roman"/>
                <w:sz w:val="22"/>
                <w:szCs w:val="22"/>
              </w:rPr>
            </w:pPr>
            <w:r>
              <w:rPr>
                <w:rFonts w:cs="Times New Roman"/>
                <w:sz w:val="22"/>
                <w:szCs w:val="22"/>
              </w:rPr>
            </w:r>
          </w:p>
        </w:tc>
      </w:tr>
      <w:tr>
        <w:trPr/>
        <w:tc>
          <w:tcPr>
            <w:tcW w:w="3684" w:type="dxa"/>
            <w:tcBorders>
              <w:top w:val="single" w:sz="4" w:space="0" w:color="000000"/>
              <w:left w:val="single" w:sz="4" w:space="0" w:color="000000"/>
              <w:bottom w:val="single" w:sz="4" w:space="0" w:color="000000"/>
            </w:tcBorders>
            <w:shd w:color="auto" w:fill="auto" w:val="clear"/>
          </w:tcPr>
          <w:p>
            <w:pPr>
              <w:pStyle w:val="Standard"/>
              <w:spacing w:before="0" w:after="0"/>
              <w:contextualSpacing/>
              <w:jc w:val="both"/>
              <w:rPr>
                <w:sz w:val="22"/>
                <w:szCs w:val="22"/>
              </w:rPr>
            </w:pPr>
            <w:r>
              <w:rPr>
                <w:rFonts w:cs="Times New Roman"/>
                <w:sz w:val="22"/>
                <w:szCs w:val="22"/>
              </w:rPr>
              <w:t>єдиний податок</w:t>
            </w:r>
          </w:p>
        </w:tc>
        <w:tc>
          <w:tcPr>
            <w:tcW w:w="1985" w:type="dxa"/>
            <w:tcBorders>
              <w:top w:val="single" w:sz="4" w:space="0" w:color="000000"/>
              <w:left w:val="single" w:sz="4" w:space="0" w:color="000000"/>
              <w:bottom w:val="single" w:sz="4" w:space="0" w:color="000000"/>
            </w:tcBorders>
            <w:shd w:color="auto" w:fill="auto" w:val="clear"/>
            <w:vAlign w:val="center"/>
          </w:tcPr>
          <w:p>
            <w:pPr>
              <w:pStyle w:val="Standard"/>
              <w:spacing w:before="0" w:after="0"/>
              <w:contextualSpacing/>
              <w:jc w:val="center"/>
              <w:rPr>
                <w:sz w:val="22"/>
                <w:szCs w:val="22"/>
              </w:rPr>
            </w:pPr>
            <w:r>
              <w:rPr>
                <w:rFonts w:cs="Times New Roman"/>
                <w:sz w:val="22"/>
                <w:szCs w:val="22"/>
              </w:rPr>
              <w:t>26270,2</w:t>
            </w:r>
          </w:p>
        </w:tc>
        <w:tc>
          <w:tcPr>
            <w:tcW w:w="1649" w:type="dxa"/>
            <w:tcBorders>
              <w:top w:val="single" w:sz="4" w:space="0" w:color="000000"/>
              <w:left w:val="single" w:sz="4" w:space="0" w:color="000000"/>
              <w:bottom w:val="single" w:sz="4" w:space="0" w:color="000000"/>
            </w:tcBorders>
            <w:shd w:color="auto" w:fill="auto" w:val="clear"/>
            <w:vAlign w:val="center"/>
          </w:tcPr>
          <w:p>
            <w:pPr>
              <w:pStyle w:val="Standard"/>
              <w:spacing w:before="0" w:after="0"/>
              <w:contextualSpacing/>
              <w:jc w:val="center"/>
              <w:rPr>
                <w:sz w:val="22"/>
                <w:szCs w:val="22"/>
              </w:rPr>
            </w:pPr>
            <w:r>
              <w:rPr>
                <w:rFonts w:cs="Times New Roman"/>
                <w:sz w:val="22"/>
                <w:szCs w:val="22"/>
              </w:rPr>
              <w:t>29594,3</w:t>
            </w:r>
          </w:p>
        </w:tc>
        <w:tc>
          <w:tcPr>
            <w:tcW w:w="23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spacing w:before="0" w:after="0"/>
              <w:contextualSpacing/>
              <w:jc w:val="center"/>
              <w:rPr>
                <w:sz w:val="22"/>
                <w:szCs w:val="22"/>
              </w:rPr>
            </w:pPr>
            <w:r>
              <w:rPr>
                <w:rFonts w:cs="Times New Roman"/>
                <w:sz w:val="22"/>
                <w:szCs w:val="22"/>
              </w:rPr>
              <w:t>27651,4</w:t>
            </w:r>
          </w:p>
        </w:tc>
      </w:tr>
      <w:tr>
        <w:trPr/>
        <w:tc>
          <w:tcPr>
            <w:tcW w:w="3684" w:type="dxa"/>
            <w:tcBorders>
              <w:top w:val="single" w:sz="4" w:space="0" w:color="000000"/>
              <w:left w:val="single" w:sz="4" w:space="0" w:color="000000"/>
              <w:bottom w:val="single" w:sz="4" w:space="0" w:color="000000"/>
            </w:tcBorders>
            <w:shd w:color="auto" w:fill="auto" w:val="clear"/>
          </w:tcPr>
          <w:p>
            <w:pPr>
              <w:pStyle w:val="Standard"/>
              <w:spacing w:before="0" w:after="0"/>
              <w:contextualSpacing/>
              <w:jc w:val="both"/>
              <w:rPr>
                <w:sz w:val="22"/>
                <w:szCs w:val="22"/>
              </w:rPr>
            </w:pPr>
            <w:r>
              <w:rPr>
                <w:rFonts w:cs="Times New Roman"/>
                <w:sz w:val="22"/>
                <w:szCs w:val="22"/>
              </w:rPr>
              <w:t>плата за землю</w:t>
            </w:r>
          </w:p>
        </w:tc>
        <w:tc>
          <w:tcPr>
            <w:tcW w:w="1985" w:type="dxa"/>
            <w:tcBorders>
              <w:top w:val="single" w:sz="4" w:space="0" w:color="000000"/>
              <w:left w:val="single" w:sz="4" w:space="0" w:color="000000"/>
              <w:bottom w:val="single" w:sz="4" w:space="0" w:color="000000"/>
            </w:tcBorders>
            <w:shd w:color="auto" w:fill="auto" w:val="clear"/>
            <w:vAlign w:val="center"/>
          </w:tcPr>
          <w:p>
            <w:pPr>
              <w:pStyle w:val="Standard"/>
              <w:spacing w:before="0" w:after="0"/>
              <w:contextualSpacing/>
              <w:jc w:val="center"/>
              <w:rPr>
                <w:sz w:val="22"/>
                <w:szCs w:val="22"/>
              </w:rPr>
            </w:pPr>
            <w:r>
              <w:rPr>
                <w:rFonts w:cs="Times New Roman"/>
                <w:sz w:val="22"/>
                <w:szCs w:val="22"/>
              </w:rPr>
              <w:t>13094,0</w:t>
            </w:r>
          </w:p>
        </w:tc>
        <w:tc>
          <w:tcPr>
            <w:tcW w:w="1649" w:type="dxa"/>
            <w:tcBorders>
              <w:top w:val="single" w:sz="4" w:space="0" w:color="000000"/>
              <w:left w:val="single" w:sz="4" w:space="0" w:color="000000"/>
              <w:bottom w:val="single" w:sz="4" w:space="0" w:color="000000"/>
            </w:tcBorders>
            <w:shd w:color="auto" w:fill="auto" w:val="clear"/>
            <w:vAlign w:val="center"/>
          </w:tcPr>
          <w:p>
            <w:pPr>
              <w:pStyle w:val="Standard"/>
              <w:spacing w:before="0" w:after="0"/>
              <w:contextualSpacing/>
              <w:jc w:val="center"/>
              <w:rPr>
                <w:sz w:val="22"/>
                <w:szCs w:val="22"/>
              </w:rPr>
            </w:pPr>
            <w:r>
              <w:rPr>
                <w:rFonts w:cs="Times New Roman"/>
                <w:sz w:val="22"/>
                <w:szCs w:val="22"/>
              </w:rPr>
              <w:t>12216,3</w:t>
            </w:r>
          </w:p>
        </w:tc>
        <w:tc>
          <w:tcPr>
            <w:tcW w:w="23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spacing w:before="0" w:after="0"/>
              <w:contextualSpacing/>
              <w:jc w:val="center"/>
              <w:rPr>
                <w:sz w:val="22"/>
                <w:szCs w:val="22"/>
              </w:rPr>
            </w:pPr>
            <w:r>
              <w:rPr>
                <w:rFonts w:cs="Times New Roman"/>
                <w:sz w:val="22"/>
                <w:szCs w:val="22"/>
              </w:rPr>
              <w:t>13595,2</w:t>
            </w:r>
          </w:p>
        </w:tc>
      </w:tr>
      <w:tr>
        <w:trPr/>
        <w:tc>
          <w:tcPr>
            <w:tcW w:w="3684" w:type="dxa"/>
            <w:tcBorders>
              <w:left w:val="single" w:sz="4" w:space="0" w:color="000000"/>
              <w:bottom w:val="single" w:sz="4" w:space="0" w:color="000000"/>
            </w:tcBorders>
            <w:shd w:color="auto" w:fill="auto" w:val="clear"/>
          </w:tcPr>
          <w:p>
            <w:pPr>
              <w:pStyle w:val="Standard"/>
              <w:spacing w:before="0" w:after="0"/>
              <w:contextualSpacing/>
              <w:jc w:val="both"/>
              <w:rPr>
                <w:sz w:val="22"/>
                <w:szCs w:val="22"/>
              </w:rPr>
            </w:pPr>
            <w:r>
              <w:rPr>
                <w:rFonts w:cs="Times New Roman"/>
                <w:sz w:val="22"/>
                <w:szCs w:val="22"/>
                <w:lang w:val="ru-RU"/>
              </w:rPr>
              <w:t>податок на нерухоме майно відмінне від земельної ділянки</w:t>
            </w:r>
          </w:p>
        </w:tc>
        <w:tc>
          <w:tcPr>
            <w:tcW w:w="1985" w:type="dxa"/>
            <w:tcBorders>
              <w:left w:val="single" w:sz="4" w:space="0" w:color="000000"/>
              <w:bottom w:val="single" w:sz="4" w:space="0" w:color="000000"/>
            </w:tcBorders>
            <w:shd w:color="auto" w:fill="auto" w:val="clear"/>
            <w:vAlign w:val="center"/>
          </w:tcPr>
          <w:p>
            <w:pPr>
              <w:pStyle w:val="Standard"/>
              <w:spacing w:before="0" w:after="0"/>
              <w:contextualSpacing/>
              <w:jc w:val="center"/>
              <w:rPr>
                <w:sz w:val="22"/>
                <w:szCs w:val="22"/>
              </w:rPr>
            </w:pPr>
            <w:r>
              <w:rPr>
                <w:rFonts w:cs="Times New Roman"/>
                <w:sz w:val="22"/>
                <w:szCs w:val="22"/>
              </w:rPr>
              <w:t>32,6</w:t>
            </w:r>
          </w:p>
        </w:tc>
        <w:tc>
          <w:tcPr>
            <w:tcW w:w="1649" w:type="dxa"/>
            <w:tcBorders>
              <w:left w:val="single" w:sz="4" w:space="0" w:color="000000"/>
              <w:bottom w:val="single" w:sz="4" w:space="0" w:color="000000"/>
            </w:tcBorders>
            <w:shd w:color="auto" w:fill="auto" w:val="clear"/>
            <w:vAlign w:val="center"/>
          </w:tcPr>
          <w:p>
            <w:pPr>
              <w:pStyle w:val="Standard"/>
              <w:spacing w:before="0" w:after="0"/>
              <w:contextualSpacing/>
              <w:jc w:val="center"/>
              <w:rPr>
                <w:sz w:val="22"/>
                <w:szCs w:val="22"/>
              </w:rPr>
            </w:pPr>
            <w:r>
              <w:rPr>
                <w:rFonts w:cs="Times New Roman"/>
                <w:sz w:val="22"/>
                <w:szCs w:val="22"/>
              </w:rPr>
              <w:t>4881,6</w:t>
            </w:r>
          </w:p>
        </w:tc>
        <w:tc>
          <w:tcPr>
            <w:tcW w:w="2386" w:type="dxa"/>
            <w:tcBorders>
              <w:left w:val="single" w:sz="4" w:space="0" w:color="000000"/>
              <w:bottom w:val="single" w:sz="4" w:space="0" w:color="000000"/>
              <w:right w:val="single" w:sz="4" w:space="0" w:color="000000"/>
            </w:tcBorders>
            <w:shd w:color="auto" w:fill="auto" w:val="clear"/>
            <w:vAlign w:val="center"/>
          </w:tcPr>
          <w:p>
            <w:pPr>
              <w:pStyle w:val="Standard"/>
              <w:spacing w:before="0" w:after="0"/>
              <w:contextualSpacing/>
              <w:jc w:val="center"/>
              <w:rPr>
                <w:sz w:val="22"/>
                <w:szCs w:val="22"/>
              </w:rPr>
            </w:pPr>
            <w:r>
              <w:rPr>
                <w:rFonts w:cs="Times New Roman"/>
                <w:sz w:val="22"/>
                <w:szCs w:val="22"/>
              </w:rPr>
              <w:t>6366,1</w:t>
            </w:r>
          </w:p>
        </w:tc>
      </w:tr>
      <w:tr>
        <w:trPr/>
        <w:tc>
          <w:tcPr>
            <w:tcW w:w="3684" w:type="dxa"/>
            <w:tcBorders>
              <w:top w:val="single" w:sz="4" w:space="0" w:color="000000"/>
              <w:left w:val="single" w:sz="4" w:space="0" w:color="000000"/>
              <w:bottom w:val="single" w:sz="4" w:space="0" w:color="000000"/>
            </w:tcBorders>
            <w:shd w:color="auto" w:fill="auto" w:val="clear"/>
          </w:tcPr>
          <w:p>
            <w:pPr>
              <w:pStyle w:val="Standard"/>
              <w:spacing w:before="0" w:after="0"/>
              <w:contextualSpacing/>
              <w:jc w:val="both"/>
              <w:rPr>
                <w:sz w:val="22"/>
                <w:szCs w:val="22"/>
              </w:rPr>
            </w:pPr>
            <w:r>
              <w:rPr>
                <w:rFonts w:cs="Times New Roman"/>
                <w:sz w:val="22"/>
                <w:szCs w:val="22"/>
              </w:rPr>
              <w:t>інші надходження</w:t>
            </w:r>
          </w:p>
        </w:tc>
        <w:tc>
          <w:tcPr>
            <w:tcW w:w="1985" w:type="dxa"/>
            <w:tcBorders>
              <w:top w:val="single" w:sz="4" w:space="0" w:color="000000"/>
              <w:left w:val="single" w:sz="4" w:space="0" w:color="000000"/>
              <w:bottom w:val="single" w:sz="4" w:space="0" w:color="000000"/>
            </w:tcBorders>
            <w:shd w:color="auto" w:fill="auto" w:val="clear"/>
            <w:vAlign w:val="center"/>
          </w:tcPr>
          <w:p>
            <w:pPr>
              <w:pStyle w:val="Standard"/>
              <w:spacing w:before="0" w:after="0"/>
              <w:contextualSpacing/>
              <w:jc w:val="center"/>
              <w:rPr>
                <w:sz w:val="22"/>
                <w:szCs w:val="22"/>
              </w:rPr>
            </w:pPr>
            <w:r>
              <w:rPr>
                <w:rFonts w:cs="Times New Roman"/>
                <w:sz w:val="22"/>
                <w:szCs w:val="22"/>
              </w:rPr>
              <w:t>316,4</w:t>
            </w:r>
          </w:p>
        </w:tc>
        <w:tc>
          <w:tcPr>
            <w:tcW w:w="1649" w:type="dxa"/>
            <w:tcBorders>
              <w:top w:val="single" w:sz="4" w:space="0" w:color="000000"/>
              <w:left w:val="single" w:sz="4" w:space="0" w:color="000000"/>
              <w:bottom w:val="single" w:sz="4" w:space="0" w:color="000000"/>
            </w:tcBorders>
            <w:shd w:color="auto" w:fill="auto" w:val="clear"/>
            <w:vAlign w:val="center"/>
          </w:tcPr>
          <w:p>
            <w:pPr>
              <w:pStyle w:val="Standard"/>
              <w:spacing w:before="0" w:after="0"/>
              <w:contextualSpacing/>
              <w:jc w:val="center"/>
              <w:rPr>
                <w:sz w:val="22"/>
                <w:szCs w:val="22"/>
              </w:rPr>
            </w:pPr>
            <w:r>
              <w:rPr>
                <w:rFonts w:cs="Times New Roman"/>
                <w:sz w:val="22"/>
                <w:szCs w:val="22"/>
              </w:rPr>
              <w:t>377,1</w:t>
            </w:r>
          </w:p>
        </w:tc>
        <w:tc>
          <w:tcPr>
            <w:tcW w:w="23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spacing w:before="0" w:after="0"/>
              <w:contextualSpacing/>
              <w:jc w:val="center"/>
              <w:rPr>
                <w:sz w:val="22"/>
                <w:szCs w:val="22"/>
              </w:rPr>
            </w:pPr>
            <w:r>
              <w:rPr>
                <w:rFonts w:cs="Times New Roman"/>
                <w:sz w:val="22"/>
                <w:szCs w:val="22"/>
              </w:rPr>
              <w:t>291,9</w:t>
            </w:r>
          </w:p>
        </w:tc>
      </w:tr>
    </w:tbl>
    <w:p>
      <w:pPr>
        <w:pStyle w:val="Standard"/>
        <w:spacing w:before="0" w:after="0"/>
        <w:contextualSpacing/>
        <w:jc w:val="both"/>
        <w:rPr/>
      </w:pPr>
      <w:r>
        <w:rPr>
          <w:rFonts w:cs="Times New Roman"/>
          <w:lang w:val="uk-UA"/>
        </w:rPr>
        <w:tab/>
      </w:r>
      <w:r>
        <w:rPr>
          <w:rStyle w:val="Rvts23"/>
          <w:rFonts w:eastAsia="Times New Roman" w:cs="Times New Roman"/>
          <w:color w:val="000000"/>
          <w:shd w:fill="FFFFFF" w:val="clear"/>
          <w:lang w:val="uk-UA"/>
        </w:rPr>
        <w:t>З метою поширення серед потенційних інвесторів, бізнес-асоціацій України та Європи і міжнародних донорів про досягнення нашої громади в економічній сфері виконавчим комітетом Каховської міської ради на онлайн-платформі “Ділові громади України” у блозі “Успішний приклад співпраці влади з інвестором, який працює на вашій території“ розміщено інформацію про ТОВ “Скандітекс”. З початку року на території міста підприємством реалізується інвестиційний проект “</w:t>
      </w:r>
      <w:r>
        <w:rPr>
          <w:rStyle w:val="Rvts23"/>
          <w:rFonts w:eastAsia="Calibri" w:cs="Times New Roman"/>
          <w:color w:val="000000"/>
          <w:shd w:fill="FFFFFF" w:val="clear"/>
          <w:lang w:val="uk-UA" w:eastAsia="en-US"/>
        </w:rPr>
        <w:t>Розширення підприємства (будівництво цеху 2000 м², складу 1000м²) ТОВ “Скандітекс”</w:t>
      </w:r>
      <w:r>
        <w:rPr>
          <w:rStyle w:val="Rvts23"/>
          <w:rFonts w:eastAsia="Times New Roman" w:cs="Times New Roman"/>
          <w:color w:val="000000"/>
          <w:shd w:fill="FFFFFF" w:val="clear"/>
          <w:lang w:val="uk-UA"/>
        </w:rPr>
        <w:t>”, вартістю 31467,5 тис. грн., та створенням 100 додаткових робочих місць.</w:t>
      </w:r>
    </w:p>
    <w:p>
      <w:pPr>
        <w:pStyle w:val="Standard"/>
        <w:spacing w:before="0" w:after="0"/>
        <w:contextualSpacing/>
        <w:jc w:val="both"/>
        <w:rPr/>
      </w:pPr>
      <w:r>
        <w:rPr>
          <w:rStyle w:val="Rvts23"/>
          <w:rFonts w:eastAsia="Times New Roman" w:cs="Times New Roman"/>
          <w:color w:val="000000"/>
          <w:shd w:fill="FFFFFF" w:val="clear"/>
          <w:lang w:val="uk-UA"/>
        </w:rPr>
        <w:tab/>
        <w:t xml:space="preserve">Відділом економічного розвитку, інвестицій та регуляторної політики активно ведеться робота з просування потенціалу суб'єктів господарювання громади та залучення інструментів сприяння бізнесу у громаді. На сьогодні прийнято </w:t>
      </w:r>
      <w:r>
        <w:rPr>
          <w:rStyle w:val="Rvts23"/>
          <w:rFonts w:eastAsia="Times New Roman" w:cs="Times New Roman"/>
          <w:b w:val="false"/>
          <w:bCs w:val="false"/>
          <w:i w:val="false"/>
          <w:iCs w:val="false"/>
          <w:color w:val="000000"/>
          <w:u w:val="none"/>
          <w:shd w:fill="FFFFFF" w:val="clear"/>
          <w:lang w:val="uk-UA"/>
        </w:rPr>
        <w:t>у</w:t>
      </w:r>
      <w:r>
        <w:rPr>
          <w:rStyle w:val="Style16"/>
          <w:rFonts w:eastAsia="Liberation Serif" w:cs="Times New Roman"/>
          <w:b w:val="false"/>
          <w:bCs w:val="false"/>
          <w:i w:val="false"/>
          <w:iCs w:val="false"/>
          <w:color w:val="000000"/>
          <w:highlight w:val="white"/>
          <w:u w:val="none"/>
          <w:lang w:val="uk-UA"/>
        </w:rPr>
        <w:t>часть у конкурсах та навчаннях «Розвиток мікропідприємництва»</w:t>
      </w:r>
      <w:r>
        <w:rPr>
          <w:rStyle w:val="Style17"/>
          <w:rFonts w:eastAsia="Liberation Serif" w:cs="Times New Roman"/>
          <w:b w:val="false"/>
          <w:bCs w:val="false"/>
          <w:i w:val="false"/>
          <w:iCs w:val="false"/>
          <w:color w:val="000000"/>
          <w:u w:val="none"/>
          <w:shd w:fill="FFFFFF" w:val="clear"/>
          <w:lang w:val="uk-UA"/>
        </w:rPr>
        <w:t xml:space="preserve"> за підтримки Агентство США з міжнародного розвитку (USAID) у рамках Програми USAID з аграрного і сільського розвитку (АГРО), компанією Chemonics International;</w:t>
      </w:r>
      <w:r>
        <w:rPr>
          <w:rStyle w:val="Strong"/>
          <w:rFonts w:eastAsia="Liberation Serif" w:cs="Times New Roman"/>
          <w:b w:val="false"/>
          <w:bCs w:val="false"/>
          <w:i w:val="false"/>
          <w:iCs w:val="false"/>
          <w:u w:val="none"/>
          <w:shd w:fill="FFFFFF" w:val="clear"/>
          <w:lang w:val="uk-UA"/>
        </w:rPr>
        <w:t xml:space="preserve"> «Громада, дружня до бізнесу. Інструменти сприяння бізнесу в громадах, що </w:t>
      </w:r>
      <w:r>
        <w:rPr>
          <w:rStyle w:val="Strong"/>
          <w:rFonts w:eastAsia="Times New Roman" w:cs="Times New Roman"/>
          <w:b w:val="false"/>
          <w:bCs w:val="false"/>
          <w:i w:val="false"/>
          <w:iCs w:val="false"/>
          <w:u w:val="none"/>
          <w:shd w:fill="FFFFFF" w:val="clear"/>
          <w:lang w:val="uk-UA"/>
        </w:rPr>
        <w:t xml:space="preserve"> впроваджує Клуб Ділових Людей Україна за підтримки Програми «U-LEAD з Європою»; проекті спілки українських підприємців “Школа лобізму”.</w:t>
      </w:r>
    </w:p>
    <w:p>
      <w:pPr>
        <w:pStyle w:val="Standard"/>
        <w:spacing w:before="0" w:after="0"/>
        <w:contextualSpacing/>
        <w:jc w:val="both"/>
        <w:rPr/>
      </w:pPr>
      <w:r>
        <w:rPr>
          <w:rFonts w:eastAsia="Liberation Serif" w:cs="Times New Roman"/>
          <w:lang w:val="uk-UA"/>
        </w:rPr>
        <w:tab/>
        <w:t xml:space="preserve">Інфраструктура підтримки підприємництва на території громади представлена міською радою підприємців, Каховською міською незалежною громадською спілкою роботодавців та платників податків та Каховською міською організацією “Дія”. З початку року проведено 7 засідань міської ради підприємців, де </w:t>
      </w:r>
      <w:r>
        <w:rPr>
          <w:rFonts w:eastAsia="Times New Roman" w:cs="Times New Roman"/>
          <w:shd w:fill="FFFFFF" w:val="clear"/>
          <w:lang w:val="uk-UA"/>
        </w:rPr>
        <w:t>оновлено склад міської Ради підприємців, забезпечено координацію роботи з міською Радою підприємців з питань життєдіяльності міста та формування бізнес-середовища.</w:t>
      </w:r>
    </w:p>
    <w:p>
      <w:pPr>
        <w:pStyle w:val="Standard"/>
        <w:spacing w:before="0" w:after="0"/>
        <w:contextualSpacing/>
        <w:jc w:val="both"/>
        <w:rPr/>
      </w:pPr>
      <w:r>
        <w:rPr>
          <w:rFonts w:eastAsia="Liberation Serif" w:cs="Times New Roman"/>
          <w:shd w:fill="FFFFFF" w:val="clear"/>
          <w:lang w:val="uk-UA"/>
        </w:rPr>
        <w:tab/>
        <w:t>В</w:t>
      </w:r>
      <w:r>
        <w:rPr>
          <w:rStyle w:val="Rvts23"/>
          <w:rFonts w:eastAsia="Times New Roman" w:cs="Times New Roman"/>
          <w:color w:val="000000"/>
          <w:lang w:val="uk-UA"/>
        </w:rPr>
        <w:t xml:space="preserve"> рамках програми підтримки “U-LEАD з Європою” з розробки стратегічного плану розвитку громади Каховська територіальна громада на конкурсній основі отримала можливість долучитися до розробки проекту стратегічного плану розвитку громади:</w:t>
      </w:r>
    </w:p>
    <w:p>
      <w:pPr>
        <w:pStyle w:val="Standard"/>
        <w:spacing w:before="0" w:after="0"/>
        <w:contextualSpacing/>
        <w:jc w:val="both"/>
        <w:rPr/>
      </w:pPr>
      <w:r>
        <w:rPr>
          <w:rStyle w:val="Rvts23"/>
          <w:rFonts w:cs="Times New Roman"/>
          <w:color w:val="000000"/>
          <w:shd w:fill="FFFFFF" w:val="clear"/>
          <w:lang w:val="uk-UA"/>
        </w:rPr>
        <w:tab/>
      </w:r>
      <w:r>
        <w:rPr>
          <w:rStyle w:val="Rvts23"/>
          <w:rFonts w:cs="Times New Roman"/>
          <w:color w:val="0D0D0D"/>
          <w:shd w:fill="FFFFFF" w:val="clear"/>
          <w:lang w:val="uk-UA"/>
        </w:rPr>
        <w:t>П</w:t>
      </w:r>
      <w:r>
        <w:rPr>
          <w:rStyle w:val="Rvts23"/>
          <w:rFonts w:cs="Times New Roman"/>
          <w:color w:val="000000"/>
          <w:spacing w:val="-3"/>
          <w:shd w:fill="FFFFFF" w:val="clear"/>
          <w:lang w:val="uk-UA"/>
        </w:rPr>
        <w:t>роект Стратегії розвитку Каховської територіальної громади на період 2022–2027 роки для прийняття пропозицій та зауважень розміщено на офіційному веб-сайті громади, після чого – на затвердження рішенням сесії Каховської міської ради.</w:t>
      </w:r>
    </w:p>
    <w:p>
      <w:pPr>
        <w:pStyle w:val="Standard"/>
        <w:spacing w:before="0" w:after="0"/>
        <w:contextualSpacing/>
        <w:jc w:val="both"/>
        <w:rPr/>
      </w:pPr>
      <w:r>
        <w:rPr>
          <w:rStyle w:val="Strong"/>
          <w:rFonts w:eastAsia="Times New Roman" w:cs="Times New Roman"/>
          <w:i/>
          <w:iCs/>
          <w:lang w:val="uk-UA"/>
        </w:rPr>
        <w:tab/>
        <w:t xml:space="preserve"> </w:t>
      </w:r>
      <w:r>
        <w:rPr>
          <w:rStyle w:val="Rvts23"/>
          <w:rFonts w:eastAsia="Times New Roman" w:cs="Times New Roman"/>
          <w:color w:val="000000"/>
          <w:lang w:val="uk-UA"/>
        </w:rPr>
        <w:t>За результатами незалежної оцінки консультантів, Швейцарського бюро співробітництва в Україні та представників проєкту «Просування енергоефективності та імплементації Директиви ЄС про енергоефективність в Україні», що впроваджується в Україні компанією «Deutsche Gesellschaft für Internationale Zusammenarbeit (GIZ) GmbH», Каховську територіальну громаду обрано у якості партнера Проєкту.</w:t>
      </w:r>
    </w:p>
    <w:p>
      <w:pPr>
        <w:pStyle w:val="Standard"/>
        <w:spacing w:before="0" w:after="0"/>
        <w:contextualSpacing/>
        <w:jc w:val="both"/>
        <w:rPr/>
      </w:pPr>
      <w:r>
        <w:rPr>
          <w:rStyle w:val="Strong"/>
          <w:rFonts w:eastAsia="Liberation Serif" w:cs="Times New Roman"/>
          <w:i/>
          <w:iCs/>
          <w:lang w:val="uk-UA"/>
        </w:rPr>
        <w:tab/>
      </w:r>
      <w:r>
        <w:rPr>
          <w:rStyle w:val="Strong"/>
          <w:rFonts w:eastAsia="Liberation Serif" w:cs="Times New Roman"/>
          <w:b w:val="false"/>
          <w:lang w:val="uk-UA"/>
        </w:rPr>
        <w:t>Підготовлено проект Меморандуму про взаєморозуміння в рамках проекту міжнародної технічної допомоги “Просування енергоефективності та імплементації Директиви ЄС про енергоефективність в Україні” між німецьким товариством міжнародного співробітництва (GIZ) ГмбХ та Каховською міською радою. Підписано - проект реалізується. На сьогодні, міська рада отримала: техніки на 30,0 тис.грн (тепловізор, відеокамери).</w:t>
      </w:r>
    </w:p>
    <w:p>
      <w:pPr>
        <w:pStyle w:val="Standard"/>
        <w:spacing w:before="0" w:after="0"/>
        <w:contextualSpacing/>
        <w:jc w:val="both"/>
        <w:rPr/>
      </w:pPr>
      <w:r>
        <w:rPr>
          <w:rStyle w:val="Rvts23"/>
          <w:rFonts w:eastAsia="Times New Roman" w:cs="Times New Roman"/>
          <w:color w:val="000000"/>
          <w:spacing w:val="-3"/>
          <w:lang w:val="uk-UA"/>
        </w:rPr>
        <w:tab/>
        <w:t>Організовано підписання Меморандуму про співпрацю міської ради з експертами ГО “Товариство дослідників України” стосовно підтримки реалізації проекту геоінформаційної системи Херсонської області (ГІС).</w:t>
      </w:r>
    </w:p>
    <w:p>
      <w:pPr>
        <w:pStyle w:val="Standard"/>
        <w:spacing w:before="0" w:after="0"/>
        <w:contextualSpacing/>
        <w:jc w:val="both"/>
        <w:rPr/>
      </w:pPr>
      <w:r>
        <w:rPr>
          <w:rStyle w:val="Rvts23"/>
          <w:rFonts w:eastAsia="Liberation Serif" w:cs="Times New Roman"/>
          <w:spacing w:val="10"/>
          <w:shd w:fill="FFFFFF" w:val="clear"/>
          <w:lang w:val="uk-UA"/>
        </w:rPr>
        <w:tab/>
        <w:t xml:space="preserve">Відповідно поданої заявки на участь у Ініціативі з проектів муніципального партнерства для виявлення та сприяння розробці проектів місцевого розвитку регіонального значення, які можуть бути подані на фінансування як до національних, так і міжнародних фінансових установ отримано позитивну відповідь про Проект Каховської міської ради “Реконструкція вулиці Набережної у місті Каховка Херсонської області”, який обрано для подальшої підтримки в рамках Ініціативи з проектів муніципального партнерства Програми </w:t>
      </w:r>
      <w:r>
        <w:rPr>
          <w:rStyle w:val="Rvts23"/>
          <w:rFonts w:eastAsia="Liberation Serif" w:cs="Times New Roman"/>
          <w:spacing w:val="10"/>
          <w:shd w:fill="FFFFFF" w:val="clear"/>
          <w:lang w:val="uk-UA" w:eastAsia="it-IT"/>
        </w:rPr>
        <w:t>«U-LEAD з Європою».</w:t>
      </w:r>
    </w:p>
    <w:p>
      <w:pPr>
        <w:pStyle w:val="Standard"/>
        <w:spacing w:before="0" w:after="0"/>
        <w:contextualSpacing/>
        <w:jc w:val="both"/>
        <w:rPr/>
      </w:pPr>
      <w:r>
        <w:rPr>
          <w:rStyle w:val="Rvts23"/>
          <w:rFonts w:cs="Times New Roman"/>
          <w:color w:val="0D0D0D"/>
          <w:spacing w:val="10"/>
          <w:shd w:fill="FFFFFF" w:val="clear"/>
          <w:lang w:val="uk-UA"/>
        </w:rPr>
        <w:tab/>
      </w:r>
      <w:r>
        <w:rPr>
          <w:rStyle w:val="Rvts23"/>
          <w:rFonts w:eastAsia="Times New Roman" w:cs="Times New Roman"/>
          <w:spacing w:val="10"/>
          <w:shd w:fill="FFFFFF" w:val="clear"/>
          <w:lang w:val="ru-RU"/>
        </w:rPr>
        <w:t xml:space="preserve">Сформовано </w:t>
      </w:r>
      <w:r>
        <w:rPr>
          <w:rStyle w:val="Rvts23"/>
          <w:rFonts w:eastAsia="Liberation Serif" w:cs="Times New Roman"/>
          <w:spacing w:val="10"/>
          <w:shd w:fill="FFFFFF" w:val="clear"/>
          <w:lang w:val="uk-UA"/>
        </w:rPr>
        <w:t>Реєстр землекористувачів на території міста Каховка:</w:t>
      </w:r>
    </w:p>
    <w:p>
      <w:pPr>
        <w:pStyle w:val="Standard"/>
        <w:spacing w:before="0" w:after="0"/>
        <w:contextualSpacing/>
        <w:jc w:val="both"/>
        <w:rPr/>
      </w:pPr>
      <w:r>
        <w:rPr>
          <w:rStyle w:val="Rvts23"/>
          <w:rFonts w:eastAsia="Liberation Serif" w:cs="Times New Roman"/>
          <w:bCs/>
          <w:lang w:val="uk-UA"/>
        </w:rPr>
        <w:t xml:space="preserve">3 818 земельних ділянок, </w:t>
      </w:r>
      <w:r>
        <w:rPr>
          <w:rStyle w:val="Rvts23"/>
          <w:rFonts w:eastAsia="Liberation Serif" w:cs="Times New Roman"/>
          <w:lang w:val="uk-UA"/>
        </w:rPr>
        <w:t>у структурі власності:</w:t>
      </w:r>
    </w:p>
    <w:p>
      <w:pPr>
        <w:pStyle w:val="Standard"/>
        <w:spacing w:before="0" w:after="0"/>
        <w:contextualSpacing/>
        <w:jc w:val="both"/>
        <w:rPr/>
      </w:pPr>
      <w:r>
        <w:rPr>
          <w:rStyle w:val="Rvts23"/>
          <w:rFonts w:eastAsia="Liberation Serif" w:cs="Times New Roman"/>
          <w:bCs/>
          <w:lang w:val="uk-UA"/>
        </w:rPr>
        <w:t>- державної власності 79 зем. ділянок;</w:t>
      </w:r>
    </w:p>
    <w:p>
      <w:pPr>
        <w:pStyle w:val="Standard"/>
        <w:spacing w:before="0" w:after="0"/>
        <w:contextualSpacing/>
        <w:jc w:val="both"/>
        <w:rPr/>
      </w:pPr>
      <w:r>
        <w:rPr>
          <w:rStyle w:val="Rvts23"/>
          <w:rFonts w:eastAsia="Liberation Serif" w:cs="Times New Roman"/>
          <w:bCs/>
          <w:lang w:val="uk-UA"/>
        </w:rPr>
        <w:t>- комунальної власності 1010 зем. ділянок;</w:t>
      </w:r>
    </w:p>
    <w:p>
      <w:pPr>
        <w:pStyle w:val="Standard"/>
        <w:spacing w:before="0" w:after="0"/>
        <w:contextualSpacing/>
        <w:jc w:val="both"/>
        <w:rPr/>
      </w:pPr>
      <w:r>
        <w:rPr>
          <w:rStyle w:val="Rvts23"/>
          <w:rFonts w:eastAsia="Liberation Serif" w:cs="Times New Roman"/>
          <w:bCs/>
          <w:spacing w:val="10"/>
          <w:shd w:fill="FFFFFF" w:val="clear"/>
          <w:lang w:val="uk-UA"/>
        </w:rPr>
        <w:t>- приватної власності — 2648 зем. Ділянок</w:t>
      </w:r>
      <w:r>
        <w:rPr>
          <w:rStyle w:val="Rvts23"/>
          <w:rFonts w:eastAsia="Liberation Serif" w:cs="Times New Roman"/>
          <w:spacing w:val="10"/>
          <w:shd w:fill="FFFFFF" w:val="clear"/>
          <w:lang w:val="uk-UA"/>
        </w:rPr>
        <w:t>.</w:t>
      </w:r>
    </w:p>
    <w:p>
      <w:pPr>
        <w:pStyle w:val="Standard"/>
        <w:spacing w:before="0" w:after="0"/>
        <w:contextualSpacing/>
        <w:jc w:val="both"/>
        <w:rPr/>
      </w:pPr>
      <w:r>
        <w:rPr>
          <w:rStyle w:val="Rvts23"/>
          <w:rFonts w:eastAsia="Liberation Serif" w:cs="Times New Roman"/>
          <w:spacing w:val="10"/>
          <w:shd w:fill="FFFFFF" w:val="clear"/>
          <w:lang w:val="uk-UA"/>
        </w:rPr>
        <w:tab/>
        <w:t>З аналізу виконання дохідної частини бюджету Каховської міської територіальної громади станом на 01.11.2021р. (у розрізі старостинських округів) слідує, що надійшло податків по старостинському округу:</w:t>
      </w:r>
    </w:p>
    <w:p>
      <w:pPr>
        <w:pStyle w:val="Standard"/>
        <w:spacing w:before="0" w:after="0"/>
        <w:contextualSpacing/>
        <w:jc w:val="both"/>
        <w:rPr/>
      </w:pPr>
      <w:r>
        <w:rPr>
          <w:rStyle w:val="Rvts23"/>
          <w:rFonts w:eastAsia="Liberation Serif" w:cs="Times New Roman"/>
          <w:spacing w:val="10"/>
          <w:shd w:fill="FFFFFF" w:val="clear"/>
          <w:lang w:val="uk-UA"/>
        </w:rPr>
        <w:t>- Коробківському -7 250 380 грн.,</w:t>
      </w:r>
    </w:p>
    <w:p>
      <w:pPr>
        <w:pStyle w:val="Standard"/>
        <w:spacing w:before="0" w:after="0"/>
        <w:contextualSpacing/>
        <w:jc w:val="both"/>
        <w:rPr/>
      </w:pPr>
      <w:r>
        <w:rPr>
          <w:rStyle w:val="Rvts23"/>
          <w:rFonts w:eastAsia="Liberation Serif" w:cs="Times New Roman"/>
          <w:spacing w:val="10"/>
          <w:shd w:fill="FFFFFF" w:val="clear"/>
          <w:lang w:val="uk-UA"/>
        </w:rPr>
        <w:t>- Малокаховському - 2 569 039 грн.,</w:t>
      </w:r>
    </w:p>
    <w:p>
      <w:pPr>
        <w:pStyle w:val="Standard"/>
        <w:spacing w:before="0" w:after="0"/>
        <w:contextualSpacing/>
        <w:jc w:val="both"/>
        <w:rPr/>
      </w:pPr>
      <w:r>
        <w:rPr>
          <w:rStyle w:val="Rvts23"/>
          <w:rFonts w:eastAsia="Liberation Serif" w:cs="Times New Roman"/>
          <w:spacing w:val="10"/>
          <w:shd w:fill="FFFFFF" w:val="clear"/>
          <w:lang w:val="uk-UA"/>
        </w:rPr>
        <w:t>- Роздольненському  -  2 396 344 грн.,</w:t>
      </w:r>
    </w:p>
    <w:p>
      <w:pPr>
        <w:pStyle w:val="Standard"/>
        <w:spacing w:before="0" w:after="0"/>
        <w:contextualSpacing/>
        <w:jc w:val="both"/>
        <w:rPr/>
      </w:pPr>
      <w:r>
        <w:rPr>
          <w:rStyle w:val="Rvts23"/>
          <w:rFonts w:eastAsia="Liberation Serif" w:cs="Times New Roman"/>
          <w:spacing w:val="10"/>
          <w:shd w:fill="FFFFFF" w:val="clear"/>
          <w:lang w:val="uk-UA"/>
        </w:rPr>
        <w:t>- Чорноморівському -6 340 476 грн.,</w:t>
      </w:r>
    </w:p>
    <w:p>
      <w:pPr>
        <w:pStyle w:val="Standard"/>
        <w:spacing w:before="0" w:after="0"/>
        <w:contextualSpacing/>
        <w:jc w:val="both"/>
        <w:rPr/>
      </w:pPr>
      <w:r>
        <w:rPr>
          <w:rStyle w:val="Rvts23"/>
          <w:rFonts w:eastAsia="Liberation Serif" w:cs="Times New Roman"/>
          <w:spacing w:val="10"/>
          <w:shd w:fill="FFFFFF" w:val="clear"/>
          <w:lang w:val="uk-UA"/>
        </w:rPr>
        <w:t>загалом — 18 556 239 грн.</w:t>
      </w:r>
    </w:p>
    <w:p>
      <w:pPr>
        <w:pStyle w:val="Standard"/>
        <w:spacing w:before="0" w:after="0"/>
        <w:contextualSpacing/>
        <w:jc w:val="both"/>
        <w:rPr/>
      </w:pPr>
      <w:r>
        <w:rPr>
          <w:rStyle w:val="Rvts23"/>
          <w:rFonts w:eastAsia="Liberation Serif" w:cs="Times New Roman"/>
          <w:spacing w:val="10"/>
          <w:shd w:fill="FFFFFF" w:val="clear"/>
          <w:lang w:val="uk-UA"/>
        </w:rPr>
        <w:tab/>
        <w:t>Тобто, витрати бюджету перевищують надходження від старостинських округів.</w:t>
      </w:r>
    </w:p>
    <w:p>
      <w:pPr>
        <w:pStyle w:val="Standard"/>
        <w:spacing w:before="0" w:after="0"/>
        <w:contextualSpacing/>
        <w:jc w:val="both"/>
        <w:rPr/>
      </w:pPr>
      <w:r>
        <w:rPr>
          <w:rStyle w:val="Rvts23"/>
          <w:rFonts w:eastAsia="Liberation Serif" w:cs="Times New Roman"/>
          <w:spacing w:val="10"/>
          <w:shd w:fill="FFFFFF" w:val="clear"/>
          <w:lang w:val="uk-UA"/>
        </w:rPr>
        <w:tab/>
        <w:t>Всього надійшло до дохідної частини бюджету територіальної громади станом на 01.11.2021р. 298,3 млн.грн., в т.ч. трансферти — 79,8 млн.грн., фонди — 13,1 млн.грн., без трансфертів і фондів — 205,4 млн.грн. Відсоток надходжень від суб’єктів старостинських округів до загальної суми податків, що надійшли до бюджету громади, становить 9,0%.</w:t>
      </w:r>
    </w:p>
    <w:p>
      <w:pPr>
        <w:pStyle w:val="Standard"/>
        <w:spacing w:before="0" w:after="0"/>
        <w:ind w:firstLine="227"/>
        <w:contextualSpacing/>
        <w:jc w:val="center"/>
        <w:rPr>
          <w:rFonts w:cs="Times New Roman"/>
          <w:b/>
          <w:b/>
          <w:lang w:val="uk-UA"/>
        </w:rPr>
      </w:pPr>
      <w:r>
        <w:rPr>
          <w:rFonts w:cs="Times New Roman"/>
          <w:b/>
          <w:lang w:val="uk-UA"/>
        </w:rPr>
      </w:r>
    </w:p>
    <w:p>
      <w:pPr>
        <w:pStyle w:val="Standard"/>
        <w:ind w:firstLine="227"/>
        <w:jc w:val="center"/>
        <w:rPr>
          <w:rFonts w:cs="Times New Roman"/>
          <w:b/>
          <w:b/>
          <w:lang w:val="uk-UA"/>
        </w:rPr>
      </w:pPr>
      <w:r>
        <w:rPr>
          <w:rFonts w:cs="Times New Roman"/>
          <w:b/>
          <w:lang w:val="uk-UA"/>
        </w:rPr>
        <w:t>КОМУНАЛЬНЕ МАЙНО ТА ЗЕМЛЯ</w:t>
      </w:r>
    </w:p>
    <w:p>
      <w:pPr>
        <w:pStyle w:val="Standard"/>
        <w:jc w:val="both"/>
        <w:rPr>
          <w:lang w:val="uk-UA"/>
        </w:rPr>
      </w:pPr>
      <w:r>
        <w:rPr>
          <w:lang w:val="uk-UA"/>
        </w:rPr>
        <w:tab/>
        <w:t>За період з 01.01.2021 рік - 01.12.2021 рік були проведені земельні торги на 2 (дві) земельні ділянки — до бюджету Каховської територіальної громади надійшло 49 тисяч 50 коп. (Сорок дев’ять тисяч 50 коп.).</w:t>
      </w:r>
    </w:p>
    <w:p>
      <w:pPr>
        <w:pStyle w:val="Standard"/>
        <w:jc w:val="both"/>
        <w:rPr>
          <w:lang w:val="uk-UA"/>
        </w:rPr>
      </w:pPr>
      <w:r>
        <w:rPr>
          <w:lang w:val="uk-UA"/>
        </w:rPr>
        <w:tab/>
        <w:t xml:space="preserve">За даний період були </w:t>
      </w:r>
      <w:r>
        <w:rPr>
          <w:rFonts w:eastAsia="Noto Sans CJK SC Regular" w:cs="FreeSans"/>
          <w:color w:val="auto"/>
          <w:kern w:val="2"/>
          <w:sz w:val="24"/>
          <w:szCs w:val="24"/>
          <w:lang w:val="uk-UA" w:eastAsia="zh-CN" w:bidi="hi-IN"/>
        </w:rPr>
        <w:t>укладені</w:t>
      </w:r>
      <w:r>
        <w:rPr>
          <w:lang w:val="uk-UA"/>
        </w:rPr>
        <w:t xml:space="preserve"> договор</w:t>
      </w:r>
      <w:r>
        <w:rPr>
          <w:rFonts w:eastAsia="Noto Sans CJK SC Regular" w:cs="FreeSans"/>
          <w:color w:val="auto"/>
          <w:kern w:val="2"/>
          <w:sz w:val="24"/>
          <w:szCs w:val="24"/>
          <w:lang w:val="uk-UA" w:eastAsia="zh-CN" w:bidi="hi-IN"/>
        </w:rPr>
        <w:t>и</w:t>
      </w:r>
      <w:r>
        <w:rPr>
          <w:lang w:val="uk-UA"/>
        </w:rPr>
        <w:t xml:space="preserve"> купівлі-продажу земельних ділянок несільськогосподарського призначення на 19 ділянок — до бюджету Каховської територіальної громади надійшло 4 млн. 657 тис. (Чотири мільйон</w:t>
      </w:r>
      <w:r>
        <w:rPr>
          <w:rFonts w:eastAsia="Noto Sans CJK SC Regular" w:cs="FreeSans"/>
          <w:color w:val="auto"/>
          <w:kern w:val="2"/>
          <w:sz w:val="24"/>
          <w:szCs w:val="24"/>
          <w:lang w:val="uk-UA" w:eastAsia="zh-CN" w:bidi="hi-IN"/>
        </w:rPr>
        <w:t>и</w:t>
      </w:r>
      <w:r>
        <w:rPr>
          <w:lang w:val="uk-UA"/>
        </w:rPr>
        <w:t xml:space="preserve"> шістсот п’ятдесят сім тисяч 00 коп.).</w:t>
      </w:r>
    </w:p>
    <w:p>
      <w:pPr>
        <w:pStyle w:val="Standard"/>
        <w:tabs>
          <w:tab w:val="clear" w:pos="720"/>
          <w:tab w:val="left" w:pos="426" w:leader="none"/>
        </w:tabs>
        <w:ind w:right="-81" w:hanging="0"/>
        <w:jc w:val="both"/>
        <w:rPr>
          <w:lang w:val="uk-UA"/>
        </w:rPr>
      </w:pPr>
      <w:r>
        <w:rPr>
          <w:lang w:val="uk-UA"/>
        </w:rPr>
        <w:tab/>
        <w:tab/>
        <w:t>За поточний рік Комісією з визначення та відшкодування збитків, заподіяних власникам землі та землекористувачам в місті Каховка була проведена ретельна робота по відшкодуванню збитків — до бюджету Каховської територіальної громади надійшло 2 мільйон</w:t>
      </w:r>
      <w:r>
        <w:rPr>
          <w:rFonts w:eastAsia="Noto Sans CJK SC Regular" w:cs="FreeSans"/>
          <w:color w:val="auto"/>
          <w:kern w:val="2"/>
          <w:sz w:val="24"/>
          <w:szCs w:val="24"/>
          <w:lang w:val="uk-UA" w:eastAsia="zh-CN" w:bidi="hi-IN"/>
        </w:rPr>
        <w:t>и</w:t>
      </w:r>
      <w:r>
        <w:rPr>
          <w:lang w:val="uk-UA"/>
        </w:rPr>
        <w:t xml:space="preserve"> 9 тисяч 06 коп. (Два мільйона дев’ять тисяч 06 коп.).</w:t>
      </w:r>
    </w:p>
    <w:p>
      <w:pPr>
        <w:pStyle w:val="Standard"/>
        <w:jc w:val="both"/>
        <w:rPr>
          <w:lang w:val="ru-RU"/>
        </w:rPr>
      </w:pPr>
      <w:r>
        <w:rPr>
          <w:rFonts w:cs="Times New Roman"/>
          <w:color w:val="000000"/>
          <w:lang w:val="uk-UA"/>
        </w:rPr>
        <w:tab/>
      </w:r>
      <w:r>
        <w:rPr>
          <w:rFonts w:cs="Times New Roman"/>
          <w:color w:val="000000"/>
          <w:lang w:val="ru-RU"/>
        </w:rPr>
        <w:t>Також продано 2 об’єкти нерухомого майна комунальної власності на загальну суму</w:t>
      </w:r>
      <w:r>
        <w:rPr>
          <w:rFonts w:cs="Times New Roman"/>
          <w:color w:val="000000"/>
          <w:lang w:val="uk-UA"/>
        </w:rPr>
        <w:t xml:space="preserve"> —</w:t>
      </w:r>
      <w:r>
        <w:rPr>
          <w:rFonts w:cs="Times New Roman"/>
          <w:color w:val="000000"/>
          <w:lang w:val="ru-RU"/>
        </w:rPr>
        <w:t xml:space="preserve"> 1 415 118 грн. (Один мільйон чотириста п’ятнадцять тисяч сто вісімнадцять гривень), а саме:</w:t>
      </w:r>
    </w:p>
    <w:p>
      <w:pPr>
        <w:pStyle w:val="Standard"/>
        <w:jc w:val="both"/>
        <w:rPr>
          <w:rFonts w:cs="Times New Roman"/>
          <w:color w:val="000000"/>
          <w:lang w:val="ru-RU"/>
        </w:rPr>
      </w:pPr>
      <w:r>
        <w:rPr>
          <w:rFonts w:cs="Times New Roman"/>
          <w:color w:val="000000"/>
          <w:lang w:val="ru-RU"/>
        </w:rPr>
        <w:tab/>
        <w:t>- гуртожиток, казарма (місто Каховка, вулиця Айвазовського, 4а);</w:t>
      </w:r>
    </w:p>
    <w:p>
      <w:pPr>
        <w:pStyle w:val="Standard"/>
        <w:jc w:val="both"/>
        <w:rPr>
          <w:lang w:val="ru-RU"/>
        </w:rPr>
      </w:pPr>
      <w:r>
        <w:rPr>
          <w:rFonts w:cs="Times New Roman"/>
          <w:color w:val="000000"/>
          <w:lang w:val="ru-RU"/>
        </w:rPr>
        <w:tab/>
        <w:t xml:space="preserve">- </w:t>
      </w:r>
      <w:r>
        <w:rPr>
          <w:rFonts w:cs="Times New Roman"/>
          <w:lang w:val="ru-RU"/>
        </w:rPr>
        <w:t>комплекс, виробничі будівлі (місто Каховка, Семенівське шосе, 1/1).</w:t>
      </w:r>
    </w:p>
    <w:p>
      <w:pPr>
        <w:pStyle w:val="Standard"/>
        <w:jc w:val="both"/>
        <w:rPr>
          <w:lang w:val="ru-RU"/>
        </w:rPr>
      </w:pPr>
      <w:r>
        <w:rPr>
          <w:rFonts w:cs="Times New Roman"/>
          <w:color w:val="000000"/>
          <w:lang w:val="ru-RU"/>
        </w:rPr>
        <w:tab/>
        <w:t>Прийнято 9 бюджетних установ, закладів, об'єктів спільної власності територіальних громад Каховського району до комунальної власності Каховської МТГ, а саме:</w:t>
      </w:r>
    </w:p>
    <w:p>
      <w:pPr>
        <w:pStyle w:val="Standard"/>
        <w:jc w:val="both"/>
        <w:rPr>
          <w:rFonts w:cs="Times New Roman"/>
          <w:color w:val="000000"/>
          <w:lang w:val="ru-RU"/>
        </w:rPr>
      </w:pPr>
      <w:r>
        <w:rPr>
          <w:rFonts w:cs="Times New Roman"/>
          <w:color w:val="000000"/>
          <w:lang w:val="ru-RU"/>
        </w:rPr>
        <w:tab/>
        <w:t>- Комунальне некомерційне підприємство «Каховський районний центр первинної медико- санітарної допомоги Каховської районної ради»;</w:t>
      </w:r>
    </w:p>
    <w:p>
      <w:pPr>
        <w:pStyle w:val="Standard"/>
        <w:jc w:val="both"/>
        <w:rPr>
          <w:lang w:val="ru-RU"/>
        </w:rPr>
      </w:pPr>
      <w:r>
        <w:rPr>
          <w:rFonts w:cs="Times New Roman"/>
          <w:color w:val="000000"/>
          <w:lang w:val="ru-RU"/>
        </w:rPr>
        <w:tab/>
        <w:t>- Комунальне некомерційне підприємство «Каховська центральна районна лікарня Каховської районної ради»;</w:t>
      </w:r>
    </w:p>
    <w:p>
      <w:pPr>
        <w:pStyle w:val="Standard"/>
        <w:jc w:val="both"/>
        <w:rPr>
          <w:lang w:val="ru-RU"/>
        </w:rPr>
      </w:pPr>
      <w:r>
        <w:rPr>
          <w:rFonts w:cs="Times New Roman"/>
          <w:color w:val="000000"/>
          <w:lang w:val="ru-RU"/>
        </w:rPr>
        <w:tab/>
        <w:t>- Каховська центральна районна аптека № 27;</w:t>
      </w:r>
    </w:p>
    <w:p>
      <w:pPr>
        <w:pStyle w:val="Standard"/>
        <w:jc w:val="both"/>
        <w:rPr>
          <w:lang w:val="ru-RU"/>
        </w:rPr>
      </w:pPr>
      <w:r>
        <w:rPr>
          <w:rFonts w:cs="Times New Roman"/>
          <w:color w:val="000000"/>
          <w:lang w:val="ru-RU"/>
        </w:rPr>
        <w:tab/>
        <w:t>- Каховський районний культурно-методичний заклад;</w:t>
      </w:r>
    </w:p>
    <w:p>
      <w:pPr>
        <w:pStyle w:val="Standard"/>
        <w:jc w:val="both"/>
        <w:rPr>
          <w:lang w:val="ru-RU"/>
        </w:rPr>
      </w:pPr>
      <w:r>
        <w:rPr>
          <w:rFonts w:cs="Times New Roman"/>
          <w:color w:val="000000"/>
          <w:lang w:val="ru-RU"/>
        </w:rPr>
        <w:tab/>
        <w:t>- Роздольненський заклад загальної середньої освіти Каховської районної ради Херсонської області;</w:t>
      </w:r>
    </w:p>
    <w:p>
      <w:pPr>
        <w:pStyle w:val="Standard"/>
        <w:jc w:val="both"/>
        <w:rPr>
          <w:lang w:val="ru-RU"/>
        </w:rPr>
      </w:pPr>
      <w:r>
        <w:rPr>
          <w:rFonts w:cs="Times New Roman"/>
          <w:color w:val="000000"/>
          <w:lang w:val="ru-RU"/>
        </w:rPr>
        <w:tab/>
        <w:t>- Чорноморівська гімназія Каховської районної ради Херсонської області - Малокаховський заклад загальної середньої освіти Каховської районної ради Херсонської області;</w:t>
      </w:r>
    </w:p>
    <w:p>
      <w:pPr>
        <w:pStyle w:val="Standard"/>
        <w:jc w:val="both"/>
        <w:rPr>
          <w:lang w:val="ru-RU"/>
        </w:rPr>
      </w:pPr>
      <w:r>
        <w:rPr>
          <w:rFonts w:cs="Times New Roman"/>
          <w:color w:val="000000"/>
          <w:lang w:val="ru-RU"/>
        </w:rPr>
        <w:tab/>
        <w:t xml:space="preserve">- Заклад дошкільної освіти (ясла-садок) "Дзвіночок" Каховської районної ради Херсонської області;  </w:t>
      </w:r>
    </w:p>
    <w:p>
      <w:pPr>
        <w:pStyle w:val="Standard"/>
        <w:jc w:val="both"/>
        <w:rPr>
          <w:lang w:val="ru-RU"/>
        </w:rPr>
      </w:pPr>
      <w:r>
        <w:rPr>
          <w:rFonts w:cs="Times New Roman"/>
          <w:color w:val="000000"/>
          <w:lang w:val="ru-RU"/>
        </w:rPr>
        <w:tab/>
        <w:t xml:space="preserve">- Коробківська загальноосвітня школа </w:t>
      </w:r>
      <w:r>
        <w:rPr>
          <w:rFonts w:cs="Times New Roman"/>
          <w:color w:val="000000"/>
        </w:rPr>
        <w:t>I</w:t>
      </w:r>
      <w:r>
        <w:rPr>
          <w:rFonts w:cs="Times New Roman"/>
          <w:color w:val="000000"/>
          <w:lang w:val="ru-RU"/>
        </w:rPr>
        <w:t>-</w:t>
      </w:r>
      <w:r>
        <w:rPr>
          <w:rFonts w:cs="Times New Roman"/>
          <w:color w:val="000000"/>
        </w:rPr>
        <w:t>III</w:t>
      </w:r>
      <w:r>
        <w:rPr>
          <w:rFonts w:cs="Times New Roman"/>
          <w:color w:val="000000"/>
          <w:lang w:val="ru-RU"/>
        </w:rPr>
        <w:t xml:space="preserve"> ступенів Каховської районної ради Херсонської області.</w:t>
      </w:r>
    </w:p>
    <w:p>
      <w:pPr>
        <w:pStyle w:val="Standard"/>
        <w:jc w:val="both"/>
        <w:rPr>
          <w:rFonts w:cs="Times New Roman"/>
          <w:color w:val="000000"/>
          <w:lang w:val="ru-RU"/>
        </w:rPr>
      </w:pPr>
      <w:r>
        <w:rPr>
          <w:rFonts w:cs="Times New Roman"/>
          <w:color w:val="000000"/>
          <w:lang w:val="ru-RU"/>
        </w:rPr>
        <w:tab/>
        <w:t>Прийнято 9 об'єктів нерухомого майна спільної власності територіальних громад Каховського  району до комунальної власності  Каховської МТГ.</w:t>
      </w:r>
    </w:p>
    <w:p>
      <w:pPr>
        <w:pStyle w:val="Standard"/>
        <w:jc w:val="both"/>
        <w:rPr>
          <w:rFonts w:cs="Times New Roman"/>
          <w:color w:val="000000"/>
          <w:lang w:val="ru-RU"/>
        </w:rPr>
      </w:pPr>
      <w:r>
        <w:rPr>
          <w:rFonts w:cs="Times New Roman"/>
          <w:color w:val="000000"/>
          <w:lang w:val="ru-RU"/>
        </w:rPr>
        <w:tab/>
        <w:t>- Міська бібліотека (Нежитлова будівля, міська бібліотека) місто Каховка, вулиця Герцена, будинок 29;</w:t>
      </w:r>
    </w:p>
    <w:p>
      <w:pPr>
        <w:pStyle w:val="Standard"/>
        <w:jc w:val="both"/>
        <w:rPr>
          <w:rFonts w:cs="Times New Roman"/>
          <w:color w:val="000000"/>
          <w:lang w:val="ru-RU"/>
        </w:rPr>
      </w:pPr>
      <w:r>
        <w:rPr>
          <w:rFonts w:cs="Times New Roman"/>
          <w:color w:val="000000"/>
          <w:lang w:val="ru-RU"/>
        </w:rPr>
        <w:tab/>
        <w:t>- Адмінбудівля (нежитлова будівля, приміщення Каховської районної ради) місто Каховка, вулиця Велика Куликовська, будинок 103;</w:t>
      </w:r>
    </w:p>
    <w:p>
      <w:pPr>
        <w:pStyle w:val="Standard"/>
        <w:jc w:val="both"/>
        <w:rPr>
          <w:rFonts w:cs="Times New Roman"/>
          <w:highlight w:val="white"/>
          <w:lang w:val="ru-RU"/>
        </w:rPr>
      </w:pPr>
      <w:r>
        <w:rPr>
          <w:rFonts w:cs="Times New Roman"/>
          <w:shd w:fill="FFFFFF" w:val="clear"/>
          <w:lang w:val="ru-RU"/>
        </w:rPr>
        <w:tab/>
        <w:t>- Нежиле приміщення, аптека № 151, вбудоване в багатоквартирному житловому будинку, місто Каховка, проспект Європейський, 18;</w:t>
      </w:r>
    </w:p>
    <w:p>
      <w:pPr>
        <w:pStyle w:val="Standard"/>
        <w:jc w:val="both"/>
        <w:rPr>
          <w:lang w:val="ru-RU"/>
        </w:rPr>
      </w:pPr>
      <w:r>
        <w:rPr>
          <w:rFonts w:cs="Times New Roman"/>
          <w:lang w:val="ru-RU"/>
        </w:rPr>
        <w:tab/>
        <w:t xml:space="preserve">- Комплекс, майновий — будівлі Каховської центральної районної лікарні  </w:t>
      </w:r>
      <w:r>
        <w:rPr>
          <w:rFonts w:cs="Times New Roman"/>
          <w:shd w:fill="FFFFFF" w:val="clear"/>
          <w:lang w:val="ru-RU"/>
        </w:rPr>
        <w:t xml:space="preserve"> місто Каховка, вулиця Велика Куликовська, 73;</w:t>
      </w:r>
    </w:p>
    <w:p>
      <w:pPr>
        <w:pStyle w:val="Standard"/>
        <w:jc w:val="both"/>
        <w:rPr>
          <w:lang w:val="ru-RU"/>
        </w:rPr>
      </w:pPr>
      <w:r>
        <w:rPr>
          <w:rFonts w:cs="Times New Roman"/>
          <w:lang w:val="ru-RU"/>
        </w:rPr>
        <w:tab/>
        <w:t>- Комплекс, нежитлових будівель Каховської ЦРЛ</w:t>
      </w:r>
      <w:r>
        <w:rPr>
          <w:rFonts w:cs="Times New Roman"/>
          <w:shd w:fill="FFFFFF" w:val="clear"/>
          <w:lang w:val="ru-RU"/>
        </w:rPr>
        <w:t>, місто Каховка, вулиця Першотравнева, 34;</w:t>
      </w:r>
    </w:p>
    <w:p>
      <w:pPr>
        <w:pStyle w:val="Standard"/>
        <w:jc w:val="both"/>
        <w:rPr>
          <w:lang w:val="ru-RU"/>
        </w:rPr>
      </w:pPr>
      <w:r>
        <w:rPr>
          <w:rFonts w:cs="Times New Roman"/>
          <w:shd w:fill="FFFFFF" w:val="clear"/>
          <w:lang w:val="ru-RU"/>
        </w:rPr>
        <w:tab/>
        <w:t>- Нежитлова будівля, поліклініка, місто Каховка, вулиця Михайла Жука, 36;</w:t>
      </w:r>
    </w:p>
    <w:p>
      <w:pPr>
        <w:pStyle w:val="Standard"/>
        <w:jc w:val="both"/>
        <w:rPr>
          <w:lang w:val="ru-RU"/>
        </w:rPr>
      </w:pPr>
      <w:r>
        <w:rPr>
          <w:rFonts w:cs="Times New Roman"/>
          <w:lang w:val="ru-RU"/>
        </w:rPr>
        <w:tab/>
        <w:t>- Будівля тубдиспансеру,</w:t>
      </w:r>
      <w:r>
        <w:rPr>
          <w:rFonts w:cs="Times New Roman"/>
          <w:shd w:fill="FFFFFF" w:val="clear"/>
          <w:lang w:val="ru-RU"/>
        </w:rPr>
        <w:t xml:space="preserve"> місто Каховка, вулиця Михайла Жука, 40;</w:t>
      </w:r>
    </w:p>
    <w:p>
      <w:pPr>
        <w:pStyle w:val="Standard"/>
        <w:jc w:val="both"/>
        <w:rPr>
          <w:lang w:val="ru-RU"/>
        </w:rPr>
      </w:pPr>
      <w:r>
        <w:rPr>
          <w:rFonts w:cs="Times New Roman"/>
          <w:lang w:val="ru-RU"/>
        </w:rPr>
        <w:tab/>
        <w:t xml:space="preserve">- Нежитлова будівля, районний будинок культури, </w:t>
      </w:r>
      <w:r>
        <w:rPr>
          <w:rFonts w:cs="Times New Roman"/>
          <w:shd w:fill="FFFFFF" w:val="clear"/>
          <w:lang w:val="ru-RU"/>
        </w:rPr>
        <w:t xml:space="preserve">місто Каховка, вулиця </w:t>
      </w:r>
      <w:r>
        <w:rPr>
          <w:rFonts w:cs="Times New Roman"/>
          <w:lang w:val="ru-RU"/>
        </w:rPr>
        <w:t>Велика Куликовська, 136;</w:t>
      </w:r>
    </w:p>
    <w:p>
      <w:pPr>
        <w:pStyle w:val="Standard"/>
        <w:jc w:val="both"/>
        <w:rPr>
          <w:lang w:val="ru-RU"/>
        </w:rPr>
      </w:pPr>
      <w:r>
        <w:rPr>
          <w:rFonts w:cs="Times New Roman"/>
          <w:color w:val="000000"/>
          <w:lang w:val="ru-RU"/>
        </w:rPr>
        <w:tab/>
        <w:t xml:space="preserve">- Комплекс будинків багатофункціонального призначення (бібліотека) </w:t>
      </w:r>
      <w:r>
        <w:rPr>
          <w:rFonts w:cs="Times New Roman"/>
          <w:color w:val="000000"/>
          <w:shd w:fill="FFFFFF" w:val="clear"/>
          <w:lang w:val="ru-RU"/>
        </w:rPr>
        <w:t xml:space="preserve">за адресою: Херсонська область, місто Каховка, вулиця </w:t>
      </w:r>
      <w:r>
        <w:rPr>
          <w:rFonts w:cs="Times New Roman"/>
          <w:color w:val="000000"/>
          <w:lang w:val="ru-RU"/>
        </w:rPr>
        <w:t>Велика Куликовська, 79.</w:t>
      </w:r>
    </w:p>
    <w:p>
      <w:pPr>
        <w:pStyle w:val="Standard"/>
        <w:jc w:val="both"/>
        <w:rPr>
          <w:rFonts w:cs="Times New Roman"/>
          <w:color w:val="000000"/>
          <w:lang w:val="ru-RU"/>
        </w:rPr>
      </w:pPr>
      <w:r>
        <w:rPr>
          <w:rFonts w:cs="Times New Roman"/>
          <w:color w:val="000000"/>
          <w:lang w:val="ru-RU"/>
        </w:rPr>
        <w:tab/>
        <w:t>Прийнято від Малокаховської, Роздольненської та Коробківської  сільських рад:</w:t>
      </w:r>
    </w:p>
    <w:p>
      <w:pPr>
        <w:pStyle w:val="Standard"/>
        <w:jc w:val="both"/>
        <w:rPr>
          <w:rFonts w:cs="Times New Roman"/>
          <w:color w:val="000000"/>
          <w:lang w:val="ru-RU"/>
        </w:rPr>
      </w:pPr>
      <w:r>
        <w:rPr>
          <w:rFonts w:cs="Times New Roman"/>
          <w:color w:val="000000"/>
          <w:lang w:val="ru-RU"/>
        </w:rPr>
        <w:tab/>
        <w:t>- 21 об’єкт нерухомого майна (школи, дитячі садочки та інші соціальні об’єкти);</w:t>
      </w:r>
    </w:p>
    <w:p>
      <w:pPr>
        <w:pStyle w:val="Standard"/>
        <w:jc w:val="both"/>
        <w:rPr>
          <w:rFonts w:cs="Times New Roman"/>
          <w:color w:val="000000"/>
          <w:lang w:val="ru-RU"/>
        </w:rPr>
      </w:pPr>
      <w:r>
        <w:rPr>
          <w:rFonts w:cs="Times New Roman"/>
          <w:color w:val="000000"/>
          <w:lang w:val="ru-RU"/>
        </w:rPr>
        <w:tab/>
        <w:t>- Дощувальних машин «Фрегат» - у кількості 35 шт.;</w:t>
      </w:r>
    </w:p>
    <w:p>
      <w:pPr>
        <w:pStyle w:val="Standard"/>
        <w:jc w:val="both"/>
        <w:rPr>
          <w:rFonts w:cs="Times New Roman"/>
          <w:color w:val="000000"/>
          <w:lang w:val="ru-RU"/>
        </w:rPr>
      </w:pPr>
      <w:r>
        <w:rPr>
          <w:rFonts w:cs="Times New Roman"/>
          <w:color w:val="000000"/>
          <w:lang w:val="ru-RU"/>
        </w:rPr>
        <w:tab/>
        <w:t>- Господарський та польовий трубопровід внутрішньогосподарської меліоративної мережі, загалом — 79795 метрів;</w:t>
      </w:r>
    </w:p>
    <w:p>
      <w:pPr>
        <w:pStyle w:val="Normal"/>
        <w:jc w:val="both"/>
        <w:rPr>
          <w:rFonts w:ascii="Liberation Serif" w:hAnsi="Liberation Serif"/>
          <w:sz w:val="24"/>
          <w:szCs w:val="24"/>
        </w:rPr>
      </w:pPr>
      <w:r>
        <w:rPr>
          <w:rFonts w:cs="Times New Roman"/>
          <w:b w:val="false"/>
          <w:bCs w:val="false"/>
          <w:i w:val="false"/>
          <w:iCs w:val="false"/>
          <w:strike w:val="false"/>
          <w:dstrike w:val="false"/>
          <w:outline w:val="false"/>
          <w:shadow w:val="false"/>
          <w:color w:val="000000"/>
          <w:sz w:val="24"/>
          <w:szCs w:val="24"/>
          <w:u w:val="none"/>
          <w:em w:val="none"/>
        </w:rPr>
        <w:tab/>
        <w:t>- інше майно (основні засоби, інші необоротні активи та запаси).</w:t>
      </w:r>
    </w:p>
    <w:p>
      <w:pPr>
        <w:pStyle w:val="Normal"/>
        <w:jc w:val="both"/>
        <w:rPr/>
      </w:pPr>
      <w:r>
        <w:rPr>
          <w:rFonts w:cs="Times New Roman"/>
          <w:b w:val="false"/>
          <w:bCs w:val="false"/>
          <w:color w:val="000000"/>
          <w:sz w:val="24"/>
          <w:szCs w:val="24"/>
          <w:lang w:val="ru-RU"/>
        </w:rPr>
        <w:tab/>
        <w:t>Вартість нерухомого майна, меліоративної мережі, та іншого майна,  прийнятого від колишніх сільських рад, що перебувало у них на балансі, складає близько 82 мільйон</w:t>
      </w:r>
      <w:r>
        <w:rPr>
          <w:rFonts w:eastAsia="Noto Sans CJK SC Regular" w:cs="Times New Roman"/>
          <w:b w:val="false"/>
          <w:bCs w:val="false"/>
          <w:color w:val="000000"/>
          <w:kern w:val="2"/>
          <w:sz w:val="24"/>
          <w:szCs w:val="24"/>
          <w:lang w:val="ru-RU" w:eastAsia="zh-CN" w:bidi="hi-IN"/>
        </w:rPr>
        <w:t>и</w:t>
      </w:r>
      <w:r>
        <w:rPr>
          <w:rFonts w:cs="Times New Roman"/>
          <w:b w:val="false"/>
          <w:bCs w:val="false"/>
          <w:color w:val="000000"/>
          <w:sz w:val="24"/>
          <w:szCs w:val="24"/>
          <w:lang w:val="ru-RU"/>
        </w:rPr>
        <w:t xml:space="preserve"> гривень. </w:t>
      </w:r>
      <w:r>
        <w:rPr>
          <w:rFonts w:cs="Times New Roman"/>
          <w:color w:val="000000"/>
          <w:lang w:val="ru-RU"/>
        </w:rPr>
        <w:t>Зокрема, загальна вартість за останньою оцінкою лише внутрішньогосподарської мережі та дощувальних машин складає понад 25 мільйонів гривень.</w:t>
      </w:r>
    </w:p>
    <w:p>
      <w:pPr>
        <w:pStyle w:val="Standard"/>
        <w:jc w:val="both"/>
        <w:rPr>
          <w:rFonts w:cs="Times New Roman"/>
          <w:color w:val="000000"/>
          <w:lang w:val="ru-RU"/>
        </w:rPr>
      </w:pPr>
      <w:r>
        <w:rPr>
          <w:rFonts w:cs="Times New Roman"/>
          <w:color w:val="000000"/>
          <w:lang w:val="ru-RU"/>
        </w:rPr>
        <w:tab/>
        <w:t xml:space="preserve">Загальна кількість укладених та діючих договорів оренди нерухомого майна та іншого індивідуально визначеного майна складає 153 </w:t>
      </w:r>
      <w:r>
        <w:rPr>
          <w:rFonts w:eastAsia="Noto Sans CJK SC Regular" w:cs="Times New Roman"/>
          <w:color w:val="000000"/>
          <w:kern w:val="2"/>
          <w:sz w:val="24"/>
          <w:szCs w:val="24"/>
          <w:lang w:val="ru-RU" w:eastAsia="zh-CN" w:bidi="hi-IN"/>
        </w:rPr>
        <w:t>д</w:t>
      </w:r>
      <w:r>
        <w:rPr>
          <w:rFonts w:cs="Times New Roman"/>
          <w:color w:val="000000"/>
          <w:lang w:val="ru-RU"/>
        </w:rPr>
        <w:t>оговори, значна частина яких, це оренда внутрішньогосподарської меліоративної мережі та дощувальних машин «Фрегат».</w:t>
      </w:r>
    </w:p>
    <w:p>
      <w:pPr>
        <w:pStyle w:val="Standard"/>
        <w:jc w:val="both"/>
        <w:rPr>
          <w:rFonts w:cs="Times New Roman"/>
          <w:color w:val="000000"/>
          <w:lang w:val="uk-UA"/>
        </w:rPr>
      </w:pPr>
      <w:r>
        <w:rPr>
          <w:rFonts w:cs="Times New Roman"/>
          <w:color w:val="000000"/>
          <w:lang w:val="uk-UA"/>
        </w:rPr>
        <w:tab/>
        <w:t>За 11 місяців 2021 року до загального фонду місцевого бюджету надійшло коштів від оренди комунального майна на суму 1 481 892 грн. (Один мільйон чотириста вісімдесят одна тисяча вісімсот дев’яносто дві гривні) і це майже в десять разів більше ніж за аналогічний період минулого року (148232,23 грн. — Сто сорок вісім тисяч двісті тридцять дві гривні), що стало можливим, завдяки наданн</w:t>
      </w:r>
      <w:r>
        <w:rPr>
          <w:rFonts w:eastAsia="Noto Sans CJK SC Regular" w:cs="Times New Roman"/>
          <w:color w:val="000000"/>
          <w:kern w:val="2"/>
          <w:sz w:val="24"/>
          <w:szCs w:val="24"/>
          <w:lang w:val="uk-UA" w:eastAsia="zh-CN" w:bidi="hi-IN"/>
        </w:rPr>
        <w:t>ю</w:t>
      </w:r>
      <w:r>
        <w:rPr>
          <w:rFonts w:cs="Times New Roman"/>
          <w:color w:val="000000"/>
          <w:lang w:val="uk-UA"/>
        </w:rPr>
        <w:t xml:space="preserve"> в оренду внутрішньогосподарської меліоративної мережі та дощувальних машин «Фрегат» на території Чорноморівського та Роздольненського старостинських округів.</w:t>
      </w:r>
    </w:p>
    <w:p>
      <w:pPr>
        <w:pStyle w:val="Standard"/>
        <w:ind w:firstLine="227"/>
        <w:jc w:val="center"/>
        <w:rPr>
          <w:rFonts w:cs="Times New Roman"/>
          <w:b/>
          <w:b/>
          <w:lang w:val="uk-UA"/>
        </w:rPr>
      </w:pPr>
      <w:r>
        <w:rPr>
          <w:rFonts w:cs="Times New Roman"/>
          <w:b/>
          <w:lang w:val="uk-UA"/>
        </w:rPr>
      </w:r>
    </w:p>
    <w:p>
      <w:pPr>
        <w:pStyle w:val="Standard"/>
        <w:ind w:firstLine="227"/>
        <w:jc w:val="center"/>
        <w:rPr>
          <w:rFonts w:cs="Times New Roman"/>
          <w:b/>
          <w:b/>
          <w:lang w:val="uk-UA"/>
        </w:rPr>
      </w:pPr>
      <w:r>
        <w:rPr>
          <w:rFonts w:cs="Times New Roman"/>
          <w:b/>
          <w:lang w:val="uk-UA"/>
        </w:rPr>
        <w:t>ЖИТЛОВО-КОМУНАЛЬНЕ ГОСПОДАРСТВО</w:t>
      </w:r>
    </w:p>
    <w:p>
      <w:pPr>
        <w:pStyle w:val="Textbody"/>
        <w:spacing w:lineRule="auto" w:line="240" w:before="0" w:after="0"/>
        <w:contextualSpacing/>
        <w:jc w:val="both"/>
        <w:rPr>
          <w:lang w:val="ru-RU"/>
        </w:rPr>
      </w:pPr>
      <w:r>
        <w:rPr>
          <w:rFonts w:cs="Times New Roman"/>
          <w:lang w:val="ru-RU"/>
        </w:rPr>
        <w:tab/>
      </w:r>
      <w:r>
        <w:rPr>
          <w:rFonts w:eastAsia="Noto Sans CJK SC Regular" w:cs="Times New Roman"/>
          <w:color w:val="auto"/>
          <w:kern w:val="2"/>
          <w:sz w:val="24"/>
          <w:szCs w:val="24"/>
          <w:lang w:val="ru-RU" w:eastAsia="zh-CN" w:bidi="hi-IN"/>
        </w:rPr>
        <w:t>З</w:t>
      </w:r>
      <w:r>
        <w:rPr>
          <w:rFonts w:cs="Times New Roman"/>
          <w:lang w:val="ru-RU"/>
        </w:rPr>
        <w:t xml:space="preserve"> початку року було проведено загальноміську весняну толоку, до якої  дружно доєдналися трудові колективи міста та сіл територіальної громади.  Враховуючи чисельні звернення мешканців міста було організовано та виконано планування зони відпочинку на березі Дніпра в районі житломасиву Свєтлово та придбання піску.  У селі Роздольне виконано будівництво зовнішньої електричної мережі від КТП-483 на 200 тис.грн.  </w:t>
      </w:r>
    </w:p>
    <w:p>
      <w:pPr>
        <w:pStyle w:val="Textbody"/>
        <w:spacing w:lineRule="auto" w:line="240" w:before="0" w:after="0"/>
        <w:contextualSpacing/>
        <w:jc w:val="both"/>
        <w:rPr/>
      </w:pPr>
      <w:r>
        <w:rPr>
          <w:rFonts w:cs="Times New Roman"/>
          <w:lang w:val="uk-UA"/>
        </w:rPr>
        <w:tab/>
        <w:t>За кошти місцевого бюджету, задля забезпечення належного функціонування підприємств СКП та для надання якісних послуг з водопостачання мешканцям сіл, було придбано  для Малокаховського СКП вакуумний насос вартістю 11,5 тис.грн., для  Чорноморівського СКП придбано електронасос вартістю 61,3 тис.грн.</w:t>
      </w:r>
    </w:p>
    <w:p>
      <w:pPr>
        <w:pStyle w:val="Textbody"/>
        <w:spacing w:lineRule="auto" w:line="240" w:before="0" w:after="0"/>
        <w:contextualSpacing/>
        <w:jc w:val="both"/>
        <w:rPr/>
      </w:pPr>
      <w:r>
        <w:rPr>
          <w:rFonts w:cs="Times New Roman"/>
          <w:lang w:val="uk-UA"/>
        </w:rPr>
        <w:tab/>
        <w:t xml:space="preserve">Залишається невирішеною велика кількість проблем у сфері ЖКГ, вирішення яких є пріоритетним на наступний рік. Наприклад, реконструкція очисних споруд м.Каховки (орієнтована вартість робіт по виготовленню проектно-кошторисної документації складає 3 млн.грн), реконструкція міського полігону ТПВ (на реалізацію проекту необхідно понад 93 млн.грн за цінами 2017 року),  ремонт каналізаційної насосної станції у с.Роздольне (це майже 600 тис.грн). </w:t>
      </w:r>
      <w:r>
        <w:rPr>
          <w:rFonts w:cs="Times New Roman"/>
          <w:lang w:val="ru-RU"/>
        </w:rPr>
        <w:t>Проект із влаштування свердловини для забезпечення населення с.Роздольне питною водою коштує 1,5 млн.грн за цінами 2018 року.</w:t>
      </w:r>
    </w:p>
    <w:p>
      <w:pPr>
        <w:pStyle w:val="Textbody"/>
        <w:spacing w:lineRule="auto" w:line="240" w:before="0" w:after="0"/>
        <w:contextualSpacing/>
        <w:jc w:val="both"/>
        <w:rPr/>
      </w:pPr>
      <w:r>
        <w:rPr>
          <w:rFonts w:cs="Times New Roman"/>
          <w:lang w:val="uk-UA"/>
        </w:rPr>
        <w:tab/>
      </w:r>
      <w:r>
        <w:rPr>
          <w:rFonts w:cs="Times New Roman"/>
          <w:lang w:val="ru-RU"/>
        </w:rPr>
        <w:t>За минулий рік було проведено поточного ремонту доріг на суму 2168 тис.грн., реконструкція вуличного освітлення на суму 239 тис.грн., впроваджено програму регулювання чисельності безпритульних тварин на сумму 111,25 тис.грн.</w:t>
      </w:r>
    </w:p>
    <w:p>
      <w:pPr>
        <w:pStyle w:val="Textbody"/>
        <w:spacing w:lineRule="auto" w:line="240" w:before="0" w:after="0"/>
        <w:contextualSpacing/>
        <w:jc w:val="both"/>
        <w:rPr/>
      </w:pPr>
      <w:r>
        <w:rPr>
          <w:rFonts w:cs="Times New Roman"/>
          <w:lang w:val="uk-UA"/>
        </w:rPr>
        <w:tab/>
        <w:t xml:space="preserve">Укладені меморандуми про співпрацю з державною установою «Фонд енергоефективності» та німецьким товариством </w:t>
      </w:r>
      <w:r>
        <w:rPr>
          <w:rFonts w:cs="Times New Roman"/>
        </w:rPr>
        <w:t>GIZ</w:t>
      </w:r>
      <w:r>
        <w:rPr>
          <w:rFonts w:cs="Times New Roman"/>
          <w:lang w:val="uk-UA"/>
        </w:rPr>
        <w:t xml:space="preserve"> з питання впровадження енергоефективних заходів при технічному обслуговуванні громадських споруд, що в комплексі дозволить ОСББ нашої громади модернізувати свої будинки, знизити використання енергетичних ресурсів, зробити іх теплими та сучасними.</w:t>
      </w:r>
    </w:p>
    <w:p>
      <w:pPr>
        <w:pStyle w:val="Textbody"/>
        <w:spacing w:lineRule="auto" w:line="240" w:before="0" w:after="0"/>
        <w:contextualSpacing/>
        <w:jc w:val="both"/>
        <w:rPr/>
      </w:pPr>
      <w:r>
        <w:rPr>
          <w:rFonts w:cs="Times New Roman"/>
          <w:lang w:val="uk-UA"/>
        </w:rPr>
        <w:tab/>
      </w:r>
      <w:r>
        <w:rPr>
          <w:rFonts w:cs="Times New Roman"/>
          <w:lang w:val="ru-RU"/>
        </w:rPr>
        <w:t>Також для допомоги у вирішенні питань по ремонтним роботам у багатоквартирних будинках збільшено розмір револьверного фонду з 700 тис.грн. до 1,2 млн.грн.</w:t>
      </w:r>
    </w:p>
    <w:p>
      <w:pPr>
        <w:pStyle w:val="Textbody"/>
        <w:spacing w:lineRule="auto" w:line="240" w:before="0" w:after="0"/>
        <w:contextualSpacing/>
        <w:jc w:val="both"/>
        <w:rPr/>
      </w:pPr>
      <w:r>
        <w:rPr>
          <w:rFonts w:cs="Times New Roman"/>
          <w:lang w:val="uk-UA"/>
        </w:rPr>
        <w:tab/>
      </w:r>
      <w:r>
        <w:rPr>
          <w:rFonts w:cs="Times New Roman"/>
          <w:lang w:val="ru-RU"/>
        </w:rPr>
        <w:t>У Роздольному та Коробках було організовано вивезення ТПВ, цю послугу для мешканців сіл надає КП «КТП». Прийнято рішення про переведення населення на індивідуальні джерела постачання.  Фінансова допомога за рахунок коштів міського бюджету пільговим категоріям громадян на встановлення  індивідуального опалення  на сьогоднішній день склала 872 тис.грн.</w:t>
      </w:r>
    </w:p>
    <w:p>
      <w:pPr>
        <w:pStyle w:val="Standard"/>
        <w:shd w:val="clear" w:color="auto" w:fill="FFFFFF"/>
        <w:spacing w:before="0" w:after="0"/>
        <w:contextualSpacing/>
        <w:jc w:val="both"/>
        <w:rPr/>
      </w:pPr>
      <w:r>
        <w:rPr>
          <w:rFonts w:eastAsia="Times New Roman" w:cs="Times New Roman"/>
          <w:color w:val="000000"/>
          <w:shd w:fill="FFFFFF" w:val="clear"/>
          <w:lang w:val="uk-UA"/>
        </w:rPr>
        <w:tab/>
        <w:t>Життєдіяльність будь – якого міста в першу чергу залежить від сталого функціонування комунальної сфери, від рівня та якості послуг, які надають мешканцям підприємства житлово-комунальної сфери.</w:t>
      </w:r>
    </w:p>
    <w:p>
      <w:pPr>
        <w:pStyle w:val="Standard"/>
        <w:widowControl w:val="false"/>
        <w:shd w:val="clear" w:color="auto" w:fill="FFFFFF"/>
        <w:spacing w:before="0" w:after="0"/>
        <w:contextualSpacing/>
        <w:jc w:val="both"/>
        <w:rPr/>
      </w:pPr>
      <w:r>
        <w:rPr>
          <w:rFonts w:eastAsia="DejaVu Sans" w:cs="Times New Roman"/>
          <w:color w:val="000000"/>
          <w:shd w:fill="FFFFFF" w:val="clear"/>
          <w:lang w:val="uk-UA"/>
        </w:rPr>
        <w:tab/>
      </w:r>
      <w:r>
        <w:rPr>
          <w:rFonts w:eastAsia="DejaVu Sans" w:cs="Times New Roman"/>
          <w:color w:val="000000"/>
          <w:shd w:fill="FFFFFF" w:val="clear"/>
          <w:lang w:val="ru-RU"/>
        </w:rPr>
        <w:t>Одним з асп</w:t>
      </w:r>
      <w:r>
        <w:rPr>
          <w:rFonts w:eastAsia="DejaVu Sans" w:cs="Times New Roman"/>
          <w:shd w:fill="FFFFFF" w:val="clear"/>
          <w:lang w:val="ru-RU"/>
        </w:rPr>
        <w:t>ектів реформування ЖКГ є створення у багатоквартирних будинках ОСББ. На даний час в 97 будинк</w:t>
      </w:r>
      <w:r>
        <w:rPr>
          <w:rFonts w:eastAsia="DejaVu Sans" w:cs="Times New Roman"/>
          <w:shd w:fill="FFFFFF" w:val="clear"/>
          <w:lang w:val="uk-UA"/>
        </w:rPr>
        <w:t>ах</w:t>
      </w:r>
      <w:r>
        <w:rPr>
          <w:rFonts w:eastAsia="DejaVu Sans" w:cs="Times New Roman"/>
          <w:shd w:fill="FFFFFF" w:val="clear"/>
          <w:lang w:val="ru-RU"/>
        </w:rPr>
        <w:t xml:space="preserve"> міста </w:t>
      </w:r>
      <w:r>
        <w:rPr>
          <w:rFonts w:eastAsia="DejaVu Sans" w:cs="Times New Roman"/>
          <w:shd w:fill="FFFFFF" w:val="clear"/>
          <w:lang w:val="uk-UA"/>
        </w:rPr>
        <w:t>діє</w:t>
      </w:r>
      <w:r>
        <w:rPr>
          <w:rFonts w:eastAsia="DejaVu Sans" w:cs="Times New Roman"/>
          <w:shd w:fill="FFFFFF" w:val="clear"/>
          <w:lang w:val="ru-RU"/>
        </w:rPr>
        <w:t xml:space="preserve"> 92 об’єднання співвласників багатоквартирних будинків.</w:t>
      </w:r>
    </w:p>
    <w:p>
      <w:pPr>
        <w:pStyle w:val="Standard"/>
        <w:widowControl w:val="false"/>
        <w:shd w:val="clear" w:color="auto" w:fill="FFFFFF"/>
        <w:spacing w:before="0" w:after="0"/>
        <w:contextualSpacing/>
        <w:jc w:val="both"/>
        <w:rPr/>
      </w:pPr>
      <w:r>
        <w:rPr>
          <w:rFonts w:eastAsia="Times New Roman" w:cs="Times New Roman"/>
          <w:lang w:val="ru-RU"/>
        </w:rPr>
        <w:tab/>
        <w:t>Виконання і фінансування заходів з розвитку і реформування житлово-комунального господарства міста щорічно враховуються в Програмі економічного і соціального розвитку міста та міським бюджетом на відповідний рік.</w:t>
      </w:r>
    </w:p>
    <w:p>
      <w:pPr>
        <w:pStyle w:val="Standard"/>
        <w:widowControl w:val="false"/>
        <w:shd w:val="clear" w:color="auto" w:fill="FFFFFF"/>
        <w:spacing w:before="0" w:after="0"/>
        <w:contextualSpacing/>
        <w:jc w:val="both"/>
        <w:rPr/>
      </w:pPr>
      <w:r>
        <w:rPr>
          <w:rFonts w:eastAsia="DejaVu Sans" w:cs="Times New Roman"/>
          <w:color w:val="000000"/>
          <w:lang w:val="ru-RU"/>
        </w:rPr>
        <w:tab/>
        <w:t>Мета полягає в здійсненні заходів щодо підвищення ефективності та надійності функціонування житлово-комунального господарства, забезпечення його сталого розвитку для задоволення потреб населення і господарського комплексу Каховської міської територіальної громади в житлово-комунальних послугах відповідно до встановлених нормативів і стандартів.</w:t>
      </w:r>
    </w:p>
    <w:p>
      <w:pPr>
        <w:pStyle w:val="Standard"/>
        <w:widowControl w:val="false"/>
        <w:shd w:val="clear" w:color="auto" w:fill="FFFFFF"/>
        <w:spacing w:before="0" w:after="0"/>
        <w:contextualSpacing/>
        <w:jc w:val="both"/>
        <w:rPr/>
      </w:pPr>
      <w:r>
        <w:rPr>
          <w:rFonts w:eastAsia="DejaVu Sans" w:cs="Times New Roman"/>
          <w:color w:val="000000"/>
          <w:lang w:val="ru-RU"/>
        </w:rPr>
        <w:tab/>
        <w:t>За період з 01.01.2021 по 01.12.2021:</w:t>
      </w:r>
    </w:p>
    <w:p>
      <w:pPr>
        <w:pStyle w:val="Standard"/>
        <w:shd w:val="clear" w:color="auto" w:fill="FFFFFF"/>
        <w:spacing w:before="0" w:after="0"/>
        <w:contextualSpacing/>
        <w:jc w:val="both"/>
        <w:rPr/>
      </w:pPr>
      <w:r>
        <w:rPr>
          <w:rFonts w:eastAsia="Times New Roman" w:cs="Times New Roman"/>
          <w:color w:val="000000"/>
          <w:shd w:fill="FFFFFF" w:val="clear"/>
          <w:lang w:val="ru-RU"/>
        </w:rPr>
        <w:tab/>
        <w:t>- проведено загальноміську весняну толоку, яка відбулась 17 квітня, до якої було залучено трудові колективи міста та сіл територіальної громади в кількості понад 150 чоловік.</w:t>
      </w:r>
    </w:p>
    <w:p>
      <w:pPr>
        <w:pStyle w:val="Standard"/>
        <w:shd w:val="clear" w:color="auto" w:fill="FFFFFF"/>
        <w:spacing w:before="0" w:after="0"/>
        <w:contextualSpacing/>
        <w:jc w:val="both"/>
        <w:rPr/>
      </w:pPr>
      <w:r>
        <w:rPr>
          <w:rFonts w:eastAsia="Times New Roman" w:cs="Times New Roman"/>
          <w:color w:val="000000"/>
          <w:shd w:fill="FFFFFF" w:val="clear"/>
          <w:lang w:val="ru-RU"/>
        </w:rPr>
        <w:tab/>
        <w:t>- виконано будівництво зовнішньої електричної мережі від КТП-483 с.Роздольне — 200,3 тис.грн.</w:t>
      </w:r>
    </w:p>
    <w:p>
      <w:pPr>
        <w:pStyle w:val="Standard"/>
        <w:shd w:val="clear" w:color="auto" w:fill="FFFFFF"/>
        <w:spacing w:before="0" w:after="0"/>
        <w:contextualSpacing/>
        <w:jc w:val="both"/>
        <w:rPr/>
      </w:pPr>
      <w:r>
        <w:rPr>
          <w:rFonts w:eastAsia="Times New Roman" w:cs="Times New Roman"/>
          <w:color w:val="000000"/>
          <w:shd w:fill="FFFFFF" w:val="clear"/>
          <w:lang w:val="ru-RU"/>
        </w:rPr>
        <w:tab/>
        <w:t>- організовано та виконано планування зони відпочинку — 37,6 тис.грн. та придбання піску — 15,940 грн.</w:t>
      </w:r>
    </w:p>
    <w:p>
      <w:pPr>
        <w:pStyle w:val="Standard"/>
        <w:shd w:val="clear" w:color="auto" w:fill="FFFFFF"/>
        <w:spacing w:before="0" w:after="0"/>
        <w:ind w:right="-63" w:hanging="0"/>
        <w:contextualSpacing/>
        <w:jc w:val="both"/>
        <w:rPr/>
      </w:pPr>
      <w:r>
        <w:rPr>
          <w:rFonts w:eastAsia="Times New Roman" w:cs="Times New Roman"/>
          <w:color w:val="000000"/>
          <w:shd w:fill="FFFFFF" w:val="clear"/>
          <w:lang w:val="ru-RU"/>
        </w:rPr>
        <w:tab/>
        <w:t>- організовано відповідно діючого законодавства вивезення твердих побутових відходів в с.Коробки та с.Роздольне, послугу надає КП “Комунальне транспортне підприємство”.</w:t>
      </w:r>
    </w:p>
    <w:p>
      <w:pPr>
        <w:pStyle w:val="Standard"/>
        <w:shd w:val="clear" w:color="auto" w:fill="FFFFFF"/>
        <w:spacing w:before="0" w:after="0"/>
        <w:contextualSpacing/>
        <w:jc w:val="both"/>
        <w:rPr/>
      </w:pPr>
      <w:r>
        <w:rPr>
          <w:rFonts w:eastAsia="Times New Roman" w:cs="Times New Roman"/>
          <w:color w:val="000000"/>
          <w:shd w:fill="FFFFFF" w:val="clear"/>
          <w:lang w:val="ru-RU"/>
        </w:rPr>
        <w:tab/>
        <w:t xml:space="preserve">- прийнято рішення щодо переведення населення на індивідуальні джерела теплопостачання. З метою надання допомоги населенню на встановлення індивідуального опалення, які отримували теплопостачання від КПТМ “Каховтеплокомуненерго”, рішенням сесії Каховської міської ради №641/15 від 29.07.2021 року було прийнято програму “Про надання </w:t>
      </w:r>
      <w:r>
        <w:rPr>
          <w:rFonts w:cs="Times New Roman"/>
          <w:lang w:val="ru-RU"/>
        </w:rPr>
        <w:t xml:space="preserve">пільговим категоріям громадян м. Каховки фінансової допомоги на встановлення індивідуального </w:t>
      </w:r>
      <w:r>
        <w:rPr>
          <w:rFonts w:eastAsia="Times New Roman" w:cs="Times New Roman"/>
          <w:color w:val="000000"/>
          <w:shd w:fill="FFFFFF" w:val="clear"/>
          <w:lang w:val="ru-RU"/>
        </w:rPr>
        <w:t>опалення за рахунок коштів міського бюджету”. Загальний обсяг фінансування складає 1,2 млн.грн. Станом на 01.11.2021 року фінансову допомогу в розмірі 4,0 тис. грн. отримали 218 чоловік на суму 872 тис.грн..</w:t>
      </w:r>
    </w:p>
    <w:p>
      <w:pPr>
        <w:pStyle w:val="Standard"/>
        <w:shd w:val="clear" w:color="auto" w:fill="FFFFFF"/>
        <w:spacing w:before="0" w:after="0"/>
        <w:contextualSpacing/>
        <w:jc w:val="both"/>
        <w:rPr/>
      </w:pPr>
      <w:r>
        <w:rPr>
          <w:rFonts w:eastAsia="Times New Roman" w:cs="Times New Roman"/>
          <w:color w:val="000000"/>
          <w:shd w:fill="FFFFFF" w:val="clear"/>
          <w:lang w:val="ru-RU"/>
        </w:rPr>
        <w:tab/>
        <w:t>- Малокаховським СКП за кошти міського бюджету придбано вакуумний насос ДВН-1 загальною вартістю — 11,4772 тис.грн.. Чорноморівському СКП виділено кошти у сумі 61,3 тис.грн. на придбання електронасосів свердловиних ЄЦВ 8-40-90 та ЄЦВ 10-120-60 для з</w:t>
      </w:r>
      <w:r>
        <w:rPr>
          <w:rFonts w:eastAsia="Times New Roman" w:cs="Times New Roman"/>
          <w:color w:val="000000"/>
          <w:shd w:fill="FFFFFF" w:val="clear"/>
          <w:lang w:val="uk-UA"/>
        </w:rPr>
        <w:t>абезпечення належного функціонування підприємства та надання якісних послуг з водопостачання мешканцяс села Роздольне</w:t>
      </w:r>
      <w:r>
        <w:rPr>
          <w:rFonts w:eastAsia="Times New Roman" w:cs="Times New Roman"/>
          <w:color w:val="000000"/>
          <w:shd w:fill="FFFFFF" w:val="clear"/>
          <w:lang w:val="ru-RU"/>
        </w:rPr>
        <w:t>.</w:t>
      </w:r>
    </w:p>
    <w:p>
      <w:pPr>
        <w:pStyle w:val="Standard"/>
        <w:shd w:val="clear" w:color="auto" w:fill="FFFFFF"/>
        <w:spacing w:before="0" w:after="0"/>
        <w:contextualSpacing/>
        <w:jc w:val="both"/>
        <w:rPr/>
      </w:pPr>
      <w:r>
        <w:rPr>
          <w:rFonts w:eastAsia="Times New Roman" w:cs="Times New Roman"/>
          <w:color w:val="000000"/>
          <w:shd w:fill="FFFFFF" w:val="clear"/>
          <w:lang w:val="ru-RU"/>
        </w:rPr>
        <w:tab/>
        <w:t>09 лютого Каховська міська рада підписала Меморандум про співпрацю між державною установою "Фонд енергоефективності", що сприятиме досягненню позитивних змін та допоможе ОСББ нашої громади модернізувати свої будинки, зробити їх теплими та сучасними;</w:t>
      </w:r>
    </w:p>
    <w:p>
      <w:pPr>
        <w:pStyle w:val="Standard"/>
        <w:shd w:val="clear" w:color="auto" w:fill="FFFFFF"/>
        <w:spacing w:before="0" w:after="0"/>
        <w:contextualSpacing/>
        <w:jc w:val="both"/>
        <w:rPr/>
      </w:pPr>
      <w:r>
        <w:rPr>
          <w:rFonts w:eastAsia="Times New Roman" w:cs="Times New Roman"/>
          <w:color w:val="000000"/>
          <w:shd w:fill="FFFFFF" w:val="clear"/>
          <w:lang w:val="ru-RU"/>
        </w:rPr>
        <w:tab/>
        <w:t>навесні також підписан Меморандум про взаєморозуміння між німецьким товариством міжнародного співробітництва (</w:t>
      </w:r>
      <w:r>
        <w:rPr>
          <w:rFonts w:eastAsia="Times New Roman" w:cs="Times New Roman"/>
          <w:color w:val="000000"/>
          <w:shd w:fill="FFFFFF" w:val="clear"/>
        </w:rPr>
        <w:t>GIZ</w:t>
      </w:r>
      <w:r>
        <w:rPr>
          <w:rFonts w:eastAsia="Times New Roman" w:cs="Times New Roman"/>
          <w:color w:val="000000"/>
          <w:shd w:fill="FFFFFF" w:val="clear"/>
          <w:lang w:val="ru-RU"/>
        </w:rPr>
        <w:t>) ГмбХ та Каховською міською радою де було досягнуто домовленості співпрацювати в рамках реалізації нового проєкту "Просування енергоефективності та імплементації Директиви ЄС про енергоефективність в Україні", що фінансується Урядом Федеративної Республики Німеччина через Федеральне Міністерство економічного співробітництва та розвитку Німеччини (ВМ</w:t>
      </w:r>
      <w:r>
        <w:rPr>
          <w:rFonts w:eastAsia="Times New Roman" w:cs="Times New Roman"/>
          <w:color w:val="000000"/>
          <w:shd w:fill="FFFFFF" w:val="clear"/>
        </w:rPr>
        <w:t>Z</w:t>
      </w:r>
      <w:r>
        <w:rPr>
          <w:rFonts w:eastAsia="Times New Roman" w:cs="Times New Roman"/>
          <w:color w:val="000000"/>
          <w:shd w:fill="FFFFFF" w:val="clear"/>
          <w:lang w:val="ru-RU"/>
        </w:rPr>
        <w:t>) і Державним секретаріатом з економічних питань Швейцарської Конфедерації(</w:t>
      </w:r>
      <w:r>
        <w:rPr>
          <w:rFonts w:eastAsia="Times New Roman" w:cs="Times New Roman"/>
          <w:color w:val="000000"/>
          <w:shd w:fill="FFFFFF" w:val="clear"/>
        </w:rPr>
        <w:t>SECO</w:t>
      </w:r>
      <w:r>
        <w:rPr>
          <w:rFonts w:eastAsia="Times New Roman" w:cs="Times New Roman"/>
          <w:color w:val="000000"/>
          <w:shd w:fill="FFFFFF" w:val="clear"/>
          <w:lang w:val="ru-RU"/>
        </w:rPr>
        <w:t>) метою якого є: впровадження енергетичного менеджменту, включення енергоефективних заходів при технічному обслуговуванні і догляді громадських споруд; зниження використання енергетичних ресурсів та викидів парникових газів у атмосферу.</w:t>
      </w:r>
    </w:p>
    <w:p>
      <w:pPr>
        <w:pStyle w:val="Standard"/>
        <w:shd w:val="clear" w:color="auto" w:fill="FFFFFF"/>
        <w:spacing w:before="0" w:after="0"/>
        <w:contextualSpacing/>
        <w:jc w:val="both"/>
        <w:rPr/>
      </w:pPr>
      <w:r>
        <w:rPr>
          <w:rFonts w:eastAsia="Times New Roman" w:cs="Times New Roman"/>
          <w:color w:val="000000"/>
          <w:shd w:fill="FFFFFF" w:val="clear"/>
          <w:lang w:val="ru-RU"/>
        </w:rPr>
        <w:tab/>
        <w:t>Велика кількість багатоквартирних будинків міста потребує виконання різноманітних ремонтних робіт. Однією з форм допомоги для вирішення питань з фінансування ремонтних робіт є револьверний фонд ОСББ. Так рішенням сесії Каховської міської ради фонд було збільшено з 700 тис.грн. до 1,2 млн.грн.</w:t>
      </w:r>
    </w:p>
    <w:p>
      <w:pPr>
        <w:pStyle w:val="Standard"/>
        <w:widowControl w:val="false"/>
        <w:shd w:val="clear" w:color="auto" w:fill="FFFFFF"/>
        <w:spacing w:before="0" w:after="0"/>
        <w:ind w:right="-63" w:hanging="0"/>
        <w:contextualSpacing/>
        <w:jc w:val="both"/>
        <w:rPr/>
      </w:pPr>
      <w:r>
        <w:rPr>
          <w:rFonts w:eastAsia="Times New Roman" w:cs="Times New Roman"/>
          <w:color w:val="000000"/>
          <w:shd w:fill="FFFFFF" w:val="clear"/>
          <w:lang w:val="ru-RU"/>
        </w:rPr>
        <w:tab/>
        <w:t>Основними проблемами в галузі ЖКГ на сьогодні залишаються:</w:t>
      </w:r>
    </w:p>
    <w:p>
      <w:pPr>
        <w:pStyle w:val="Standard"/>
        <w:widowControl w:val="false"/>
        <w:shd w:val="clear" w:color="auto" w:fill="FFFFFF"/>
        <w:spacing w:before="0" w:after="0"/>
        <w:contextualSpacing/>
        <w:jc w:val="both"/>
        <w:rPr/>
      </w:pPr>
      <w:r>
        <w:rPr>
          <w:rFonts w:eastAsia="Times New Roman" w:cs="Times New Roman"/>
          <w:color w:val="000000"/>
          <w:shd w:fill="FFFFFF" w:val="clear"/>
          <w:lang w:val="ru-RU"/>
        </w:rPr>
        <w:tab/>
        <w:t xml:space="preserve"> — виготовлення проектно-кошторисної документації на реконструкцію очисних споруд м.Каховка де орієнтовна вартість становить - 2,5-3,0 млн. грн.</w:t>
      </w:r>
    </w:p>
    <w:p>
      <w:pPr>
        <w:pStyle w:val="Standard"/>
        <w:widowControl w:val="false"/>
        <w:shd w:val="clear" w:color="auto" w:fill="FFFFFF"/>
        <w:spacing w:before="0" w:after="0"/>
        <w:contextualSpacing/>
        <w:jc w:val="both"/>
        <w:rPr/>
      </w:pPr>
      <w:r>
        <w:rPr>
          <w:rFonts w:eastAsia="Times New Roman" w:cs="Times New Roman"/>
          <w:color w:val="000000"/>
          <w:shd w:fill="FFFFFF" w:val="clear"/>
          <w:lang w:val="ru-RU"/>
        </w:rPr>
        <w:tab/>
        <w:t>- існує також нагальна необхідність в реконструкції міського полігону ТПВ. Відповідно до проектної документації вартість виконання робіт становить більше 93 млн.грн і це за цінами 2017 року.</w:t>
      </w:r>
    </w:p>
    <w:p>
      <w:pPr>
        <w:pStyle w:val="Standard"/>
        <w:widowControl w:val="false"/>
        <w:shd w:val="clear" w:color="auto" w:fill="FFFFFF"/>
        <w:spacing w:before="0" w:after="0"/>
        <w:contextualSpacing/>
        <w:jc w:val="both"/>
        <w:rPr/>
      </w:pPr>
      <w:r>
        <w:rPr>
          <w:rFonts w:eastAsia="Times New Roman" w:cs="Times New Roman"/>
          <w:color w:val="000000"/>
          <w:shd w:fill="FFFFFF" w:val="clear"/>
          <w:lang w:val="ru-RU"/>
        </w:rPr>
        <w:tab/>
        <w:t xml:space="preserve">- </w:t>
      </w:r>
      <w:r>
        <w:rPr>
          <w:rFonts w:eastAsia="Times New Roman" w:cs="Times New Roman"/>
          <w:color w:val="000000"/>
          <w:shd w:fill="FFFFFF" w:val="clear"/>
          <w:lang w:val="uk-UA"/>
        </w:rPr>
        <w:t>ремонт каналізаційної насосної станції в</w:t>
      </w:r>
      <w:r>
        <w:rPr>
          <w:rFonts w:eastAsia="Times New Roman" w:cs="Times New Roman"/>
          <w:color w:val="000000"/>
          <w:shd w:fill="FFFFFF" w:val="clear"/>
          <w:lang w:val="ru-RU"/>
        </w:rPr>
        <w:t xml:space="preserve"> с.Роздольне, яка </w:t>
      </w:r>
      <w:r>
        <w:rPr>
          <w:rFonts w:eastAsia="Times New Roman" w:cs="Times New Roman"/>
          <w:color w:val="000000"/>
          <w:shd w:fill="FFFFFF" w:val="clear"/>
          <w:lang w:val="uk-UA"/>
        </w:rPr>
        <w:t>працює але  знаходиться в аварійному стані. На виконання ремонтних робіт потрібно приблизно 600,00 тис.грн.</w:t>
      </w:r>
    </w:p>
    <w:p>
      <w:pPr>
        <w:pStyle w:val="Standard"/>
        <w:widowControl w:val="false"/>
        <w:shd w:val="clear" w:color="auto" w:fill="FFFFFF"/>
        <w:spacing w:before="0" w:after="0"/>
        <w:contextualSpacing/>
        <w:jc w:val="both"/>
        <w:rPr/>
      </w:pPr>
      <w:r>
        <w:rPr>
          <w:rFonts w:eastAsia="Times New Roman" w:cs="Times New Roman"/>
          <w:color w:val="000000"/>
          <w:shd w:fill="FFFFFF" w:val="clear"/>
          <w:lang w:val="uk-UA"/>
        </w:rPr>
        <w:tab/>
        <w:t>В с.Чорноморівка</w:t>
      </w:r>
      <w:r>
        <w:rPr>
          <w:rFonts w:eastAsia="Times New Roman" w:cs="Times New Roman"/>
          <w:color w:val="000000"/>
          <w:shd w:fill="FFFFFF" w:val="clear"/>
          <w:lang w:val="ru-RU"/>
        </w:rPr>
        <w:t xml:space="preserve"> дуже гостро стоїть питання забезпечення населення питною водою. Роздольненською об’єднаною територіальною громадою було розроблено проект із влаштування скважини вартість виконання якого становить 1,5 млн. грн. за цінами 2018 року.</w:t>
      </w:r>
    </w:p>
    <w:p>
      <w:pPr>
        <w:pStyle w:val="Standard"/>
        <w:widowControl w:val="false"/>
        <w:shd w:val="clear" w:color="auto" w:fill="FFFFFF"/>
        <w:spacing w:before="0" w:after="200"/>
        <w:contextualSpacing/>
        <w:jc w:val="center"/>
        <w:rPr>
          <w:rFonts w:eastAsia="Times New Roman" w:cs="Times New Roman"/>
          <w:b/>
          <w:b/>
          <w:bCs/>
          <w:color w:val="000000"/>
          <w:highlight w:val="white"/>
        </w:rPr>
      </w:pPr>
      <w:r>
        <w:rPr>
          <w:rFonts w:eastAsia="Times New Roman" w:cs="Times New Roman"/>
          <w:b/>
          <w:bCs/>
          <w:color w:val="000000"/>
          <w:shd w:fill="FFFFFF" w:val="clear"/>
        </w:rPr>
        <w:t>Порівняльна таблиця фінансового забезпечення</w:t>
      </w:r>
    </w:p>
    <w:tbl>
      <w:tblPr>
        <w:tblW w:w="9360" w:type="dxa"/>
        <w:jc w:val="left"/>
        <w:tblInd w:w="43" w:type="dxa"/>
        <w:tblCellMar>
          <w:top w:w="55" w:type="dxa"/>
          <w:left w:w="39" w:type="dxa"/>
          <w:bottom w:w="55" w:type="dxa"/>
          <w:right w:w="55" w:type="dxa"/>
        </w:tblCellMar>
        <w:tblLook w:val="0000" w:noHBand="0" w:noVBand="0" w:firstColumn="0" w:lastRow="0" w:lastColumn="0" w:firstRow="0"/>
      </w:tblPr>
      <w:tblGrid>
        <w:gridCol w:w="4138"/>
        <w:gridCol w:w="1936"/>
        <w:gridCol w:w="1695"/>
        <w:gridCol w:w="1590"/>
      </w:tblGrid>
      <w:tr>
        <w:trPr/>
        <w:tc>
          <w:tcPr>
            <w:tcW w:w="4138" w:type="dxa"/>
            <w:tcBorders>
              <w:top w:val="single" w:sz="2" w:space="0" w:color="000001"/>
              <w:left w:val="single" w:sz="2" w:space="0" w:color="000001"/>
              <w:bottom w:val="single" w:sz="2" w:space="0" w:color="000001"/>
            </w:tcBorders>
            <w:shd w:color="auto" w:fill="auto" w:val="clear"/>
          </w:tcPr>
          <w:p>
            <w:pPr>
              <w:pStyle w:val="Style25"/>
              <w:jc w:val="center"/>
              <w:rPr>
                <w:sz w:val="22"/>
                <w:szCs w:val="22"/>
              </w:rPr>
            </w:pPr>
            <w:r>
              <w:rPr>
                <w:rFonts w:ascii="Liberation Serif" w:hAnsi="Liberation Serif"/>
                <w:sz w:val="22"/>
                <w:szCs w:val="22"/>
              </w:rPr>
              <w:t>Види робіт</w:t>
            </w:r>
          </w:p>
        </w:tc>
        <w:tc>
          <w:tcPr>
            <w:tcW w:w="1936" w:type="dxa"/>
            <w:tcBorders>
              <w:top w:val="single" w:sz="2" w:space="0" w:color="000001"/>
              <w:left w:val="single" w:sz="2" w:space="0" w:color="000001"/>
              <w:bottom w:val="single" w:sz="2" w:space="0" w:color="000001"/>
            </w:tcBorders>
            <w:shd w:color="auto" w:fill="auto" w:val="clear"/>
          </w:tcPr>
          <w:p>
            <w:pPr>
              <w:pStyle w:val="Style25"/>
              <w:jc w:val="center"/>
              <w:rPr>
                <w:sz w:val="22"/>
                <w:szCs w:val="22"/>
              </w:rPr>
            </w:pPr>
            <w:r>
              <w:rPr>
                <w:rFonts w:ascii="Liberation Serif" w:hAnsi="Liberation Serif"/>
                <w:sz w:val="22"/>
                <w:szCs w:val="22"/>
              </w:rPr>
              <w:t>2016 рік</w:t>
            </w:r>
          </w:p>
          <w:p>
            <w:pPr>
              <w:pStyle w:val="Style25"/>
              <w:jc w:val="center"/>
              <w:rPr>
                <w:sz w:val="22"/>
                <w:szCs w:val="22"/>
              </w:rPr>
            </w:pPr>
            <w:r>
              <w:rPr>
                <w:rFonts w:ascii="Liberation Serif" w:hAnsi="Liberation Serif"/>
                <w:sz w:val="22"/>
                <w:szCs w:val="22"/>
              </w:rPr>
              <w:t>(тис.грн.)</w:t>
            </w:r>
          </w:p>
        </w:tc>
        <w:tc>
          <w:tcPr>
            <w:tcW w:w="1695" w:type="dxa"/>
            <w:tcBorders>
              <w:top w:val="single" w:sz="2" w:space="0" w:color="000001"/>
              <w:left w:val="single" w:sz="2" w:space="0" w:color="000001"/>
              <w:bottom w:val="single" w:sz="2" w:space="0" w:color="000001"/>
            </w:tcBorders>
            <w:shd w:color="auto" w:fill="auto" w:val="clear"/>
          </w:tcPr>
          <w:p>
            <w:pPr>
              <w:pStyle w:val="Style25"/>
              <w:jc w:val="center"/>
              <w:rPr>
                <w:sz w:val="22"/>
                <w:szCs w:val="22"/>
              </w:rPr>
            </w:pPr>
            <w:r>
              <w:rPr>
                <w:rFonts w:ascii="Liberation Serif" w:hAnsi="Liberation Serif"/>
                <w:sz w:val="22"/>
                <w:szCs w:val="22"/>
              </w:rPr>
              <w:t>2020 рік</w:t>
            </w:r>
          </w:p>
          <w:p>
            <w:pPr>
              <w:pStyle w:val="Style25"/>
              <w:jc w:val="center"/>
              <w:rPr>
                <w:sz w:val="22"/>
                <w:szCs w:val="22"/>
              </w:rPr>
            </w:pPr>
            <w:r>
              <w:rPr>
                <w:rFonts w:ascii="Liberation Serif" w:hAnsi="Liberation Serif"/>
                <w:sz w:val="22"/>
                <w:szCs w:val="22"/>
              </w:rPr>
              <w:t>(тис.грн.)</w:t>
            </w:r>
          </w:p>
        </w:tc>
        <w:tc>
          <w:tcPr>
            <w:tcW w:w="1590" w:type="dxa"/>
            <w:tcBorders>
              <w:top w:val="single" w:sz="2" w:space="0" w:color="000001"/>
              <w:left w:val="single" w:sz="2" w:space="0" w:color="000001"/>
              <w:bottom w:val="single" w:sz="2" w:space="0" w:color="000001"/>
              <w:right w:val="single" w:sz="2" w:space="0" w:color="000001"/>
            </w:tcBorders>
            <w:shd w:color="auto" w:fill="auto" w:val="clear"/>
          </w:tcPr>
          <w:p>
            <w:pPr>
              <w:pStyle w:val="Style25"/>
              <w:jc w:val="center"/>
              <w:rPr>
                <w:sz w:val="22"/>
                <w:szCs w:val="22"/>
              </w:rPr>
            </w:pPr>
            <w:r>
              <w:rPr>
                <w:rFonts w:ascii="Liberation Serif" w:hAnsi="Liberation Serif"/>
                <w:sz w:val="22"/>
                <w:szCs w:val="22"/>
              </w:rPr>
              <w:t>2021 рік</w:t>
            </w:r>
          </w:p>
          <w:p>
            <w:pPr>
              <w:pStyle w:val="Style25"/>
              <w:jc w:val="center"/>
              <w:rPr>
                <w:sz w:val="22"/>
                <w:szCs w:val="22"/>
              </w:rPr>
            </w:pPr>
            <w:r>
              <w:rPr>
                <w:rFonts w:ascii="Liberation Serif" w:hAnsi="Liberation Serif"/>
                <w:sz w:val="22"/>
                <w:szCs w:val="22"/>
              </w:rPr>
              <w:t>(тис.грн.)</w:t>
            </w:r>
          </w:p>
        </w:tc>
      </w:tr>
      <w:tr>
        <w:trPr/>
        <w:tc>
          <w:tcPr>
            <w:tcW w:w="4138" w:type="dxa"/>
            <w:tcBorders>
              <w:top w:val="single" w:sz="2" w:space="0" w:color="000001"/>
              <w:left w:val="single" w:sz="2" w:space="0" w:color="000001"/>
              <w:bottom w:val="single" w:sz="2" w:space="0" w:color="000001"/>
            </w:tcBorders>
            <w:shd w:color="auto" w:fill="auto" w:val="clear"/>
          </w:tcPr>
          <w:p>
            <w:pPr>
              <w:pStyle w:val="Style25"/>
              <w:rPr>
                <w:sz w:val="22"/>
                <w:szCs w:val="22"/>
              </w:rPr>
            </w:pPr>
            <w:r>
              <w:rPr>
                <w:rFonts w:ascii="Liberation Serif" w:hAnsi="Liberation Serif"/>
                <w:sz w:val="22"/>
                <w:szCs w:val="22"/>
              </w:rPr>
              <w:t>Капітальний ремонт доріг</w:t>
            </w:r>
          </w:p>
        </w:tc>
        <w:tc>
          <w:tcPr>
            <w:tcW w:w="1936" w:type="dxa"/>
            <w:tcBorders>
              <w:top w:val="single" w:sz="2" w:space="0" w:color="000001"/>
              <w:left w:val="single" w:sz="2" w:space="0" w:color="000001"/>
              <w:bottom w:val="single" w:sz="2" w:space="0" w:color="000001"/>
            </w:tcBorders>
            <w:shd w:color="auto" w:fill="auto" w:val="clear"/>
            <w:vAlign w:val="center"/>
          </w:tcPr>
          <w:p>
            <w:pPr>
              <w:pStyle w:val="Standard"/>
              <w:shd w:val="clear" w:color="auto" w:fill="FFFFFF"/>
              <w:tabs>
                <w:tab w:val="clear" w:pos="720"/>
                <w:tab w:val="left" w:pos="567" w:leader="none"/>
              </w:tabs>
              <w:spacing w:before="0" w:after="200"/>
              <w:contextualSpacing/>
              <w:jc w:val="center"/>
              <w:rPr>
                <w:sz w:val="22"/>
                <w:szCs w:val="22"/>
              </w:rPr>
            </w:pPr>
            <w:r>
              <w:rPr>
                <w:rFonts w:cs="Times New Roman"/>
                <w:sz w:val="22"/>
                <w:szCs w:val="22"/>
              </w:rPr>
              <w:t>3932,4</w:t>
            </w:r>
          </w:p>
        </w:tc>
        <w:tc>
          <w:tcPr>
            <w:tcW w:w="1695" w:type="dxa"/>
            <w:tcBorders>
              <w:top w:val="single" w:sz="2" w:space="0" w:color="000001"/>
              <w:left w:val="single" w:sz="2" w:space="0" w:color="000001"/>
              <w:bottom w:val="single" w:sz="2" w:space="0" w:color="000001"/>
            </w:tcBorders>
            <w:shd w:color="auto" w:fill="auto" w:val="clear"/>
            <w:vAlign w:val="center"/>
          </w:tcPr>
          <w:p>
            <w:pPr>
              <w:pStyle w:val="Style25"/>
              <w:jc w:val="center"/>
              <w:rPr>
                <w:sz w:val="22"/>
                <w:szCs w:val="22"/>
              </w:rPr>
            </w:pPr>
            <w:r>
              <w:rPr>
                <w:rFonts w:ascii="Liberation Serif" w:hAnsi="Liberation Serif"/>
                <w:sz w:val="22"/>
                <w:szCs w:val="22"/>
              </w:rPr>
              <w:t>4393,9</w:t>
            </w:r>
          </w:p>
        </w:tc>
        <w:tc>
          <w:tcPr>
            <w:tcW w:w="159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Style25"/>
              <w:jc w:val="center"/>
              <w:rPr>
                <w:sz w:val="22"/>
                <w:szCs w:val="22"/>
              </w:rPr>
            </w:pPr>
            <w:r>
              <w:rPr>
                <w:rFonts w:ascii="Liberation Serif" w:hAnsi="Liberation Serif"/>
                <w:sz w:val="22"/>
                <w:szCs w:val="22"/>
              </w:rPr>
              <w:t>454,8</w:t>
            </w:r>
          </w:p>
        </w:tc>
      </w:tr>
      <w:tr>
        <w:trPr/>
        <w:tc>
          <w:tcPr>
            <w:tcW w:w="4138" w:type="dxa"/>
            <w:tcBorders>
              <w:top w:val="single" w:sz="2" w:space="0" w:color="000001"/>
              <w:left w:val="single" w:sz="2" w:space="0" w:color="000001"/>
              <w:bottom w:val="single" w:sz="2" w:space="0" w:color="000001"/>
            </w:tcBorders>
            <w:shd w:color="auto" w:fill="auto" w:val="clear"/>
          </w:tcPr>
          <w:p>
            <w:pPr>
              <w:pStyle w:val="Style25"/>
              <w:rPr>
                <w:sz w:val="22"/>
                <w:szCs w:val="22"/>
              </w:rPr>
            </w:pPr>
            <w:r>
              <w:rPr>
                <w:rFonts w:ascii="Liberation Serif" w:hAnsi="Liberation Serif"/>
                <w:sz w:val="22"/>
                <w:szCs w:val="22"/>
              </w:rPr>
              <w:t>Поточний ремонт доріг</w:t>
            </w:r>
          </w:p>
        </w:tc>
        <w:tc>
          <w:tcPr>
            <w:tcW w:w="1936" w:type="dxa"/>
            <w:tcBorders>
              <w:top w:val="single" w:sz="2" w:space="0" w:color="000001"/>
              <w:left w:val="single" w:sz="2" w:space="0" w:color="000001"/>
              <w:bottom w:val="single" w:sz="2" w:space="0" w:color="000001"/>
            </w:tcBorders>
            <w:shd w:color="auto" w:fill="auto" w:val="clear"/>
            <w:vAlign w:val="center"/>
          </w:tcPr>
          <w:p>
            <w:pPr>
              <w:pStyle w:val="Standard"/>
              <w:shd w:val="clear" w:color="auto" w:fill="FFFFFF"/>
              <w:tabs>
                <w:tab w:val="clear" w:pos="720"/>
                <w:tab w:val="left" w:pos="567" w:leader="none"/>
              </w:tabs>
              <w:spacing w:before="0" w:after="200"/>
              <w:contextualSpacing/>
              <w:jc w:val="center"/>
              <w:rPr>
                <w:sz w:val="22"/>
                <w:szCs w:val="22"/>
              </w:rPr>
            </w:pPr>
            <w:r>
              <w:rPr>
                <w:rFonts w:cs="Times New Roman"/>
                <w:sz w:val="22"/>
                <w:szCs w:val="22"/>
              </w:rPr>
              <w:t>782,8</w:t>
            </w:r>
          </w:p>
        </w:tc>
        <w:tc>
          <w:tcPr>
            <w:tcW w:w="1695" w:type="dxa"/>
            <w:tcBorders>
              <w:top w:val="single" w:sz="2" w:space="0" w:color="000001"/>
              <w:left w:val="single" w:sz="2" w:space="0" w:color="000001"/>
              <w:bottom w:val="single" w:sz="2" w:space="0" w:color="000001"/>
            </w:tcBorders>
            <w:shd w:color="auto" w:fill="auto" w:val="clear"/>
            <w:vAlign w:val="center"/>
          </w:tcPr>
          <w:p>
            <w:pPr>
              <w:pStyle w:val="Style25"/>
              <w:jc w:val="center"/>
              <w:rPr>
                <w:sz w:val="22"/>
                <w:szCs w:val="22"/>
              </w:rPr>
            </w:pPr>
            <w:r>
              <w:rPr>
                <w:rFonts w:ascii="Liberation Serif" w:hAnsi="Liberation Serif"/>
                <w:sz w:val="22"/>
                <w:szCs w:val="22"/>
              </w:rPr>
              <w:t>1275,8</w:t>
            </w:r>
          </w:p>
        </w:tc>
        <w:tc>
          <w:tcPr>
            <w:tcW w:w="159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Style25"/>
              <w:jc w:val="center"/>
              <w:rPr>
                <w:sz w:val="22"/>
                <w:szCs w:val="22"/>
              </w:rPr>
            </w:pPr>
            <w:r>
              <w:rPr>
                <w:rFonts w:ascii="Liberation Serif" w:hAnsi="Liberation Serif"/>
                <w:sz w:val="22"/>
                <w:szCs w:val="22"/>
              </w:rPr>
              <w:t>1713,8</w:t>
            </w:r>
          </w:p>
        </w:tc>
      </w:tr>
      <w:tr>
        <w:trPr/>
        <w:tc>
          <w:tcPr>
            <w:tcW w:w="4138" w:type="dxa"/>
            <w:tcBorders>
              <w:top w:val="single" w:sz="2" w:space="0" w:color="000001"/>
              <w:left w:val="single" w:sz="2" w:space="0" w:color="000001"/>
              <w:bottom w:val="single" w:sz="2" w:space="0" w:color="000001"/>
            </w:tcBorders>
            <w:shd w:color="auto" w:fill="auto" w:val="clear"/>
          </w:tcPr>
          <w:p>
            <w:pPr>
              <w:pStyle w:val="Style25"/>
              <w:rPr>
                <w:sz w:val="22"/>
                <w:szCs w:val="22"/>
              </w:rPr>
            </w:pPr>
            <w:r>
              <w:rPr>
                <w:rFonts w:ascii="Liberation Serif" w:hAnsi="Liberation Serif"/>
                <w:sz w:val="22"/>
                <w:szCs w:val="22"/>
              </w:rPr>
              <w:t>Реконструкція вуличного освітлення</w:t>
            </w:r>
          </w:p>
        </w:tc>
        <w:tc>
          <w:tcPr>
            <w:tcW w:w="1936" w:type="dxa"/>
            <w:tcBorders>
              <w:top w:val="single" w:sz="2" w:space="0" w:color="000001"/>
              <w:left w:val="single" w:sz="2" w:space="0" w:color="000001"/>
              <w:bottom w:val="single" w:sz="2" w:space="0" w:color="000001"/>
            </w:tcBorders>
            <w:shd w:color="auto" w:fill="auto" w:val="clear"/>
            <w:vAlign w:val="center"/>
          </w:tcPr>
          <w:p>
            <w:pPr>
              <w:pStyle w:val="Style25"/>
              <w:jc w:val="center"/>
              <w:rPr>
                <w:sz w:val="22"/>
                <w:szCs w:val="22"/>
              </w:rPr>
            </w:pPr>
            <w:r>
              <w:rPr>
                <w:rFonts w:ascii="Liberation Serif" w:hAnsi="Liberation Serif"/>
                <w:sz w:val="22"/>
                <w:szCs w:val="22"/>
              </w:rPr>
              <w:t>666,5</w:t>
            </w:r>
          </w:p>
        </w:tc>
        <w:tc>
          <w:tcPr>
            <w:tcW w:w="1695" w:type="dxa"/>
            <w:tcBorders>
              <w:top w:val="single" w:sz="2" w:space="0" w:color="000001"/>
              <w:left w:val="single" w:sz="2" w:space="0" w:color="000001"/>
              <w:bottom w:val="single" w:sz="2" w:space="0" w:color="000001"/>
            </w:tcBorders>
            <w:shd w:color="auto" w:fill="auto" w:val="clear"/>
            <w:vAlign w:val="center"/>
          </w:tcPr>
          <w:p>
            <w:pPr>
              <w:pStyle w:val="Style25"/>
              <w:jc w:val="center"/>
              <w:rPr>
                <w:sz w:val="22"/>
                <w:szCs w:val="22"/>
              </w:rPr>
            </w:pPr>
            <w:r>
              <w:rPr>
                <w:rFonts w:ascii="Liberation Serif" w:hAnsi="Liberation Serif"/>
                <w:sz w:val="22"/>
                <w:szCs w:val="22"/>
              </w:rPr>
              <w:t>538,28</w:t>
            </w:r>
          </w:p>
        </w:tc>
        <w:tc>
          <w:tcPr>
            <w:tcW w:w="159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Style25"/>
              <w:jc w:val="center"/>
              <w:rPr>
                <w:sz w:val="22"/>
                <w:szCs w:val="22"/>
              </w:rPr>
            </w:pPr>
            <w:r>
              <w:rPr>
                <w:rFonts w:ascii="Liberation Serif" w:hAnsi="Liberation Serif"/>
                <w:sz w:val="22"/>
                <w:szCs w:val="22"/>
              </w:rPr>
              <w:t>238,7</w:t>
            </w:r>
          </w:p>
        </w:tc>
      </w:tr>
      <w:tr>
        <w:trPr/>
        <w:tc>
          <w:tcPr>
            <w:tcW w:w="4138" w:type="dxa"/>
            <w:tcBorders>
              <w:top w:val="single" w:sz="2" w:space="0" w:color="000001"/>
              <w:left w:val="single" w:sz="2" w:space="0" w:color="000001"/>
              <w:bottom w:val="single" w:sz="2" w:space="0" w:color="000001"/>
            </w:tcBorders>
            <w:shd w:color="auto" w:fill="auto" w:val="clear"/>
          </w:tcPr>
          <w:p>
            <w:pPr>
              <w:pStyle w:val="Style25"/>
              <w:rPr>
                <w:sz w:val="22"/>
                <w:szCs w:val="22"/>
              </w:rPr>
            </w:pPr>
            <w:r>
              <w:rPr>
                <w:rFonts w:ascii="Liberation Serif" w:hAnsi="Liberation Serif"/>
                <w:sz w:val="22"/>
                <w:szCs w:val="22"/>
              </w:rPr>
              <w:t>Капітальний ремонт покрівель</w:t>
            </w:r>
          </w:p>
        </w:tc>
        <w:tc>
          <w:tcPr>
            <w:tcW w:w="1936" w:type="dxa"/>
            <w:tcBorders>
              <w:top w:val="single" w:sz="2" w:space="0" w:color="000001"/>
              <w:left w:val="single" w:sz="2" w:space="0" w:color="000001"/>
              <w:bottom w:val="single" w:sz="2" w:space="0" w:color="000001"/>
            </w:tcBorders>
            <w:shd w:color="auto" w:fill="auto" w:val="clear"/>
            <w:vAlign w:val="center"/>
          </w:tcPr>
          <w:p>
            <w:pPr>
              <w:pStyle w:val="Standard"/>
              <w:widowControl w:val="false"/>
              <w:spacing w:before="0" w:after="200"/>
              <w:contextualSpacing/>
              <w:jc w:val="center"/>
              <w:rPr>
                <w:sz w:val="22"/>
                <w:szCs w:val="22"/>
              </w:rPr>
            </w:pPr>
            <w:r>
              <w:rPr>
                <w:rFonts w:eastAsia="DejaVu Sans" w:cs="Times New Roman"/>
                <w:color w:val="000000"/>
                <w:sz w:val="22"/>
                <w:szCs w:val="22"/>
                <w:shd w:fill="FFFFFF" w:val="clear"/>
              </w:rPr>
              <w:t>2560,9</w:t>
            </w:r>
          </w:p>
        </w:tc>
        <w:tc>
          <w:tcPr>
            <w:tcW w:w="1695" w:type="dxa"/>
            <w:tcBorders>
              <w:top w:val="single" w:sz="2" w:space="0" w:color="000001"/>
              <w:left w:val="single" w:sz="2" w:space="0" w:color="000001"/>
              <w:bottom w:val="single" w:sz="2" w:space="0" w:color="000001"/>
            </w:tcBorders>
            <w:shd w:color="auto" w:fill="auto" w:val="clear"/>
            <w:vAlign w:val="center"/>
          </w:tcPr>
          <w:p>
            <w:pPr>
              <w:pStyle w:val="Style25"/>
              <w:jc w:val="center"/>
              <w:rPr>
                <w:sz w:val="22"/>
                <w:szCs w:val="22"/>
              </w:rPr>
            </w:pPr>
            <w:r>
              <w:rPr>
                <w:rFonts w:ascii="Liberation Serif" w:hAnsi="Liberation Serif"/>
                <w:sz w:val="22"/>
                <w:szCs w:val="22"/>
              </w:rPr>
              <w:t>0</w:t>
            </w:r>
          </w:p>
        </w:tc>
        <w:tc>
          <w:tcPr>
            <w:tcW w:w="159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Style25"/>
              <w:jc w:val="center"/>
              <w:rPr>
                <w:sz w:val="22"/>
                <w:szCs w:val="22"/>
              </w:rPr>
            </w:pPr>
            <w:r>
              <w:rPr>
                <w:rFonts w:ascii="Liberation Serif" w:hAnsi="Liberation Serif"/>
                <w:sz w:val="22"/>
                <w:szCs w:val="22"/>
              </w:rPr>
              <w:t>0</w:t>
            </w:r>
          </w:p>
        </w:tc>
      </w:tr>
      <w:tr>
        <w:trPr/>
        <w:tc>
          <w:tcPr>
            <w:tcW w:w="4138" w:type="dxa"/>
            <w:tcBorders>
              <w:top w:val="single" w:sz="2" w:space="0" w:color="000001"/>
              <w:left w:val="single" w:sz="2" w:space="0" w:color="000001"/>
              <w:bottom w:val="single" w:sz="2" w:space="0" w:color="000001"/>
            </w:tcBorders>
            <w:shd w:color="auto" w:fill="auto" w:val="clear"/>
          </w:tcPr>
          <w:p>
            <w:pPr>
              <w:pStyle w:val="Style25"/>
              <w:rPr>
                <w:sz w:val="22"/>
                <w:szCs w:val="22"/>
              </w:rPr>
            </w:pPr>
            <w:r>
              <w:rPr>
                <w:rFonts w:ascii="Liberation Serif" w:hAnsi="Liberation Serif"/>
                <w:sz w:val="22"/>
                <w:szCs w:val="22"/>
              </w:rPr>
              <w:t>Капітальний ремонт ліфтів</w:t>
            </w:r>
          </w:p>
        </w:tc>
        <w:tc>
          <w:tcPr>
            <w:tcW w:w="1936" w:type="dxa"/>
            <w:tcBorders>
              <w:top w:val="single" w:sz="2" w:space="0" w:color="000001"/>
              <w:left w:val="single" w:sz="2" w:space="0" w:color="000001"/>
              <w:bottom w:val="single" w:sz="2" w:space="0" w:color="000001"/>
            </w:tcBorders>
            <w:shd w:color="auto" w:fill="auto" w:val="clear"/>
            <w:vAlign w:val="center"/>
          </w:tcPr>
          <w:p>
            <w:pPr>
              <w:pStyle w:val="Standard"/>
              <w:widowControl w:val="false"/>
              <w:spacing w:before="0" w:after="200"/>
              <w:ind w:firstLine="57"/>
              <w:contextualSpacing/>
              <w:jc w:val="center"/>
              <w:rPr>
                <w:sz w:val="22"/>
                <w:szCs w:val="22"/>
              </w:rPr>
            </w:pPr>
            <w:r>
              <w:rPr>
                <w:rFonts w:eastAsia="DejaVu Sans" w:cs="Times New Roman"/>
                <w:color w:val="000000"/>
                <w:sz w:val="22"/>
                <w:szCs w:val="22"/>
                <w:shd w:fill="FFFFFF" w:val="clear"/>
              </w:rPr>
              <w:t>260,5</w:t>
            </w:r>
          </w:p>
        </w:tc>
        <w:tc>
          <w:tcPr>
            <w:tcW w:w="1695" w:type="dxa"/>
            <w:tcBorders>
              <w:top w:val="single" w:sz="2" w:space="0" w:color="000001"/>
              <w:left w:val="single" w:sz="2" w:space="0" w:color="000001"/>
              <w:bottom w:val="single" w:sz="2" w:space="0" w:color="000001"/>
            </w:tcBorders>
            <w:shd w:color="auto" w:fill="auto" w:val="clear"/>
            <w:vAlign w:val="center"/>
          </w:tcPr>
          <w:p>
            <w:pPr>
              <w:pStyle w:val="Style25"/>
              <w:jc w:val="center"/>
              <w:rPr>
                <w:sz w:val="22"/>
                <w:szCs w:val="22"/>
              </w:rPr>
            </w:pPr>
            <w:r>
              <w:rPr>
                <w:rFonts w:ascii="Liberation Serif" w:hAnsi="Liberation Serif"/>
                <w:sz w:val="22"/>
                <w:szCs w:val="22"/>
              </w:rPr>
              <w:t>0</w:t>
            </w:r>
          </w:p>
        </w:tc>
        <w:tc>
          <w:tcPr>
            <w:tcW w:w="159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Style25"/>
              <w:jc w:val="center"/>
              <w:rPr>
                <w:sz w:val="22"/>
                <w:szCs w:val="22"/>
              </w:rPr>
            </w:pPr>
            <w:r>
              <w:rPr>
                <w:rFonts w:ascii="Liberation Serif" w:hAnsi="Liberation Serif"/>
                <w:sz w:val="22"/>
                <w:szCs w:val="22"/>
              </w:rPr>
              <w:t>0</w:t>
            </w:r>
          </w:p>
        </w:tc>
      </w:tr>
      <w:tr>
        <w:trPr/>
        <w:tc>
          <w:tcPr>
            <w:tcW w:w="4138" w:type="dxa"/>
            <w:tcBorders>
              <w:top w:val="single" w:sz="2" w:space="0" w:color="000001"/>
              <w:left w:val="single" w:sz="2" w:space="0" w:color="000001"/>
              <w:bottom w:val="single" w:sz="2" w:space="0" w:color="000001"/>
            </w:tcBorders>
            <w:shd w:color="auto" w:fill="auto" w:val="clear"/>
          </w:tcPr>
          <w:p>
            <w:pPr>
              <w:pStyle w:val="Standard"/>
              <w:spacing w:before="0" w:after="200"/>
              <w:contextualSpacing/>
              <w:rPr>
                <w:sz w:val="22"/>
                <w:szCs w:val="22"/>
              </w:rPr>
            </w:pPr>
            <w:r>
              <w:rPr>
                <w:rFonts w:cs="Times New Roman"/>
                <w:sz w:val="22"/>
                <w:szCs w:val="22"/>
                <w:lang w:val="uk-UA"/>
              </w:rPr>
              <w:t>Програма регулювання чисельності безпритульних тварин на території Каховської міської територіальної громади</w:t>
            </w:r>
          </w:p>
        </w:tc>
        <w:tc>
          <w:tcPr>
            <w:tcW w:w="1936" w:type="dxa"/>
            <w:tcBorders>
              <w:top w:val="single" w:sz="2" w:space="0" w:color="000001"/>
              <w:left w:val="single" w:sz="2" w:space="0" w:color="000001"/>
              <w:bottom w:val="single" w:sz="2" w:space="0" w:color="000001"/>
            </w:tcBorders>
            <w:shd w:color="auto" w:fill="auto" w:val="clear"/>
            <w:vAlign w:val="center"/>
          </w:tcPr>
          <w:p>
            <w:pPr>
              <w:pStyle w:val="Standard"/>
              <w:widowControl w:val="false"/>
              <w:spacing w:before="0" w:after="200"/>
              <w:ind w:firstLine="57"/>
              <w:contextualSpacing/>
              <w:jc w:val="center"/>
              <w:rPr>
                <w:sz w:val="22"/>
                <w:szCs w:val="22"/>
              </w:rPr>
            </w:pPr>
            <w:r>
              <w:rPr>
                <w:rFonts w:cs="Times New Roman"/>
                <w:sz w:val="22"/>
                <w:szCs w:val="22"/>
              </w:rPr>
              <w:t>Програма відсутня</w:t>
            </w:r>
          </w:p>
        </w:tc>
        <w:tc>
          <w:tcPr>
            <w:tcW w:w="1695" w:type="dxa"/>
            <w:tcBorders>
              <w:top w:val="single" w:sz="2" w:space="0" w:color="000001"/>
              <w:left w:val="single" w:sz="2" w:space="0" w:color="000001"/>
              <w:bottom w:val="single" w:sz="2" w:space="0" w:color="000001"/>
            </w:tcBorders>
            <w:shd w:color="auto" w:fill="auto" w:val="clear"/>
            <w:vAlign w:val="center"/>
          </w:tcPr>
          <w:p>
            <w:pPr>
              <w:pStyle w:val="Style25"/>
              <w:jc w:val="center"/>
              <w:rPr>
                <w:sz w:val="22"/>
                <w:szCs w:val="22"/>
              </w:rPr>
            </w:pPr>
            <w:r>
              <w:rPr>
                <w:rFonts w:ascii="Liberation Serif" w:hAnsi="Liberation Serif"/>
                <w:sz w:val="22"/>
                <w:szCs w:val="22"/>
              </w:rPr>
              <w:t>0</w:t>
            </w:r>
          </w:p>
        </w:tc>
        <w:tc>
          <w:tcPr>
            <w:tcW w:w="159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Standard"/>
              <w:spacing w:before="0" w:after="200"/>
              <w:contextualSpacing/>
              <w:jc w:val="center"/>
              <w:rPr>
                <w:sz w:val="22"/>
                <w:szCs w:val="22"/>
              </w:rPr>
            </w:pPr>
            <w:r>
              <w:rPr>
                <w:rFonts w:eastAsia="Calibri" w:cs="Times New Roman"/>
                <w:color w:val="000000"/>
                <w:sz w:val="22"/>
                <w:szCs w:val="22"/>
                <w:shd w:fill="FFFFFF" w:val="clear"/>
                <w:lang w:val="uk-UA" w:eastAsia="uk-UA"/>
              </w:rPr>
              <w:t>111,25</w:t>
            </w:r>
          </w:p>
        </w:tc>
      </w:tr>
    </w:tbl>
    <w:p>
      <w:pPr>
        <w:pStyle w:val="Standard"/>
        <w:shd w:val="clear" w:color="auto" w:fill="FFFFFF"/>
        <w:spacing w:before="0" w:after="198"/>
        <w:ind w:right="-63" w:hanging="0"/>
        <w:contextualSpacing/>
        <w:jc w:val="both"/>
        <w:rPr>
          <w:rFonts w:eastAsia="Times New Roman" w:cs="Times New Roman"/>
          <w:color w:val="000000"/>
          <w:highlight w:val="white"/>
          <w:lang w:val="ru-RU"/>
        </w:rPr>
      </w:pPr>
      <w:r>
        <w:rPr>
          <w:rFonts w:eastAsia="Times New Roman" w:cs="Times New Roman"/>
          <w:color w:val="000000"/>
          <w:shd w:fill="FFFFFF" w:val="clear"/>
          <w:lang w:val="ru-RU"/>
        </w:rPr>
        <w:tab/>
        <w:t>Проведено видалення аварійних та сухостійних дерев у кількості:</w:t>
      </w:r>
    </w:p>
    <w:p>
      <w:pPr>
        <w:pStyle w:val="Standard"/>
        <w:shd w:val="clear" w:color="auto" w:fill="FFFFFF"/>
        <w:spacing w:before="0" w:after="198"/>
        <w:ind w:right="-63" w:hanging="0"/>
        <w:contextualSpacing/>
        <w:jc w:val="both"/>
        <w:rPr/>
      </w:pPr>
      <w:r>
        <w:rPr>
          <w:rFonts w:eastAsia="Times New Roman" w:cs="Times New Roman"/>
          <w:color w:val="000000"/>
          <w:shd w:fill="FFFFFF" w:val="clear"/>
          <w:lang w:val="ru-RU"/>
        </w:rPr>
        <w:tab/>
        <w:t>- протягом 2016 року - 101;</w:t>
      </w:r>
    </w:p>
    <w:p>
      <w:pPr>
        <w:pStyle w:val="Standard"/>
        <w:shd w:val="clear" w:color="auto" w:fill="FFFFFF"/>
        <w:spacing w:before="0" w:after="198"/>
        <w:ind w:right="-63" w:hanging="0"/>
        <w:contextualSpacing/>
        <w:jc w:val="both"/>
        <w:rPr/>
      </w:pPr>
      <w:r>
        <w:rPr>
          <w:rFonts w:eastAsia="Times New Roman" w:cs="Times New Roman"/>
          <w:color w:val="000000"/>
          <w:shd w:fill="FFFFFF" w:val="clear"/>
          <w:lang w:val="ru-RU"/>
        </w:rPr>
        <w:tab/>
        <w:t>- протягом 2020 року — 64;</w:t>
      </w:r>
    </w:p>
    <w:p>
      <w:pPr>
        <w:pStyle w:val="Standard"/>
        <w:shd w:val="clear" w:color="auto" w:fill="FFFFFF"/>
        <w:spacing w:before="0" w:after="198"/>
        <w:ind w:right="-63" w:hanging="0"/>
        <w:contextualSpacing/>
        <w:jc w:val="both"/>
        <w:rPr/>
      </w:pPr>
      <w:r>
        <w:rPr>
          <w:rFonts w:eastAsia="Times New Roman" w:cs="Times New Roman"/>
          <w:color w:val="000000"/>
          <w:shd w:fill="FFFFFF" w:val="clear"/>
          <w:lang w:val="ru-RU"/>
        </w:rPr>
        <w:tab/>
        <w:t>- протягом 2021 року — 71.</w:t>
      </w:r>
    </w:p>
    <w:p>
      <w:pPr>
        <w:pStyle w:val="Standard"/>
        <w:shd w:val="clear" w:color="auto" w:fill="FFFFFF"/>
        <w:spacing w:before="0" w:after="198"/>
        <w:contextualSpacing/>
        <w:jc w:val="both"/>
        <w:rPr/>
      </w:pPr>
      <w:r>
        <w:rPr>
          <w:rFonts w:cs="Times New Roman"/>
          <w:lang w:val="ru-RU"/>
        </w:rPr>
        <w:tab/>
        <w:t>У сфері оборонної та мобілізаційної роботи додатковим навантаженням на бюджет територіальної громади стало фінансування медичних оглядів призовників та військовозобов'язаних, у зв'язку зі змінами законодавства в сфері охорони здоров'я. На фінансування медичних оглядів за програмою "Призовна дільниця" у 2021 році міським бюджетом виділено - 292,3 тис. грн.</w:t>
      </w:r>
    </w:p>
    <w:p>
      <w:pPr>
        <w:pStyle w:val="Standard"/>
        <w:spacing w:before="0" w:after="198"/>
        <w:contextualSpacing/>
        <w:jc w:val="both"/>
        <w:rPr/>
      </w:pPr>
      <w:r>
        <w:rPr>
          <w:rFonts w:cs="Times New Roman"/>
          <w:lang w:val="ru-RU"/>
        </w:rPr>
        <w:tab/>
        <w:t xml:space="preserve">Основна діяльність служб цивільного захисту громади була направлена на запровадження та виконання протиепідемічних заходів з метою запобігання поширенню на території громади гострої респіраторної хвороби </w:t>
      </w:r>
      <w:r>
        <w:rPr>
          <w:rFonts w:cs="Times New Roman"/>
        </w:rPr>
        <w:t>COVID</w:t>
      </w:r>
      <w:r>
        <w:rPr>
          <w:rFonts w:cs="Times New Roman"/>
          <w:lang w:val="ru-RU"/>
        </w:rPr>
        <w:t xml:space="preserve">-19, спричиненої коронавірусом </w:t>
      </w:r>
      <w:r>
        <w:rPr>
          <w:rFonts w:cs="Times New Roman"/>
        </w:rPr>
        <w:t>SARS</w:t>
      </w:r>
      <w:r>
        <w:rPr>
          <w:rFonts w:cs="Times New Roman"/>
          <w:lang w:val="ru-RU"/>
        </w:rPr>
        <w:t>-</w:t>
      </w:r>
      <w:r>
        <w:rPr>
          <w:rFonts w:cs="Times New Roman"/>
        </w:rPr>
        <w:t>CoV</w:t>
      </w:r>
      <w:r>
        <w:rPr>
          <w:rFonts w:cs="Times New Roman"/>
          <w:lang w:val="ru-RU"/>
        </w:rPr>
        <w:t>-2.</w:t>
      </w:r>
    </w:p>
    <w:p>
      <w:pPr>
        <w:pStyle w:val="Standard"/>
        <w:ind w:firstLine="227"/>
        <w:jc w:val="center"/>
        <w:rPr>
          <w:rFonts w:cs="Times New Roman"/>
          <w:b/>
          <w:b/>
          <w:lang w:val="uk-UA"/>
        </w:rPr>
      </w:pPr>
      <w:r>
        <w:rPr>
          <w:rFonts w:cs="Times New Roman"/>
          <w:b/>
          <w:lang w:val="uk-UA"/>
        </w:rPr>
        <w:t>АРХІТЕКТУРА, МІСТОБУДУВАННЯ</w:t>
      </w:r>
    </w:p>
    <w:p>
      <w:pPr>
        <w:pStyle w:val="Standard"/>
        <w:spacing w:before="0" w:after="198"/>
        <w:contextualSpacing/>
        <w:jc w:val="both"/>
        <w:rPr/>
      </w:pPr>
      <w:r>
        <w:rPr>
          <w:rFonts w:cs="Times New Roman"/>
          <w:lang w:val="uk-UA"/>
        </w:rPr>
        <w:t xml:space="preserve"> </w:t>
      </w:r>
      <w:r>
        <w:rPr>
          <w:rFonts w:cs="Times New Roman"/>
          <w:lang w:val="uk-UA"/>
        </w:rPr>
        <w:tab/>
        <w:t>За зверненнями громадян у сфері містобудування та архітектури о</w:t>
      </w:r>
      <w:r>
        <w:rPr>
          <w:rFonts w:cs="Times New Roman"/>
          <w:shd w:fill="FFFFFF" w:val="clear"/>
          <w:lang w:val="uk-UA"/>
        </w:rPr>
        <w:t xml:space="preserve">працьовано всього (з виходом на місце) </w:t>
      </w:r>
      <w:r>
        <w:rPr>
          <w:rFonts w:cs="Times New Roman"/>
          <w:b w:val="false"/>
          <w:bCs w:val="false"/>
          <w:shd w:fill="FFFFFF" w:val="clear"/>
          <w:lang w:val="uk-UA"/>
        </w:rPr>
        <w:t>940</w:t>
      </w:r>
      <w:r>
        <w:rPr>
          <w:rFonts w:cs="Times New Roman"/>
          <w:shd w:fill="FFFFFF" w:val="clear"/>
          <w:lang w:val="uk-UA"/>
        </w:rPr>
        <w:t xml:space="preserve"> листів </w:t>
      </w:r>
      <w:r>
        <w:rPr>
          <w:rFonts w:cs="Times New Roman"/>
          <w:b w:val="false"/>
          <w:bCs w:val="false"/>
          <w:shd w:fill="FFFFFF" w:val="clear"/>
          <w:lang w:val="uk-UA"/>
        </w:rPr>
        <w:t xml:space="preserve">(454 </w:t>
      </w:r>
      <w:r>
        <w:rPr>
          <w:rFonts w:cs="Times New Roman"/>
          <w:shd w:fill="FFFFFF" w:val="clear"/>
          <w:lang w:val="uk-UA"/>
        </w:rPr>
        <w:t xml:space="preserve">- від фізичних осіб; </w:t>
      </w:r>
      <w:r>
        <w:rPr>
          <w:rFonts w:cs="Times New Roman"/>
          <w:b w:val="false"/>
          <w:bCs w:val="false"/>
          <w:shd w:fill="FFFFFF" w:val="clear"/>
          <w:lang w:val="uk-UA"/>
        </w:rPr>
        <w:t>457-</w:t>
      </w:r>
      <w:r>
        <w:rPr>
          <w:rFonts w:cs="Times New Roman"/>
          <w:b/>
          <w:bCs/>
          <w:shd w:fill="FFFFFF" w:val="clear"/>
          <w:lang w:val="uk-UA"/>
        </w:rPr>
        <w:t xml:space="preserve"> </w:t>
      </w:r>
      <w:r>
        <w:rPr>
          <w:rFonts w:cs="Times New Roman"/>
          <w:shd w:fill="FFFFFF" w:val="clear"/>
          <w:lang w:val="uk-UA"/>
        </w:rPr>
        <w:t xml:space="preserve">від юридичних осіб), що на </w:t>
      </w:r>
      <w:r>
        <w:rPr>
          <w:rFonts w:cs="Times New Roman"/>
          <w:b/>
          <w:bCs/>
          <w:shd w:fill="FFFFFF" w:val="clear"/>
          <w:lang w:val="uk-UA"/>
        </w:rPr>
        <w:t xml:space="preserve"> </w:t>
      </w:r>
      <w:r>
        <w:rPr>
          <w:rFonts w:cs="Times New Roman"/>
          <w:b w:val="false"/>
          <w:bCs w:val="false"/>
          <w:shd w:fill="FFFFFF" w:val="clear"/>
          <w:lang w:val="uk-UA"/>
        </w:rPr>
        <w:t xml:space="preserve">366 </w:t>
      </w:r>
      <w:r>
        <w:rPr>
          <w:rFonts w:cs="Times New Roman"/>
          <w:shd w:fill="FFFFFF" w:val="clear"/>
          <w:lang w:val="uk-UA"/>
        </w:rPr>
        <w:t>листів більше у порівнянні з минулим роком.</w:t>
      </w:r>
    </w:p>
    <w:p>
      <w:pPr>
        <w:pStyle w:val="Standard"/>
        <w:spacing w:before="0" w:after="198"/>
        <w:contextualSpacing/>
        <w:jc w:val="both"/>
        <w:rPr/>
      </w:pPr>
      <w:r>
        <w:rPr>
          <w:rFonts w:cs="Times New Roman"/>
          <w:shd w:fill="FFFFFF" w:val="clear"/>
          <w:lang w:val="uk-UA"/>
        </w:rPr>
        <w:tab/>
      </w:r>
      <w:r>
        <w:rPr>
          <w:rFonts w:cs="Times New Roman"/>
          <w:lang w:val="uk-UA"/>
        </w:rPr>
        <w:t>П</w:t>
      </w:r>
      <w:r>
        <w:rPr>
          <w:rFonts w:cs="Times New Roman"/>
          <w:shd w:fill="FFFFFF" w:val="clear"/>
          <w:lang w:val="uk-UA"/>
        </w:rPr>
        <w:t>ідготовлено та зареєстровано в Єдиній державній електронній системі у сфері будівництва:</w:t>
      </w:r>
    </w:p>
    <w:p>
      <w:pPr>
        <w:pStyle w:val="Standard"/>
        <w:spacing w:before="0" w:after="198"/>
        <w:contextualSpacing/>
        <w:jc w:val="both"/>
        <w:rPr/>
      </w:pPr>
      <w:r>
        <w:rPr>
          <w:rFonts w:cs="Times New Roman"/>
          <w:shd w:fill="FFFFFF" w:val="clear"/>
          <w:lang w:val="uk-UA"/>
        </w:rPr>
        <w:t xml:space="preserve">-  </w:t>
      </w:r>
      <w:r>
        <w:rPr>
          <w:rFonts w:cs="Times New Roman"/>
          <w:b w:val="false"/>
          <w:bCs w:val="false"/>
          <w:lang w:val="uk-UA"/>
        </w:rPr>
        <w:t xml:space="preserve">19 </w:t>
      </w:r>
      <w:r>
        <w:rPr>
          <w:rFonts w:cs="Times New Roman"/>
          <w:b/>
          <w:bCs/>
          <w:lang w:val="uk-UA"/>
        </w:rPr>
        <w:t xml:space="preserve"> </w:t>
      </w:r>
      <w:r>
        <w:rPr>
          <w:rFonts w:cs="Times New Roman"/>
          <w:lang w:val="uk-UA"/>
        </w:rPr>
        <w:t>містобудівних умов та обмежень забудови земельної ділянки;</w:t>
      </w:r>
    </w:p>
    <w:p>
      <w:pPr>
        <w:pStyle w:val="Standard"/>
        <w:spacing w:before="0" w:after="198"/>
        <w:contextualSpacing/>
        <w:jc w:val="both"/>
        <w:rPr/>
      </w:pPr>
      <w:r>
        <w:rPr>
          <w:rFonts w:cs="Times New Roman"/>
          <w:shd w:fill="FFFFFF" w:val="clear"/>
          <w:lang w:val="uk-UA"/>
        </w:rPr>
        <w:t xml:space="preserve">- </w:t>
      </w:r>
      <w:r>
        <w:rPr>
          <w:rFonts w:cs="Times New Roman"/>
          <w:b w:val="false"/>
          <w:bCs w:val="false"/>
          <w:color w:val="000000"/>
          <w:shd w:fill="FFFFFF" w:val="clear"/>
          <w:lang w:val="uk-UA"/>
        </w:rPr>
        <w:t xml:space="preserve">18 </w:t>
      </w:r>
      <w:r>
        <w:rPr>
          <w:rFonts w:cs="Times New Roman"/>
          <w:lang w:val="uk-UA"/>
        </w:rPr>
        <w:t>будівельних паспортів на будівництво індивідуальних житлових будинків, господарських будівель та споруд;</w:t>
      </w:r>
    </w:p>
    <w:p>
      <w:pPr>
        <w:pStyle w:val="Standard"/>
        <w:spacing w:before="0" w:after="198"/>
        <w:contextualSpacing/>
        <w:jc w:val="both"/>
        <w:rPr/>
      </w:pPr>
      <w:r>
        <w:rPr>
          <w:rFonts w:cs="Times New Roman"/>
          <w:shd w:fill="FFFFFF" w:val="clear"/>
          <w:lang w:val="uk-UA"/>
        </w:rPr>
        <w:t xml:space="preserve">-  </w:t>
      </w:r>
      <w:r>
        <w:rPr>
          <w:rFonts w:cs="Times New Roman"/>
          <w:b w:val="false"/>
          <w:bCs w:val="false"/>
          <w:shd w:fill="FFFFFF" w:val="clear"/>
          <w:lang w:val="uk-UA"/>
        </w:rPr>
        <w:t>9</w:t>
      </w:r>
      <w:r>
        <w:rPr>
          <w:rFonts w:cs="Times New Roman"/>
          <w:shd w:fill="FFFFFF" w:val="clear"/>
          <w:lang w:val="uk-UA"/>
        </w:rPr>
        <w:t xml:space="preserve"> наказів про присвоєння адресних номерів об’єктам нерухомого майна.</w:t>
      </w:r>
    </w:p>
    <w:p>
      <w:pPr>
        <w:pStyle w:val="Standard"/>
        <w:spacing w:before="0" w:after="198"/>
        <w:contextualSpacing/>
        <w:jc w:val="both"/>
        <w:rPr/>
      </w:pPr>
      <w:r>
        <w:rPr>
          <w:rFonts w:cs="Times New Roman"/>
          <w:lang w:val="uk-UA"/>
        </w:rPr>
        <w:tab/>
        <w:t xml:space="preserve">Підготовлено </w:t>
      </w:r>
      <w:r>
        <w:rPr>
          <w:rFonts w:cs="Times New Roman"/>
          <w:b w:val="false"/>
          <w:bCs w:val="false"/>
          <w:lang w:val="uk-UA"/>
        </w:rPr>
        <w:t>91</w:t>
      </w:r>
      <w:r>
        <w:rPr>
          <w:rFonts w:cs="Times New Roman"/>
          <w:lang w:val="uk-UA"/>
        </w:rPr>
        <w:t xml:space="preserve"> </w:t>
      </w:r>
      <w:r>
        <w:rPr>
          <w:rFonts w:cs="Times New Roman"/>
          <w:shd w:fill="FFFFFF" w:val="clear"/>
          <w:lang w:val="uk-UA"/>
        </w:rPr>
        <w:t xml:space="preserve">витяг з містобудівної документації для розробки землевпорядної документації та </w:t>
      </w:r>
      <w:r>
        <w:rPr>
          <w:rFonts w:cs="Times New Roman"/>
          <w:b w:val="false"/>
          <w:bCs w:val="false"/>
          <w:color w:val="000000"/>
          <w:lang w:val="uk-UA"/>
        </w:rPr>
        <w:t>18</w:t>
      </w:r>
      <w:r>
        <w:rPr>
          <w:rFonts w:cs="Times New Roman"/>
          <w:b w:val="false"/>
          <w:bCs w:val="false"/>
          <w:lang w:val="uk-UA"/>
        </w:rPr>
        <w:t xml:space="preserve"> </w:t>
      </w:r>
      <w:r>
        <w:rPr>
          <w:rFonts w:cs="Times New Roman"/>
          <w:lang w:val="uk-UA"/>
        </w:rPr>
        <w:t xml:space="preserve">  висновків по землевпорядній документації</w:t>
      </w:r>
      <w:r>
        <w:rPr>
          <w:rFonts w:cs="Times New Roman"/>
          <w:shd w:fill="FFFFFF" w:val="clear"/>
          <w:lang w:val="uk-UA"/>
        </w:rPr>
        <w:t>.</w:t>
      </w:r>
    </w:p>
    <w:p>
      <w:pPr>
        <w:pStyle w:val="Standard"/>
        <w:spacing w:before="0" w:after="198"/>
        <w:contextualSpacing/>
        <w:jc w:val="both"/>
        <w:rPr/>
      </w:pPr>
      <w:r>
        <w:rPr>
          <w:rFonts w:cs="Times New Roman"/>
          <w:color w:val="000000"/>
          <w:lang w:val="uk-UA"/>
        </w:rPr>
        <w:tab/>
        <w:t xml:space="preserve">Підготовлено (з виїздом на місце) </w:t>
      </w:r>
      <w:r>
        <w:rPr>
          <w:rFonts w:cs="Times New Roman"/>
          <w:b w:val="false"/>
          <w:bCs w:val="false"/>
          <w:color w:val="000000"/>
          <w:lang w:val="uk-UA"/>
        </w:rPr>
        <w:t>27</w:t>
      </w:r>
      <w:r>
        <w:rPr>
          <w:rFonts w:cs="Times New Roman"/>
          <w:b/>
          <w:bCs/>
          <w:color w:val="000000"/>
          <w:lang w:val="uk-UA"/>
        </w:rPr>
        <w:t xml:space="preserve"> </w:t>
      </w:r>
      <w:r>
        <w:rPr>
          <w:rFonts w:cs="Times New Roman"/>
          <w:color w:val="000000"/>
          <w:lang w:val="uk-UA"/>
        </w:rPr>
        <w:t>довідок про відсутність забудови земельної ділянки;</w:t>
      </w:r>
    </w:p>
    <w:p>
      <w:pPr>
        <w:pStyle w:val="Standard"/>
        <w:spacing w:before="0" w:after="198"/>
        <w:contextualSpacing/>
        <w:jc w:val="both"/>
        <w:rPr/>
      </w:pPr>
      <w:r>
        <w:rPr>
          <w:rFonts w:cs="Times New Roman"/>
          <w:color w:val="000000"/>
          <w:lang w:val="uk-UA"/>
        </w:rPr>
        <w:tab/>
        <w:t xml:space="preserve">Оформлено </w:t>
      </w:r>
      <w:r>
        <w:rPr>
          <w:rFonts w:cs="Times New Roman"/>
          <w:b w:val="false"/>
          <w:bCs w:val="false"/>
          <w:color w:val="000000"/>
          <w:lang w:val="uk-UA"/>
        </w:rPr>
        <w:t>127</w:t>
      </w:r>
      <w:r>
        <w:rPr>
          <w:rFonts w:cs="Times New Roman"/>
          <w:color w:val="000000"/>
          <w:lang w:val="uk-UA"/>
        </w:rPr>
        <w:t xml:space="preserve"> </w:t>
      </w:r>
      <w:r>
        <w:rPr>
          <w:rFonts w:cs="Times New Roman"/>
          <w:lang w:val="uk-UA"/>
        </w:rPr>
        <w:t xml:space="preserve">ордерів на проведення земляних робіт та здійснено перевірки з виходом на місце щодо відновлення благоустрою, що на </w:t>
      </w:r>
      <w:r>
        <w:rPr>
          <w:rFonts w:cs="Times New Roman"/>
          <w:b w:val="false"/>
          <w:bCs w:val="false"/>
          <w:lang w:val="uk-UA"/>
        </w:rPr>
        <w:t>44</w:t>
      </w:r>
      <w:r>
        <w:rPr>
          <w:rFonts w:cs="Times New Roman"/>
          <w:lang w:val="uk-UA"/>
        </w:rPr>
        <w:t xml:space="preserve"> ордери більше у порівнянні з аналогічним періодом минулого року.</w:t>
      </w:r>
    </w:p>
    <w:p>
      <w:pPr>
        <w:pStyle w:val="Standard"/>
        <w:spacing w:before="0" w:after="198"/>
        <w:contextualSpacing/>
        <w:jc w:val="both"/>
        <w:rPr/>
      </w:pPr>
      <w:r>
        <w:rPr>
          <w:rFonts w:cs="Times New Roman"/>
          <w:shd w:fill="FFFFFF" w:val="clear"/>
          <w:lang w:val="uk-UA"/>
        </w:rPr>
        <w:tab/>
        <w:t xml:space="preserve">Видано </w:t>
      </w:r>
      <w:r>
        <w:rPr>
          <w:rFonts w:cs="Times New Roman"/>
          <w:b w:val="false"/>
          <w:bCs w:val="false"/>
          <w:shd w:fill="FFFFFF" w:val="clear"/>
          <w:lang w:val="uk-UA"/>
        </w:rPr>
        <w:t>53</w:t>
      </w:r>
      <w:r>
        <w:rPr>
          <w:rFonts w:cs="Times New Roman"/>
          <w:shd w:fill="FFFFFF" w:val="clear"/>
          <w:lang w:val="uk-UA"/>
        </w:rPr>
        <w:t xml:space="preserve"> дозволів на зберігання будівельних матеріалів.</w:t>
      </w:r>
    </w:p>
    <w:p>
      <w:pPr>
        <w:pStyle w:val="Standard"/>
        <w:spacing w:before="0" w:after="198"/>
        <w:contextualSpacing/>
        <w:jc w:val="both"/>
        <w:rPr>
          <w:u w:val="none"/>
        </w:rPr>
      </w:pPr>
      <w:r>
        <w:rPr>
          <w:rFonts w:cs="Times New Roman"/>
          <w:u w:val="none"/>
          <w:shd w:fill="FFFFFF" w:val="clear"/>
          <w:lang w:val="uk-UA"/>
        </w:rPr>
        <w:tab/>
        <w:t>Проведено:</w:t>
      </w:r>
    </w:p>
    <w:p>
      <w:pPr>
        <w:pStyle w:val="Standard"/>
        <w:spacing w:before="0" w:after="198"/>
        <w:contextualSpacing/>
        <w:jc w:val="both"/>
        <w:rPr/>
      </w:pPr>
      <w:r>
        <w:rPr>
          <w:rFonts w:cs="Times New Roman"/>
          <w:shd w:fill="FFFFFF" w:val="clear"/>
          <w:lang w:val="uk-UA"/>
        </w:rPr>
        <w:t xml:space="preserve">- </w:t>
      </w:r>
      <w:r>
        <w:rPr>
          <w:rFonts w:cs="Times New Roman"/>
          <w:b/>
          <w:bCs/>
          <w:shd w:fill="FFFFFF" w:val="clear"/>
          <w:lang w:val="uk-UA"/>
        </w:rPr>
        <w:t xml:space="preserve"> 3 </w:t>
      </w:r>
      <w:r>
        <w:rPr>
          <w:rFonts w:cs="Times New Roman"/>
          <w:shd w:fill="FFFFFF" w:val="clear"/>
          <w:lang w:val="uk-UA"/>
        </w:rPr>
        <w:t xml:space="preserve"> </w:t>
      </w:r>
      <w:r>
        <w:rPr>
          <w:rFonts w:cs="Times New Roman"/>
          <w:shd w:fill="FFFFFF" w:val="clear"/>
          <w:lang w:val="uk-UA" w:eastAsia="en-US"/>
        </w:rPr>
        <w:t xml:space="preserve">засідання архітектурно — містобудівної ради, на яких розглянуто </w:t>
      </w:r>
      <w:r>
        <w:rPr>
          <w:rFonts w:cs="Times New Roman"/>
          <w:b w:val="false"/>
          <w:bCs w:val="false"/>
          <w:shd w:fill="FFFFFF" w:val="clear"/>
          <w:lang w:val="uk-UA" w:eastAsia="en-US"/>
        </w:rPr>
        <w:t>17</w:t>
      </w:r>
      <w:r>
        <w:rPr>
          <w:rFonts w:cs="Times New Roman"/>
          <w:b/>
          <w:bCs/>
          <w:shd w:fill="FFFFFF" w:val="clear"/>
          <w:lang w:val="uk-UA" w:eastAsia="en-US"/>
        </w:rPr>
        <w:t xml:space="preserve"> </w:t>
      </w:r>
      <w:r>
        <w:rPr>
          <w:rFonts w:cs="Times New Roman"/>
          <w:shd w:fill="FFFFFF" w:val="clear"/>
          <w:lang w:val="uk-UA" w:eastAsia="en-US"/>
        </w:rPr>
        <w:t>питань;</w:t>
      </w:r>
    </w:p>
    <w:p>
      <w:pPr>
        <w:pStyle w:val="Standard"/>
        <w:spacing w:before="0" w:after="198"/>
        <w:contextualSpacing/>
        <w:jc w:val="both"/>
        <w:rPr/>
      </w:pPr>
      <w:r>
        <w:rPr>
          <w:rFonts w:cs="Times New Roman"/>
          <w:shd w:fill="FFFFFF" w:val="clear"/>
          <w:lang w:val="uk-UA" w:eastAsia="en-US"/>
        </w:rPr>
        <w:t xml:space="preserve">- </w:t>
      </w:r>
      <w:r>
        <w:rPr>
          <w:rFonts w:cs="Times New Roman"/>
          <w:shd w:fill="FFFFFF" w:val="clear"/>
          <w:lang w:val="uk-UA"/>
        </w:rPr>
        <w:t xml:space="preserve"> засідання міської комісії з питань найменувань та пам’ятних знаків,  на якому розглянуто </w:t>
      </w:r>
      <w:r>
        <w:rPr>
          <w:rFonts w:cs="Times New Roman"/>
          <w:b w:val="false"/>
          <w:bCs w:val="false"/>
          <w:shd w:fill="FFFFFF" w:val="clear"/>
          <w:lang w:val="uk-UA"/>
        </w:rPr>
        <w:t>3</w:t>
      </w:r>
      <w:r>
        <w:rPr>
          <w:rFonts w:cs="Times New Roman"/>
          <w:b/>
          <w:bCs/>
          <w:shd w:fill="FFFFFF" w:val="clear"/>
          <w:lang w:val="uk-UA"/>
        </w:rPr>
        <w:t xml:space="preserve"> </w:t>
      </w:r>
      <w:r>
        <w:rPr>
          <w:rFonts w:cs="Times New Roman"/>
          <w:shd w:fill="FFFFFF" w:val="clear"/>
          <w:lang w:val="uk-UA"/>
        </w:rPr>
        <w:t>питання;</w:t>
      </w:r>
    </w:p>
    <w:p>
      <w:pPr>
        <w:pStyle w:val="Standard"/>
        <w:spacing w:before="0" w:after="198"/>
        <w:contextualSpacing/>
        <w:jc w:val="both"/>
        <w:rPr/>
      </w:pPr>
      <w:r>
        <w:rPr>
          <w:rFonts w:cs="Times New Roman"/>
          <w:shd w:fill="FFFFFF" w:val="clear"/>
          <w:lang w:val="uk-UA"/>
        </w:rPr>
        <w:t xml:space="preserve">-  нараду з головами ОСББ, на якій розглянуто </w:t>
      </w:r>
      <w:r>
        <w:rPr>
          <w:rFonts w:cs="Times New Roman"/>
          <w:b/>
          <w:bCs/>
          <w:shd w:fill="FFFFFF" w:val="clear"/>
          <w:lang w:val="uk-UA"/>
        </w:rPr>
        <w:t>2</w:t>
      </w:r>
      <w:r>
        <w:rPr>
          <w:rFonts w:cs="Times New Roman"/>
          <w:shd w:fill="FFFFFF" w:val="clear"/>
          <w:lang w:val="uk-UA"/>
        </w:rPr>
        <w:t xml:space="preserve"> питання (утеплення фасадів та </w:t>
      </w:r>
      <w:r>
        <w:rPr>
          <w:rFonts w:eastAsia="Times New Roman" w:cs="Times New Roman"/>
          <w:shd w:fill="FFFFFF" w:val="clear"/>
          <w:lang w:val="uk-UA"/>
        </w:rPr>
        <w:t>виконання  Закону України «Про засудження комуністичного та націонал-соціалістичного (нацистського) тоталітарних режимів в Україні та заборону пропаганди їхньої символіки»);</w:t>
      </w:r>
    </w:p>
    <w:p>
      <w:pPr>
        <w:pStyle w:val="Standard"/>
        <w:spacing w:before="0" w:after="198"/>
        <w:contextualSpacing/>
        <w:jc w:val="both"/>
        <w:rPr/>
      </w:pPr>
      <w:r>
        <w:rPr>
          <w:rFonts w:eastAsia="Times New Roman" w:cs="Times New Roman"/>
          <w:shd w:fill="FFFFFF" w:val="clear"/>
          <w:lang w:val="uk-UA"/>
        </w:rPr>
        <w:t xml:space="preserve">- </w:t>
      </w:r>
      <w:r>
        <w:rPr>
          <w:rFonts w:eastAsia="Times New Roman" w:cs="Times New Roman"/>
          <w:b w:val="false"/>
          <w:bCs w:val="false"/>
          <w:shd w:fill="FFFFFF" w:val="clear"/>
          <w:lang w:val="uk-UA"/>
        </w:rPr>
        <w:t xml:space="preserve">2 </w:t>
      </w:r>
      <w:r>
        <w:rPr>
          <w:rFonts w:eastAsia="Times New Roman" w:cs="Times New Roman"/>
          <w:shd w:fill="FFFFFF" w:val="clear"/>
          <w:lang w:val="uk-UA"/>
        </w:rPr>
        <w:t>наради за підсумками обстеження  законності встановлення металевих гаражів у дворах багатоквартирних багатоповерхових житлових будинків;</w:t>
      </w:r>
    </w:p>
    <w:p>
      <w:pPr>
        <w:pStyle w:val="Standard"/>
        <w:spacing w:before="0" w:after="198"/>
        <w:contextualSpacing/>
        <w:jc w:val="both"/>
        <w:rPr/>
      </w:pPr>
      <w:r>
        <w:rPr>
          <w:rFonts w:eastAsia="Times New Roman" w:cs="Times New Roman"/>
          <w:shd w:fill="FFFFFF" w:val="clear"/>
          <w:lang w:val="uk-UA"/>
        </w:rPr>
        <w:t xml:space="preserve">-  </w:t>
      </w:r>
      <w:r>
        <w:rPr>
          <w:rFonts w:eastAsia="Times New Roman" w:cs="Times New Roman"/>
          <w:b w:val="false"/>
          <w:bCs w:val="false"/>
          <w:shd w:fill="FFFFFF" w:val="clear"/>
          <w:lang w:val="uk-UA"/>
        </w:rPr>
        <w:t>6</w:t>
      </w:r>
      <w:r>
        <w:rPr>
          <w:rFonts w:eastAsia="Times New Roman" w:cs="Times New Roman"/>
          <w:b/>
          <w:bCs/>
          <w:shd w:fill="FFFFFF" w:val="clear"/>
          <w:lang w:val="uk-UA"/>
        </w:rPr>
        <w:t xml:space="preserve"> </w:t>
      </w:r>
      <w:r>
        <w:rPr>
          <w:rFonts w:eastAsia="Times New Roman" w:cs="Times New Roman"/>
          <w:shd w:fill="FFFFFF" w:val="clear"/>
          <w:lang w:val="uk-UA"/>
        </w:rPr>
        <w:t>засідань  робочої групи з питань розміщення соціальної реклами;</w:t>
      </w:r>
    </w:p>
    <w:p>
      <w:pPr>
        <w:pStyle w:val="Standard"/>
        <w:spacing w:before="0" w:after="198"/>
        <w:contextualSpacing/>
        <w:jc w:val="both"/>
        <w:rPr/>
      </w:pPr>
      <w:r>
        <w:rPr>
          <w:rFonts w:eastAsia="Times New Roman" w:cs="Times New Roman"/>
          <w:shd w:fill="FFFFFF" w:val="clear"/>
          <w:lang w:val="uk-UA"/>
        </w:rPr>
        <w:t>- прийнято участь у комісії з питань візуального обстеження технічного стану житла та житлових приміщень, будівель медичних установ ПМСД.</w:t>
      </w:r>
    </w:p>
    <w:p>
      <w:pPr>
        <w:pStyle w:val="Standard"/>
        <w:spacing w:before="0" w:after="198"/>
        <w:contextualSpacing/>
        <w:jc w:val="both"/>
        <w:rPr/>
      </w:pPr>
      <w:r>
        <w:rPr>
          <w:rFonts w:cs="Times New Roman"/>
          <w:lang w:val="uk-UA"/>
        </w:rPr>
        <w:tab/>
        <w:t>Проведено конкурс по відбору кращої проектної пропозиції по встановленню скульптурної композиції на Набережній.</w:t>
      </w:r>
    </w:p>
    <w:p>
      <w:pPr>
        <w:pStyle w:val="Standard"/>
        <w:spacing w:before="0" w:after="198"/>
        <w:contextualSpacing/>
        <w:jc w:val="both"/>
        <w:rPr/>
      </w:pPr>
      <w:r>
        <w:rPr>
          <w:rFonts w:cs="Times New Roman"/>
          <w:lang w:val="uk-UA"/>
        </w:rPr>
        <w:tab/>
        <w:t>Відділом проведено  інвентаризацію металевих гаражів у дворах багатоповерхових багатоквартирних житлових будинків по м. Каховка, встановлені власники, матеріали передані до юридичного відділу.</w:t>
      </w:r>
    </w:p>
    <w:p>
      <w:pPr>
        <w:pStyle w:val="Standard"/>
        <w:spacing w:before="0" w:after="198"/>
        <w:contextualSpacing/>
        <w:jc w:val="both"/>
        <w:rPr/>
      </w:pPr>
      <w:r>
        <w:rPr>
          <w:rFonts w:cs="Times New Roman"/>
          <w:shd w:fill="FFFFFF" w:val="clear"/>
          <w:lang w:val="uk-UA"/>
        </w:rPr>
        <w:tab/>
        <w:t>Розроблено  та затверджено рішенням сесії Каховської міської ради Правила  розміщення зовнішньої реклами на території Каховської міської територіальної громади.</w:t>
      </w:r>
    </w:p>
    <w:p>
      <w:pPr>
        <w:pStyle w:val="Standard"/>
        <w:spacing w:before="0" w:after="198"/>
        <w:contextualSpacing/>
        <w:jc w:val="both"/>
        <w:rPr/>
      </w:pPr>
      <w:r>
        <w:rPr>
          <w:rFonts w:cs="Times New Roman"/>
          <w:shd w:fill="FFFFFF" w:val="clear"/>
          <w:lang w:val="uk-UA"/>
        </w:rPr>
        <w:tab/>
        <w:t xml:space="preserve">У зв’язку із змінами, які відбулись в законодавстві </w:t>
      </w:r>
      <w:r>
        <w:rPr>
          <w:rFonts w:cs="Times New Roman"/>
          <w:b w:val="false"/>
          <w:bCs w:val="false"/>
          <w:shd w:fill="FFFFFF" w:val="clear"/>
          <w:lang w:val="uk-UA"/>
        </w:rPr>
        <w:t xml:space="preserve">(виключено </w:t>
      </w:r>
      <w:r>
        <w:rPr>
          <w:rFonts w:cs="Times New Roman"/>
          <w:shd w:fill="FFFFFF" w:val="clear"/>
          <w:lang w:val="uk-UA"/>
        </w:rPr>
        <w:t xml:space="preserve">ст. 40 Закону України “Про регулювання містобудівної діяльності”, якою було передбачено пайовий внесок коштів  забудовниками у місцевий бюджет на розвиток інфраструктури) кошти пайової участі до бюджету не надходили (для порівняння:  до бюджету у 2016 році надійшло коштів пайової участі у розвиток інфраструктури міста  </w:t>
      </w:r>
      <w:r>
        <w:rPr>
          <w:rFonts w:cs="Times New Roman"/>
          <w:b w:val="false"/>
          <w:bCs w:val="false"/>
          <w:shd w:fill="FFFFFF" w:val="clear"/>
          <w:lang w:val="uk-UA"/>
        </w:rPr>
        <w:t>196,6 тис. грн.;у 2017 році — 944,8 тис. грн.;</w:t>
      </w:r>
    </w:p>
    <w:p>
      <w:pPr>
        <w:pStyle w:val="Standard"/>
        <w:spacing w:before="0" w:after="198"/>
        <w:contextualSpacing/>
        <w:jc w:val="both"/>
        <w:rPr>
          <w:b w:val="false"/>
          <w:b w:val="false"/>
          <w:bCs w:val="false"/>
        </w:rPr>
      </w:pPr>
      <w:r>
        <w:rPr>
          <w:rFonts w:cs="Times New Roman"/>
          <w:b w:val="false"/>
          <w:bCs w:val="false"/>
          <w:shd w:fill="FFFFFF" w:val="clear"/>
          <w:lang w:val="uk-UA"/>
        </w:rPr>
        <w:t xml:space="preserve">- у 2018 році - 1 млн.685 тис. </w:t>
      </w:r>
      <w:r>
        <w:rPr>
          <w:rFonts w:eastAsia="Noto Sans CJK SC Regular" w:cs="Times New Roman"/>
          <w:b w:val="false"/>
          <w:bCs w:val="false"/>
          <w:color w:val="000000"/>
          <w:kern w:val="2"/>
          <w:sz w:val="24"/>
          <w:szCs w:val="24"/>
          <w:shd w:fill="FFFFFF" w:val="clear"/>
          <w:lang w:val="uk-UA" w:eastAsia="zh-CN" w:bidi="hi-IN"/>
        </w:rPr>
        <w:t>г</w:t>
      </w:r>
      <w:r>
        <w:rPr>
          <w:rFonts w:cs="Times New Roman"/>
          <w:b w:val="false"/>
          <w:bCs w:val="false"/>
          <w:shd w:fill="FFFFFF" w:val="clear"/>
          <w:lang w:val="uk-UA"/>
        </w:rPr>
        <w:t>рн.; у 2019 році — 480,6 тис. грн.)</w:t>
      </w:r>
    </w:p>
    <w:p>
      <w:pPr>
        <w:pStyle w:val="Standard"/>
        <w:spacing w:before="0" w:after="198"/>
        <w:contextualSpacing/>
        <w:jc w:val="both"/>
        <w:rPr/>
      </w:pPr>
      <w:r>
        <w:rPr>
          <w:rFonts w:cs="Times New Roman"/>
          <w:lang w:val="uk-UA"/>
        </w:rPr>
        <w:tab/>
        <w:t>Наприкінці минулого року та на початку поточного року  затверджена оновлена містобудівна документація, а саме:  генеральний план м. Каховка та план зонування території м. Каховка.  Актуалізація містобудівної документації сприяє поліпшенню інвестиційного клімату та залученню коштів інвесторів для будівництва тих чи інших об’єктів.</w:t>
      </w:r>
    </w:p>
    <w:p>
      <w:pPr>
        <w:pStyle w:val="Standard"/>
        <w:spacing w:before="0" w:after="198"/>
        <w:contextualSpacing/>
        <w:jc w:val="both"/>
        <w:rPr/>
      </w:pPr>
      <w:r>
        <w:rPr>
          <w:rFonts w:cs="Times New Roman"/>
          <w:lang w:val="uk-UA"/>
        </w:rPr>
        <w:tab/>
        <w:t>У лютому поточного року отримано позитивний експертний звіт від Державного підприємства “Укрдержекспертиза” по проекту: “Реконструкція вул. Набережної в м. Каховка Херсонської області”, що дало змогу впровадити у подальшому цей проект.</w:t>
      </w:r>
    </w:p>
    <w:p>
      <w:pPr>
        <w:pStyle w:val="Standard"/>
        <w:spacing w:before="0" w:after="198"/>
        <w:contextualSpacing/>
        <w:jc w:val="both"/>
        <w:rPr>
          <w:rFonts w:cs="Times New Roman"/>
          <w:lang w:val="uk-UA"/>
        </w:rPr>
      </w:pPr>
      <w:r>
        <w:rPr>
          <w:rFonts w:cs="Times New Roman"/>
          <w:lang w:val="uk-UA"/>
        </w:rPr>
      </w:r>
    </w:p>
    <w:p>
      <w:pPr>
        <w:pStyle w:val="Standard"/>
        <w:spacing w:before="0" w:after="0"/>
        <w:ind w:firstLine="227"/>
        <w:contextualSpacing/>
        <w:jc w:val="center"/>
        <w:rPr>
          <w:rFonts w:cs="Times New Roman"/>
          <w:b/>
          <w:b/>
          <w:lang w:val="uk-UA"/>
        </w:rPr>
      </w:pPr>
      <w:r>
        <w:rPr>
          <w:rFonts w:cs="Times New Roman"/>
          <w:b/>
          <w:lang w:val="uk-UA"/>
        </w:rPr>
        <w:t>БУХГАЛТЕРСЬКИЙ ОБЛІК ТА ЗВІТНІСТЬ</w:t>
      </w:r>
    </w:p>
    <w:p>
      <w:pPr>
        <w:pStyle w:val="Standard"/>
        <w:tabs>
          <w:tab w:val="clear" w:pos="720"/>
          <w:tab w:val="left" w:pos="851" w:leader="none"/>
        </w:tabs>
        <w:spacing w:before="0" w:after="0"/>
        <w:ind w:right="-2" w:hanging="0"/>
        <w:contextualSpacing/>
        <w:jc w:val="both"/>
        <w:rPr/>
      </w:pPr>
      <w:r>
        <w:rPr>
          <w:rFonts w:cs="Times New Roman"/>
          <w:lang w:val="uk-UA"/>
        </w:rPr>
        <w:tab/>
        <w:t xml:space="preserve">Штатна чисельність виконавчих органів ради (без урахування виконавчих органів ради - юридичних осіб публічного права)  на 01.12. 2020 року  становила 82 од. </w:t>
      </w:r>
    </w:p>
    <w:p>
      <w:pPr>
        <w:pStyle w:val="Standard"/>
        <w:tabs>
          <w:tab w:val="clear" w:pos="720"/>
          <w:tab w:val="left" w:pos="851" w:leader="none"/>
        </w:tabs>
        <w:spacing w:before="0" w:after="0"/>
        <w:ind w:right="-2" w:hanging="0"/>
        <w:contextualSpacing/>
        <w:jc w:val="both"/>
        <w:rPr/>
      </w:pPr>
      <w:r>
        <w:rPr>
          <w:rFonts w:cs="Times New Roman"/>
          <w:lang w:val="uk-UA"/>
        </w:rPr>
        <w:tab/>
        <w:t xml:space="preserve">З 01.01.2021року в зв’язку </w:t>
      </w:r>
      <w:r>
        <w:rPr>
          <w:rFonts w:eastAsia="Noto Sans CJK SC Regular" w:cs="Times New Roman"/>
          <w:color w:val="auto"/>
          <w:kern w:val="2"/>
          <w:sz w:val="24"/>
          <w:szCs w:val="24"/>
          <w:lang w:val="uk-UA" w:eastAsia="zh-CN" w:bidi="hi-IN"/>
        </w:rPr>
        <w:t>зі створенням Каховської міської територіальної громади</w:t>
      </w:r>
      <w:r>
        <w:rPr>
          <w:rFonts w:cs="Times New Roman"/>
          <w:lang w:val="uk-UA"/>
        </w:rPr>
        <w:t xml:space="preserve">  була збільшена чисельність на 21,5 шт.од., а саме:</w:t>
      </w:r>
    </w:p>
    <w:p>
      <w:pPr>
        <w:pStyle w:val="Standard"/>
        <w:tabs>
          <w:tab w:val="clear" w:pos="720"/>
          <w:tab w:val="left" w:pos="1950" w:leader="none"/>
        </w:tabs>
        <w:spacing w:before="0" w:after="0"/>
        <w:ind w:right="-568" w:hanging="0"/>
        <w:contextualSpacing/>
        <w:jc w:val="both"/>
        <w:rPr/>
      </w:pPr>
      <w:r>
        <w:rPr>
          <w:rFonts w:cs="Times New Roman"/>
          <w:lang w:val="uk-UA"/>
        </w:rPr>
        <w:t xml:space="preserve">          </w:t>
      </w:r>
      <w:r>
        <w:rPr>
          <w:rFonts w:cs="Times New Roman"/>
          <w:lang w:val="uk-UA"/>
        </w:rPr>
        <w:t>- заступник міського голови – 1 од.</w:t>
      </w:r>
    </w:p>
    <w:p>
      <w:pPr>
        <w:pStyle w:val="Standard"/>
        <w:tabs>
          <w:tab w:val="clear" w:pos="720"/>
          <w:tab w:val="left" w:pos="1950" w:leader="none"/>
        </w:tabs>
        <w:spacing w:before="0" w:after="0"/>
        <w:ind w:right="-568" w:hanging="0"/>
        <w:contextualSpacing/>
        <w:jc w:val="both"/>
        <w:rPr/>
      </w:pPr>
      <w:r>
        <w:rPr>
          <w:rFonts w:cs="Times New Roman"/>
          <w:lang w:val="uk-UA"/>
        </w:rPr>
        <w:t xml:space="preserve">          </w:t>
      </w:r>
      <w:r>
        <w:rPr>
          <w:rFonts w:cs="Times New Roman"/>
          <w:lang w:val="uk-UA"/>
        </w:rPr>
        <w:t>- старости – 4 од.</w:t>
      </w:r>
    </w:p>
    <w:p>
      <w:pPr>
        <w:pStyle w:val="Standard"/>
        <w:tabs>
          <w:tab w:val="clear" w:pos="720"/>
          <w:tab w:val="left" w:pos="1950" w:leader="none"/>
        </w:tabs>
        <w:spacing w:before="0" w:after="0"/>
        <w:ind w:right="-568" w:hanging="0"/>
        <w:contextualSpacing/>
        <w:jc w:val="both"/>
        <w:rPr/>
      </w:pPr>
      <w:r>
        <w:rPr>
          <w:rFonts w:cs="Times New Roman"/>
          <w:lang w:val="uk-UA"/>
        </w:rPr>
        <w:t xml:space="preserve">          </w:t>
      </w:r>
      <w:r>
        <w:rPr>
          <w:rFonts w:cs="Times New Roman"/>
          <w:lang w:val="uk-UA"/>
        </w:rPr>
        <w:t xml:space="preserve">- спеціалісти </w:t>
      </w:r>
      <w:r>
        <w:rPr>
          <w:rFonts w:eastAsia="Noto Sans CJK SC Regular" w:cs="Times New Roman"/>
          <w:color w:val="auto"/>
          <w:kern w:val="2"/>
          <w:sz w:val="24"/>
          <w:szCs w:val="24"/>
          <w:lang w:val="uk-UA" w:eastAsia="zh-CN" w:bidi="hi-IN"/>
        </w:rPr>
        <w:t>(з</w:t>
      </w:r>
      <w:r>
        <w:rPr>
          <w:rFonts w:cs="Times New Roman"/>
          <w:lang w:val="uk-UA"/>
        </w:rPr>
        <w:t xml:space="preserve"> реєстрації проживання )– 4 од.</w:t>
      </w:r>
    </w:p>
    <w:p>
      <w:pPr>
        <w:pStyle w:val="Standard"/>
        <w:tabs>
          <w:tab w:val="clear" w:pos="720"/>
          <w:tab w:val="left" w:pos="1950" w:leader="none"/>
        </w:tabs>
        <w:spacing w:before="0" w:after="0"/>
        <w:ind w:right="-568" w:hanging="0"/>
        <w:contextualSpacing/>
        <w:jc w:val="both"/>
        <w:rPr/>
      </w:pPr>
      <w:r>
        <w:rPr>
          <w:rFonts w:cs="Times New Roman"/>
          <w:lang w:val="uk-UA"/>
        </w:rPr>
        <w:t xml:space="preserve">          </w:t>
      </w:r>
      <w:r>
        <w:rPr>
          <w:rFonts w:cs="Times New Roman"/>
          <w:lang w:val="uk-UA"/>
        </w:rPr>
        <w:t xml:space="preserve">- відділ забезпечення діяльності старост в  старостинських округах – 8 од.   </w:t>
      </w:r>
    </w:p>
    <w:p>
      <w:pPr>
        <w:pStyle w:val="Standard"/>
        <w:tabs>
          <w:tab w:val="clear" w:pos="720"/>
          <w:tab w:val="left" w:pos="1950" w:leader="none"/>
        </w:tabs>
        <w:spacing w:before="0" w:after="0"/>
        <w:ind w:right="-568" w:hanging="0"/>
        <w:contextualSpacing/>
        <w:jc w:val="both"/>
        <w:rPr/>
      </w:pPr>
      <w:r>
        <w:rPr>
          <w:rFonts w:cs="Times New Roman"/>
          <w:lang w:val="uk-UA"/>
        </w:rPr>
        <w:t xml:space="preserve">          </w:t>
      </w:r>
      <w:r>
        <w:rPr>
          <w:rFonts w:cs="Times New Roman"/>
          <w:lang w:val="uk-UA"/>
        </w:rPr>
        <w:t xml:space="preserve">- тех.персонал (прибиральниці)   - 2,5 од.                 </w:t>
      </w:r>
    </w:p>
    <w:p>
      <w:pPr>
        <w:pStyle w:val="Standard"/>
        <w:spacing w:before="0" w:after="0"/>
        <w:ind w:right="-568" w:hanging="0"/>
        <w:contextualSpacing/>
        <w:jc w:val="both"/>
        <w:rPr/>
      </w:pPr>
      <w:r>
        <w:rPr>
          <w:rFonts w:cs="Times New Roman"/>
          <w:lang w:val="uk-UA"/>
        </w:rPr>
        <w:tab/>
        <w:t xml:space="preserve">На утримання працівників  виконавчих органів ради (без урахування виконавчих органів ради - юридичних осіб публічного права) в 2021 році було виділено бюджетних асигнувань 27 368 454грн. (в т.ч 1 842 000грн. виплата з/плати скороченим працівникам сільських рад) в порівняні з минулим роком це на 6 332 000грн. більше, ніж  було виділено  в 2020р.  - 19 193 779грн. Збільшилися  статті витрат за рахунок росту ціни на послуги, товари, матеріали та  збільшення  заробітна плата  з причин створення ОТГ.   </w:t>
      </w:r>
    </w:p>
    <w:p>
      <w:pPr>
        <w:pStyle w:val="Standard"/>
        <w:spacing w:before="0" w:after="0"/>
        <w:ind w:right="-568" w:hanging="0"/>
        <w:contextualSpacing/>
        <w:jc w:val="both"/>
        <w:rPr/>
      </w:pPr>
      <w:r>
        <w:rPr>
          <w:rFonts w:cs="Times New Roman"/>
          <w:lang w:val="uk-UA"/>
        </w:rPr>
        <w:tab/>
        <w:t>Виконавчий комітет Каховської міської ради є головним розпорядником та виконавцем  кошторисів видатків загального та спеціального фонду, відділ систематично на протязі 2021 року забезпечує роботу з виконання кошторису видатків по програмам, а саме:</w:t>
      </w:r>
    </w:p>
    <w:p>
      <w:pPr>
        <w:pStyle w:val="Standard"/>
        <w:tabs>
          <w:tab w:val="clear" w:pos="720"/>
          <w:tab w:val="left" w:pos="1950" w:leader="none"/>
          <w:tab w:val="left" w:pos="7080" w:leader="none"/>
        </w:tabs>
        <w:spacing w:before="0" w:after="0"/>
        <w:ind w:right="-568" w:hanging="0"/>
        <w:contextualSpacing/>
        <w:jc w:val="both"/>
        <w:rPr>
          <w:b w:val="false"/>
          <w:b w:val="false"/>
          <w:bCs w:val="false"/>
        </w:rPr>
      </w:pPr>
      <w:r>
        <w:rPr>
          <w:rFonts w:cs="Times New Roman"/>
          <w:b w:val="false"/>
          <w:bCs w:val="false"/>
          <w:lang w:val="uk-UA"/>
        </w:rPr>
        <w:t>Загальний фонд:</w:t>
        <w:tab/>
        <w:t xml:space="preserve">    59 082 027 грн.</w:t>
      </w:r>
    </w:p>
    <w:p>
      <w:pPr>
        <w:pStyle w:val="Standard"/>
        <w:tabs>
          <w:tab w:val="clear" w:pos="720"/>
          <w:tab w:val="left" w:pos="1950" w:leader="none"/>
        </w:tabs>
        <w:spacing w:before="0" w:after="0"/>
        <w:ind w:right="-568" w:hanging="0"/>
        <w:contextualSpacing/>
        <w:jc w:val="both"/>
        <w:rPr/>
      </w:pPr>
      <w:r>
        <w:rPr>
          <w:rFonts w:cs="Times New Roman"/>
          <w:lang w:val="uk-UA"/>
        </w:rPr>
        <w:t xml:space="preserve">210150 – утримання апарату – передбачено                            </w:t>
        <w:tab/>
        <w:t>27 368 454  грн.</w:t>
      </w:r>
    </w:p>
    <w:p>
      <w:pPr>
        <w:pStyle w:val="Standard"/>
        <w:tabs>
          <w:tab w:val="clear" w:pos="720"/>
          <w:tab w:val="left" w:pos="1950" w:leader="none"/>
        </w:tabs>
        <w:spacing w:before="0" w:after="0"/>
        <w:ind w:right="-568" w:hanging="0"/>
        <w:contextualSpacing/>
        <w:jc w:val="both"/>
        <w:rPr/>
      </w:pPr>
      <w:r>
        <w:rPr>
          <w:rFonts w:cs="Times New Roman"/>
          <w:lang w:val="uk-UA"/>
        </w:rPr>
        <w:t xml:space="preserve">210180 – інша діяльність у сфері держуправління                 </w:t>
        <w:tab/>
        <w:t>1 998 561 грн.</w:t>
      </w:r>
    </w:p>
    <w:p>
      <w:pPr>
        <w:pStyle w:val="Standard"/>
        <w:tabs>
          <w:tab w:val="clear" w:pos="720"/>
          <w:tab w:val="left" w:pos="1950" w:leader="none"/>
        </w:tabs>
        <w:spacing w:before="0" w:after="0"/>
        <w:ind w:right="-568" w:hanging="0"/>
        <w:contextualSpacing/>
        <w:jc w:val="both"/>
        <w:rPr/>
      </w:pPr>
      <w:r>
        <w:rPr>
          <w:rFonts w:cs="Times New Roman"/>
          <w:lang w:val="uk-UA"/>
        </w:rPr>
        <w:t>212010 – багатопрофільна стац.</w:t>
      </w:r>
      <w:r>
        <w:rPr>
          <w:rFonts w:eastAsia="Noto Sans CJK SC Regular" w:cs="Times New Roman"/>
          <w:color w:val="auto"/>
          <w:kern w:val="2"/>
          <w:sz w:val="24"/>
          <w:szCs w:val="24"/>
          <w:lang w:val="uk-UA" w:eastAsia="zh-CN" w:bidi="hi-IN"/>
        </w:rPr>
        <w:t>м</w:t>
      </w:r>
      <w:r>
        <w:rPr>
          <w:rFonts w:cs="Times New Roman"/>
          <w:lang w:val="uk-UA"/>
        </w:rPr>
        <w:t xml:space="preserve">ед.допом. населення          </w:t>
        <w:tab/>
        <w:t>6 228 800 грн.</w:t>
      </w:r>
    </w:p>
    <w:p>
      <w:pPr>
        <w:pStyle w:val="Standard"/>
        <w:tabs>
          <w:tab w:val="clear" w:pos="720"/>
          <w:tab w:val="left" w:pos="1950" w:leader="none"/>
        </w:tabs>
        <w:spacing w:before="0" w:after="0"/>
        <w:ind w:right="-568" w:hanging="0"/>
        <w:contextualSpacing/>
        <w:jc w:val="both"/>
        <w:rPr/>
      </w:pPr>
      <w:r>
        <w:rPr>
          <w:rFonts w:cs="Times New Roman"/>
          <w:lang w:val="uk-UA"/>
        </w:rPr>
        <w:t xml:space="preserve">212111 – первинна мед.допомога -                                              </w:t>
        <w:tab/>
        <w:t>2 901 183 грн.</w:t>
      </w:r>
    </w:p>
    <w:p>
      <w:pPr>
        <w:pStyle w:val="Standard"/>
        <w:tabs>
          <w:tab w:val="clear" w:pos="720"/>
          <w:tab w:val="left" w:pos="1950" w:leader="none"/>
        </w:tabs>
        <w:spacing w:before="0" w:after="0"/>
        <w:ind w:right="-568" w:hanging="0"/>
        <w:contextualSpacing/>
        <w:jc w:val="both"/>
        <w:rPr/>
      </w:pPr>
      <w:r>
        <w:rPr>
          <w:rFonts w:cs="Times New Roman"/>
          <w:lang w:val="uk-UA"/>
        </w:rPr>
        <w:t xml:space="preserve">212152- інші програми та заходи у сфері охор. здоров»я        </w:t>
        <w:tab/>
        <w:t>18600 грн.</w:t>
      </w:r>
    </w:p>
    <w:p>
      <w:pPr>
        <w:pStyle w:val="Standard"/>
        <w:tabs>
          <w:tab w:val="clear" w:pos="720"/>
          <w:tab w:val="left" w:pos="1950" w:leader="none"/>
        </w:tabs>
        <w:spacing w:before="0" w:after="0"/>
        <w:ind w:right="-568" w:hanging="0"/>
        <w:contextualSpacing/>
        <w:jc w:val="both"/>
        <w:rPr/>
      </w:pPr>
      <w:r>
        <w:rPr>
          <w:rFonts w:cs="Times New Roman"/>
          <w:lang w:val="uk-UA"/>
        </w:rPr>
        <w:t xml:space="preserve">213112 – Заходи дітей та соц.захисту                                        </w:t>
        <w:tab/>
        <w:t>274030 грн.</w:t>
      </w:r>
    </w:p>
    <w:p>
      <w:pPr>
        <w:pStyle w:val="Standard"/>
        <w:tabs>
          <w:tab w:val="clear" w:pos="720"/>
          <w:tab w:val="left" w:pos="1950" w:leader="none"/>
        </w:tabs>
        <w:spacing w:before="0" w:after="0"/>
        <w:ind w:right="-568" w:hanging="0"/>
        <w:contextualSpacing/>
        <w:jc w:val="both"/>
        <w:rPr/>
      </w:pPr>
      <w:r>
        <w:rPr>
          <w:rFonts w:cs="Times New Roman"/>
          <w:lang w:val="uk-UA"/>
        </w:rPr>
        <w:t>213242 – інші заходи у сфері соц.зах. і соц.забезпечення</w:t>
        <w:tab/>
        <w:tab/>
        <w:t>927272 грн.</w:t>
      </w:r>
    </w:p>
    <w:p>
      <w:pPr>
        <w:pStyle w:val="Standard"/>
        <w:tabs>
          <w:tab w:val="clear" w:pos="720"/>
          <w:tab w:val="left" w:pos="1950" w:leader="none"/>
        </w:tabs>
        <w:spacing w:before="0" w:after="0"/>
        <w:ind w:right="-568" w:hanging="0"/>
        <w:contextualSpacing/>
        <w:jc w:val="both"/>
        <w:rPr/>
      </w:pPr>
      <w:r>
        <w:rPr>
          <w:rFonts w:cs="Times New Roman"/>
          <w:lang w:val="uk-UA"/>
        </w:rPr>
        <w:t xml:space="preserve">216011 – експлуат. Та техн. Обслугов.житлового фонду        </w:t>
        <w:tab/>
        <w:t>500 000 грн.</w:t>
      </w:r>
    </w:p>
    <w:p>
      <w:pPr>
        <w:pStyle w:val="Standard"/>
        <w:tabs>
          <w:tab w:val="clear" w:pos="720"/>
          <w:tab w:val="left" w:pos="1950" w:leader="none"/>
        </w:tabs>
        <w:spacing w:before="0" w:after="0"/>
        <w:ind w:right="-568" w:hanging="0"/>
        <w:contextualSpacing/>
        <w:jc w:val="both"/>
        <w:rPr/>
      </w:pPr>
      <w:r>
        <w:rPr>
          <w:rFonts w:cs="Times New Roman"/>
          <w:lang w:val="uk-UA"/>
        </w:rPr>
        <w:t>216020 – забезпечення функціон.установ що надають ЖКГ</w:t>
      </w:r>
    </w:p>
    <w:p>
      <w:pPr>
        <w:pStyle w:val="Standard"/>
        <w:tabs>
          <w:tab w:val="clear" w:pos="720"/>
          <w:tab w:val="left" w:pos="1950" w:leader="none"/>
        </w:tabs>
        <w:spacing w:before="0" w:after="0"/>
        <w:ind w:right="-568" w:hanging="0"/>
        <w:contextualSpacing/>
        <w:jc w:val="both"/>
        <w:rPr/>
      </w:pPr>
      <w:r>
        <w:rPr>
          <w:rFonts w:cs="Times New Roman"/>
          <w:lang w:val="uk-UA"/>
        </w:rPr>
        <w:t xml:space="preserve">                </w:t>
      </w:r>
      <w:r>
        <w:rPr>
          <w:rFonts w:cs="Times New Roman"/>
          <w:lang w:val="uk-UA"/>
        </w:rPr>
        <w:t xml:space="preserve">послуги                                                                     </w:t>
        <w:tab/>
        <w:t xml:space="preserve"> 1035009грн.</w:t>
      </w:r>
    </w:p>
    <w:p>
      <w:pPr>
        <w:pStyle w:val="Standard"/>
        <w:tabs>
          <w:tab w:val="clear" w:pos="720"/>
          <w:tab w:val="left" w:pos="1950" w:leader="none"/>
        </w:tabs>
        <w:spacing w:before="0" w:after="0"/>
        <w:ind w:right="-568" w:hanging="0"/>
        <w:contextualSpacing/>
        <w:jc w:val="both"/>
        <w:rPr/>
      </w:pPr>
      <w:r>
        <w:rPr>
          <w:rFonts w:cs="Times New Roman"/>
          <w:lang w:val="uk-UA"/>
        </w:rPr>
        <w:t xml:space="preserve">216030 – організація благоустр.населених пунктів              </w:t>
        <w:tab/>
        <w:t xml:space="preserve"> 15 053888 грн.</w:t>
      </w:r>
    </w:p>
    <w:p>
      <w:pPr>
        <w:pStyle w:val="Standard"/>
        <w:tabs>
          <w:tab w:val="clear" w:pos="720"/>
          <w:tab w:val="left" w:pos="1950" w:leader="none"/>
        </w:tabs>
        <w:spacing w:before="0" w:after="0"/>
        <w:ind w:right="-568" w:hanging="0"/>
        <w:contextualSpacing/>
        <w:jc w:val="both"/>
        <w:rPr/>
      </w:pPr>
      <w:r>
        <w:rPr>
          <w:rFonts w:cs="Times New Roman"/>
          <w:lang w:val="uk-UA"/>
        </w:rPr>
        <w:t>216090 – інша діяльність у сфері ЖКГ                                            373874грн.</w:t>
      </w:r>
    </w:p>
    <w:p>
      <w:pPr>
        <w:pStyle w:val="Standard"/>
        <w:tabs>
          <w:tab w:val="clear" w:pos="720"/>
          <w:tab w:val="left" w:pos="1950" w:leader="none"/>
        </w:tabs>
        <w:spacing w:before="0" w:after="0"/>
        <w:ind w:right="-568" w:hanging="0"/>
        <w:contextualSpacing/>
        <w:jc w:val="both"/>
        <w:rPr/>
      </w:pPr>
      <w:r>
        <w:rPr>
          <w:rFonts w:cs="Times New Roman"/>
          <w:lang w:val="uk-UA"/>
        </w:rPr>
        <w:t>217413 -  інші заходи у сфері автотранспорту                                150 000 грн.</w:t>
      </w:r>
    </w:p>
    <w:p>
      <w:pPr>
        <w:pStyle w:val="Standard"/>
        <w:tabs>
          <w:tab w:val="clear" w:pos="720"/>
          <w:tab w:val="left" w:pos="1950" w:leader="none"/>
        </w:tabs>
        <w:spacing w:before="0" w:after="0"/>
        <w:ind w:right="-568" w:hanging="0"/>
        <w:contextualSpacing/>
        <w:jc w:val="both"/>
        <w:rPr/>
      </w:pPr>
      <w:r>
        <w:rPr>
          <w:rFonts w:cs="Times New Roman"/>
          <w:lang w:val="uk-UA"/>
        </w:rPr>
        <w:t>217461 -  утримання та розвиток автодоріг                                    1 931 706 грн.</w:t>
      </w:r>
    </w:p>
    <w:p>
      <w:pPr>
        <w:pStyle w:val="Standard"/>
        <w:tabs>
          <w:tab w:val="clear" w:pos="720"/>
          <w:tab w:val="left" w:pos="1950" w:leader="none"/>
        </w:tabs>
        <w:spacing w:before="0" w:after="0"/>
        <w:ind w:right="-568" w:hanging="0"/>
        <w:contextualSpacing/>
        <w:jc w:val="both"/>
        <w:rPr/>
      </w:pPr>
      <w:r>
        <w:rPr>
          <w:rFonts w:cs="Times New Roman"/>
          <w:lang w:val="uk-UA"/>
        </w:rPr>
        <w:t>217610 – сприяння розвит. малого та середнього під-ва               30 000грн.</w:t>
      </w:r>
    </w:p>
    <w:p>
      <w:pPr>
        <w:pStyle w:val="Standard"/>
        <w:tabs>
          <w:tab w:val="clear" w:pos="720"/>
          <w:tab w:val="left" w:pos="1950" w:leader="none"/>
        </w:tabs>
        <w:spacing w:before="0" w:after="0"/>
        <w:ind w:right="-568" w:hanging="0"/>
        <w:contextualSpacing/>
        <w:jc w:val="both"/>
        <w:rPr/>
      </w:pPr>
      <w:r>
        <w:rPr>
          <w:rFonts w:cs="Times New Roman"/>
          <w:lang w:val="uk-UA"/>
        </w:rPr>
        <w:t>218220 – заходи з мобілізаційн.підготовки                                     342 220 грн.</w:t>
      </w:r>
    </w:p>
    <w:p>
      <w:pPr>
        <w:pStyle w:val="Standard"/>
        <w:tabs>
          <w:tab w:val="clear" w:pos="720"/>
          <w:tab w:val="left" w:pos="1950" w:leader="none"/>
        </w:tabs>
        <w:spacing w:before="0" w:after="0"/>
        <w:ind w:right="-568" w:hanging="0"/>
        <w:contextualSpacing/>
        <w:jc w:val="both"/>
        <w:rPr/>
      </w:pPr>
      <w:r>
        <w:rPr>
          <w:rFonts w:cs="Times New Roman"/>
          <w:lang w:val="uk-UA"/>
        </w:rPr>
        <w:t>218230 – інші заходи безпеки «Щит»                                              560 000 грн.</w:t>
      </w:r>
    </w:p>
    <w:p>
      <w:pPr>
        <w:pStyle w:val="Standard"/>
        <w:tabs>
          <w:tab w:val="clear" w:pos="720"/>
          <w:tab w:val="left" w:pos="1950" w:leader="none"/>
        </w:tabs>
        <w:spacing w:before="0" w:after="0"/>
        <w:ind w:right="-568" w:hanging="0"/>
        <w:contextualSpacing/>
        <w:jc w:val="both"/>
        <w:rPr/>
      </w:pPr>
      <w:r>
        <w:rPr>
          <w:rFonts w:cs="Times New Roman"/>
          <w:lang w:val="uk-UA"/>
        </w:rPr>
        <w:t>218240 – заходи з територ. Оборони                                               51 000 грн.</w:t>
      </w:r>
    </w:p>
    <w:p>
      <w:pPr>
        <w:pStyle w:val="Standard"/>
        <w:tabs>
          <w:tab w:val="clear" w:pos="720"/>
          <w:tab w:val="left" w:pos="1950" w:leader="none"/>
        </w:tabs>
        <w:spacing w:before="0" w:after="0"/>
        <w:ind w:right="-568" w:hanging="0"/>
        <w:contextualSpacing/>
        <w:jc w:val="both"/>
        <w:rPr/>
      </w:pPr>
      <w:r>
        <w:rPr>
          <w:rFonts w:cs="Times New Roman"/>
          <w:lang w:val="uk-UA"/>
        </w:rPr>
        <w:t>218330 – інша діяльність у сфері охорони природ.ресурсів         1 200 грн.</w:t>
      </w:r>
    </w:p>
    <w:p>
      <w:pPr>
        <w:pStyle w:val="Standard"/>
        <w:tabs>
          <w:tab w:val="clear" w:pos="720"/>
          <w:tab w:val="left" w:pos="1950" w:leader="none"/>
        </w:tabs>
        <w:spacing w:before="0" w:after="0"/>
        <w:ind w:right="-568" w:hanging="0"/>
        <w:contextualSpacing/>
        <w:jc w:val="both"/>
        <w:rPr/>
      </w:pPr>
      <w:r>
        <w:rPr>
          <w:rFonts w:cs="Times New Roman"/>
          <w:lang w:val="uk-UA"/>
        </w:rPr>
        <w:t>218861 – надання бюджетних позичок підпр.,установам             445700 грн.</w:t>
      </w:r>
    </w:p>
    <w:p>
      <w:pPr>
        <w:pStyle w:val="Standard"/>
        <w:tabs>
          <w:tab w:val="clear" w:pos="720"/>
          <w:tab w:val="left" w:pos="1950" w:leader="none"/>
        </w:tabs>
        <w:spacing w:before="0" w:after="0"/>
        <w:ind w:right="-568" w:hanging="0"/>
        <w:contextualSpacing/>
        <w:jc w:val="both"/>
        <w:rPr/>
      </w:pPr>
      <w:r>
        <w:rPr>
          <w:rFonts w:cs="Times New Roman"/>
          <w:lang w:val="uk-UA"/>
        </w:rPr>
        <w:t xml:space="preserve"> </w:t>
      </w:r>
      <w:r>
        <w:rPr>
          <w:rFonts w:cs="Times New Roman"/>
          <w:b/>
          <w:lang w:val="uk-UA"/>
        </w:rPr>
        <w:t>Спеціальний фонд:                                                                        10 894 423 грн.</w:t>
      </w:r>
    </w:p>
    <w:p>
      <w:pPr>
        <w:pStyle w:val="Standard"/>
        <w:tabs>
          <w:tab w:val="clear" w:pos="720"/>
          <w:tab w:val="left" w:pos="1950" w:leader="none"/>
        </w:tabs>
        <w:spacing w:before="0" w:after="0"/>
        <w:ind w:right="-568" w:hanging="0"/>
        <w:contextualSpacing/>
        <w:jc w:val="both"/>
        <w:rPr/>
      </w:pPr>
      <w:r>
        <w:rPr>
          <w:rFonts w:cs="Times New Roman"/>
          <w:lang w:val="uk-UA"/>
        </w:rPr>
        <w:t>210150 – утримання апарату – передбачено                                  377210 грн.</w:t>
      </w:r>
    </w:p>
    <w:p>
      <w:pPr>
        <w:pStyle w:val="Standard"/>
        <w:tabs>
          <w:tab w:val="clear" w:pos="720"/>
          <w:tab w:val="left" w:pos="1950" w:leader="none"/>
        </w:tabs>
        <w:spacing w:before="0" w:after="0"/>
        <w:ind w:right="-568" w:hanging="0"/>
        <w:contextualSpacing/>
        <w:jc w:val="both"/>
        <w:rPr/>
      </w:pPr>
      <w:r>
        <w:rPr>
          <w:rFonts w:cs="Times New Roman"/>
          <w:lang w:val="uk-UA"/>
        </w:rPr>
        <w:t>212010 - багатопрофільна стац. Мед.допом. населення               2290000 грн.</w:t>
      </w:r>
    </w:p>
    <w:p>
      <w:pPr>
        <w:pStyle w:val="Standard"/>
        <w:tabs>
          <w:tab w:val="clear" w:pos="720"/>
          <w:tab w:val="left" w:pos="1950" w:leader="none"/>
        </w:tabs>
        <w:spacing w:before="0" w:after="0"/>
        <w:ind w:right="-568" w:hanging="0"/>
        <w:contextualSpacing/>
        <w:jc w:val="both"/>
        <w:rPr/>
      </w:pPr>
      <w:r>
        <w:rPr>
          <w:rFonts w:cs="Times New Roman"/>
          <w:lang w:val="uk-UA"/>
        </w:rPr>
        <w:t>212111 – первинна мед.допомога                                                    550 000грн.</w:t>
      </w:r>
    </w:p>
    <w:p>
      <w:pPr>
        <w:pStyle w:val="Standard"/>
        <w:tabs>
          <w:tab w:val="clear" w:pos="720"/>
          <w:tab w:val="left" w:pos="1950" w:leader="none"/>
        </w:tabs>
        <w:spacing w:before="0" w:after="0"/>
        <w:ind w:right="-568" w:hanging="0"/>
        <w:contextualSpacing/>
        <w:jc w:val="both"/>
        <w:rPr/>
      </w:pPr>
      <w:r>
        <w:rPr>
          <w:rFonts w:cs="Times New Roman"/>
          <w:lang w:val="uk-UA"/>
        </w:rPr>
        <w:t>216030 – організація благоустр.населених пунктів                      113 000 грн.</w:t>
      </w:r>
    </w:p>
    <w:p>
      <w:pPr>
        <w:pStyle w:val="Standard"/>
        <w:spacing w:before="0" w:after="0"/>
        <w:contextualSpacing/>
        <w:jc w:val="both"/>
        <w:rPr/>
      </w:pPr>
      <w:r>
        <w:rPr>
          <w:rFonts w:cs="Times New Roman"/>
          <w:lang w:val="uk-UA"/>
        </w:rPr>
        <w:t>216090 – інша діяльність у сфнрі ЖКГ                                          61300 грн.</w:t>
      </w:r>
    </w:p>
    <w:p>
      <w:pPr>
        <w:pStyle w:val="Standard"/>
        <w:spacing w:before="0" w:after="0"/>
        <w:contextualSpacing/>
        <w:jc w:val="both"/>
        <w:rPr/>
      </w:pPr>
      <w:r>
        <w:rPr>
          <w:rFonts w:cs="Times New Roman"/>
          <w:lang w:val="uk-UA"/>
        </w:rPr>
        <w:t>217130 – здійснення заходів землеуст.                                           104 866 грн.</w:t>
      </w:r>
    </w:p>
    <w:p>
      <w:pPr>
        <w:pStyle w:val="Standard"/>
        <w:spacing w:before="0" w:after="0"/>
        <w:contextualSpacing/>
        <w:jc w:val="both"/>
        <w:rPr/>
      </w:pPr>
      <w:r>
        <w:rPr>
          <w:rFonts w:cs="Times New Roman"/>
          <w:lang w:val="uk-UA"/>
        </w:rPr>
        <w:t>217310 - будівництво ЖКГ                                                              104 538 грн.</w:t>
      </w:r>
    </w:p>
    <w:p>
      <w:pPr>
        <w:pStyle w:val="Standard"/>
        <w:spacing w:before="0" w:after="0"/>
        <w:contextualSpacing/>
        <w:jc w:val="both"/>
        <w:rPr/>
      </w:pPr>
      <w:r>
        <w:rPr>
          <w:rFonts w:cs="Times New Roman"/>
          <w:lang w:val="uk-UA"/>
        </w:rPr>
        <w:t>217330 – будівництво інших об»єктів                                            654 884 грн.</w:t>
      </w:r>
    </w:p>
    <w:p>
      <w:pPr>
        <w:pStyle w:val="Standard"/>
        <w:spacing w:before="0" w:after="0"/>
        <w:contextualSpacing/>
        <w:jc w:val="both"/>
        <w:rPr/>
      </w:pPr>
      <w:r>
        <w:rPr>
          <w:rFonts w:cs="Times New Roman"/>
          <w:lang w:val="uk-UA"/>
        </w:rPr>
        <w:t>217363  - Інвестиц.проекти Набережна                                         4 600 000грн.</w:t>
      </w:r>
    </w:p>
    <w:p>
      <w:pPr>
        <w:pStyle w:val="Standard"/>
        <w:spacing w:before="0" w:after="0"/>
        <w:contextualSpacing/>
        <w:jc w:val="both"/>
        <w:rPr/>
      </w:pPr>
      <w:r>
        <w:rPr>
          <w:rFonts w:cs="Times New Roman"/>
          <w:lang w:val="uk-UA"/>
        </w:rPr>
        <w:t>217390 – розвиток ЦНАП                                                               264 000 грн.</w:t>
      </w:r>
    </w:p>
    <w:p>
      <w:pPr>
        <w:pStyle w:val="Standard"/>
        <w:spacing w:before="0" w:after="0"/>
        <w:contextualSpacing/>
        <w:jc w:val="both"/>
        <w:rPr/>
      </w:pPr>
      <w:r>
        <w:rPr>
          <w:rFonts w:cs="Times New Roman"/>
          <w:lang w:val="uk-UA"/>
        </w:rPr>
        <w:t>217461 – утримання доріг                                                              1 016425 грн.</w:t>
      </w:r>
    </w:p>
    <w:p>
      <w:pPr>
        <w:pStyle w:val="Standard"/>
        <w:tabs>
          <w:tab w:val="clear" w:pos="720"/>
          <w:tab w:val="left" w:pos="7470" w:leader="none"/>
        </w:tabs>
        <w:spacing w:before="0" w:after="0"/>
        <w:contextualSpacing/>
        <w:jc w:val="both"/>
        <w:rPr/>
      </w:pPr>
      <w:r>
        <w:rPr>
          <w:rFonts w:cs="Times New Roman"/>
          <w:lang w:val="uk-UA"/>
        </w:rPr>
        <w:t>217650  - експертна грошова оцінка зем.ділянки                         60 000грн.</w:t>
      </w:r>
    </w:p>
    <w:p>
      <w:pPr>
        <w:pStyle w:val="Standard"/>
        <w:tabs>
          <w:tab w:val="clear" w:pos="720"/>
          <w:tab w:val="left" w:pos="7470" w:leader="none"/>
        </w:tabs>
        <w:spacing w:before="0" w:after="0"/>
        <w:contextualSpacing/>
        <w:jc w:val="both"/>
        <w:rPr/>
      </w:pPr>
      <w:r>
        <w:rPr>
          <w:rFonts w:cs="Times New Roman"/>
          <w:lang w:val="uk-UA"/>
        </w:rPr>
        <w:t>217670  - внески в статут.фонд                                                       425 500 грн.</w:t>
      </w:r>
    </w:p>
    <w:p>
      <w:pPr>
        <w:pStyle w:val="Standard"/>
        <w:tabs>
          <w:tab w:val="clear" w:pos="720"/>
          <w:tab w:val="left" w:pos="7470" w:leader="none"/>
        </w:tabs>
        <w:spacing w:before="0" w:after="0"/>
        <w:contextualSpacing/>
        <w:jc w:val="both"/>
        <w:rPr/>
      </w:pPr>
      <w:r>
        <w:rPr>
          <w:rFonts w:cs="Times New Roman"/>
          <w:lang w:val="uk-UA"/>
        </w:rPr>
        <w:t>217691 – цільовий фонд                                                                  85 000грн.</w:t>
      </w:r>
    </w:p>
    <w:p>
      <w:pPr>
        <w:pStyle w:val="Standard"/>
        <w:tabs>
          <w:tab w:val="clear" w:pos="720"/>
          <w:tab w:val="left" w:pos="7470" w:leader="none"/>
        </w:tabs>
        <w:spacing w:before="0" w:after="0"/>
        <w:ind w:right="-568" w:hanging="0"/>
        <w:contextualSpacing/>
        <w:jc w:val="both"/>
        <w:rPr/>
      </w:pPr>
      <w:r>
        <w:rPr>
          <w:rFonts w:cs="Times New Roman"/>
          <w:lang w:val="uk-UA"/>
        </w:rPr>
        <w:t>218340 природоохоронні заходи за рах. Цільового фонду -     188 200 грн.</w:t>
      </w:r>
    </w:p>
    <w:p>
      <w:pPr>
        <w:pStyle w:val="NoSpacing"/>
        <w:spacing w:before="0" w:after="0"/>
        <w:ind w:right="-283" w:firstLine="708"/>
        <w:contextualSpacing/>
        <w:jc w:val="both"/>
        <w:rPr/>
      </w:pPr>
      <w:r>
        <w:rPr>
          <w:rFonts w:ascii="Liberation Serif" w:hAnsi="Liberation Serif"/>
        </w:rPr>
        <w:t>З метою прогнозування видатків по бюджетним програмам місцевого бюджету на 2021 рік, протягом січня місяця поточного року було розроблено та затверджено 34 індивідуальних та 21 додаткових бюджетних запитів на 2021 - 2023 роки по 16 програмам,</w:t>
      </w:r>
    </w:p>
    <w:p>
      <w:pPr>
        <w:pStyle w:val="NoSpacing"/>
        <w:spacing w:before="0" w:after="0"/>
        <w:ind w:right="-283" w:firstLine="708"/>
        <w:contextualSpacing/>
        <w:jc w:val="both"/>
        <w:rPr/>
      </w:pPr>
      <w:r>
        <w:rPr>
          <w:rFonts w:ascii="Liberation Serif" w:hAnsi="Liberation Serif"/>
        </w:rPr>
        <w:t>Справа  «Бюджетні запити на 2021 – 2023 роки» (Додатковий) у кількості 300 стор.</w:t>
      </w:r>
    </w:p>
    <w:p>
      <w:pPr>
        <w:pStyle w:val="NoSpacing"/>
        <w:spacing w:before="0" w:after="0"/>
        <w:ind w:right="-283" w:firstLine="708"/>
        <w:contextualSpacing/>
        <w:jc w:val="both"/>
        <w:rPr/>
      </w:pPr>
      <w:r>
        <w:rPr>
          <w:rFonts w:ascii="Liberation Serif" w:hAnsi="Liberation Serif"/>
        </w:rPr>
        <w:t>На основі даних прогнозних витрат на потреби функціонування програм міського бюджету були складені попередні бюджетні запити у кількості 16 од.</w:t>
      </w:r>
    </w:p>
    <w:p>
      <w:pPr>
        <w:pStyle w:val="NoSpacing"/>
        <w:spacing w:before="0" w:after="0"/>
        <w:ind w:right="-283" w:hanging="0"/>
        <w:contextualSpacing/>
        <w:jc w:val="both"/>
        <w:rPr/>
      </w:pPr>
      <w:r>
        <w:rPr>
          <w:rFonts w:ascii="Liberation Serif" w:hAnsi="Liberation Serif"/>
        </w:rPr>
        <w:tab/>
        <w:t>Справа   «Звіти про виконання паспортів бюджетних програм місцевого бюджету за  2020 рік» та  «Аналіз ефективності бюджетних програм за 2020 рік» у кількості 300 стор.</w:t>
      </w:r>
    </w:p>
    <w:p>
      <w:pPr>
        <w:pStyle w:val="NoSpacing"/>
        <w:spacing w:before="0" w:after="0"/>
        <w:ind w:right="-283" w:firstLine="708"/>
        <w:contextualSpacing/>
        <w:jc w:val="both"/>
        <w:rPr/>
      </w:pPr>
      <w:r>
        <w:rPr>
          <w:rFonts w:ascii="Liberation Serif" w:hAnsi="Liberation Serif"/>
        </w:rPr>
        <w:t xml:space="preserve"> </w:t>
      </w:r>
      <w:r>
        <w:rPr>
          <w:rFonts w:ascii="Liberation Serif" w:hAnsi="Liberation Serif"/>
        </w:rPr>
        <w:t>У січні – лютому 2021 року було проведено роботу по складанню 24 звітів про виконання паспортів 24 бюджетних програм місцевого бюджету за  2020 рік з наданими поясненнями щодо причин розбіжностей між фактичними та затвердженими результативними показниками.</w:t>
      </w:r>
    </w:p>
    <w:p>
      <w:pPr>
        <w:pStyle w:val="NoSpacing"/>
        <w:spacing w:before="0" w:after="0"/>
        <w:contextualSpacing/>
        <w:jc w:val="both"/>
        <w:rPr/>
      </w:pPr>
      <w:r>
        <w:rPr>
          <w:rFonts w:ascii="Liberation Serif" w:hAnsi="Liberation Serif"/>
        </w:rPr>
        <w:tab/>
        <w:t>З метою контролю за цільовим та ефективним використанням бюджетних коштів після затвердження вищезазначених звітів було проведено щорічний  аналіз ефективності бюджетних програм  у кількості 24 од.</w:t>
      </w:r>
    </w:p>
    <w:p>
      <w:pPr>
        <w:pStyle w:val="NoSpacing"/>
        <w:spacing w:before="0" w:after="0"/>
        <w:ind w:firstLine="708"/>
        <w:contextualSpacing/>
        <w:jc w:val="both"/>
        <w:rPr/>
      </w:pPr>
      <w:r>
        <w:rPr>
          <w:rFonts w:ascii="Liberation Serif" w:hAnsi="Liberation Serif"/>
        </w:rPr>
        <w:t>Справа «Паспорти бюджетних програм на 2021 рік»  та порівняльний аналіз виконання показників витрат у двох частинах у кількості 500 стор.</w:t>
      </w:r>
    </w:p>
    <w:p>
      <w:pPr>
        <w:pStyle w:val="NoSpacing"/>
        <w:spacing w:before="0" w:after="0"/>
        <w:ind w:firstLine="708"/>
        <w:contextualSpacing/>
        <w:jc w:val="both"/>
        <w:rPr/>
      </w:pPr>
      <w:r>
        <w:rPr>
          <w:rFonts w:ascii="Liberation Serif" w:hAnsi="Liberation Serif"/>
        </w:rPr>
        <w:t xml:space="preserve">На основі складених бюджетних запитів на сесії міської ради від 22.12.2020 р. № 83/3 "Про бюджет Каховської міської  територіальної громади на 2021 рік (зі змінами) було розроблено та затверджено протягом 10 місяців 2021 року 109 паспортів бюджетних програм, про що свідчать розпорядження міського голови у кількості 22 од.  </w:t>
      </w:r>
    </w:p>
    <w:p>
      <w:pPr>
        <w:pStyle w:val="NoSpacing"/>
        <w:spacing w:before="0" w:after="0"/>
        <w:contextualSpacing/>
        <w:jc w:val="both"/>
        <w:rPr/>
      </w:pPr>
      <w:r>
        <w:rPr>
          <w:rFonts w:ascii="Liberation Serif" w:hAnsi="Liberation Serif"/>
        </w:rPr>
        <w:tab/>
        <w:t>З метою реалізації ідеї «Прозорого бюджету» до єдиного веб-порталу використання  публічних коштів Е-дата було оприлюднено протягом поточного року 160 договорів з підприємствами та організаціями щодо здійснення господарської діяльності  та 321 накладних і актів виконаних робіт разом.</w:t>
      </w:r>
    </w:p>
    <w:p>
      <w:pPr>
        <w:pStyle w:val="NoSpacing"/>
        <w:spacing w:before="0" w:after="0"/>
        <w:ind w:right="-283" w:hanging="0"/>
        <w:contextualSpacing/>
        <w:jc w:val="both"/>
        <w:rPr/>
      </w:pPr>
      <w:r>
        <w:rPr>
          <w:rFonts w:ascii="Liberation Serif" w:hAnsi="Liberation Serif"/>
        </w:rPr>
        <w:tab/>
        <w:t xml:space="preserve">Ведення касових та фактичних видатків здійснюється в книгах  по кожній програмі (34 програми) в розрізі КЕКВ та отримувача бюджетних коштів </w:t>
      </w:r>
      <w:r>
        <w:rPr>
          <w:rFonts w:cs="Times New Roman" w:ascii="Liberation Serif" w:hAnsi="Liberation Serif"/>
          <w:lang w:val="uk-UA"/>
        </w:rPr>
        <w:t>загального та спеціального фонду бюджету. Зареєстровано юридичних зобов’язань 348 шт., фінансових зобов’язань -198 шт., проведено платіжних доручень – 824 шт., скановано підтверджуючих для реєстрації  документів  для проведення видатків до державної  казначейської служби – 6000шт.</w:t>
      </w:r>
    </w:p>
    <w:p>
      <w:pPr>
        <w:pStyle w:val="Standard"/>
        <w:spacing w:before="0" w:after="0"/>
        <w:ind w:right="-283" w:hanging="0"/>
        <w:contextualSpacing/>
        <w:jc w:val="both"/>
        <w:rPr/>
      </w:pPr>
      <w:r>
        <w:rPr>
          <w:rFonts w:cs="Times New Roman"/>
          <w:lang w:val="uk-UA"/>
        </w:rPr>
        <w:t xml:space="preserve">    </w:t>
      </w:r>
      <w:r>
        <w:rPr>
          <w:rFonts w:cs="Times New Roman"/>
          <w:lang w:val="uk-UA"/>
        </w:rPr>
        <w:tab/>
        <w:t>Повнота, своєчасність  відображення всіх факторів фінансово-господарської діяльності т</w:t>
      </w:r>
      <w:r>
        <w:rPr>
          <w:rFonts w:eastAsia="Noto Sans CJK SC Regular" w:cs="Times New Roman"/>
          <w:color w:val="auto"/>
          <w:kern w:val="2"/>
          <w:sz w:val="24"/>
          <w:szCs w:val="24"/>
          <w:lang w:val="uk-UA" w:eastAsia="zh-CN" w:bidi="hi-IN"/>
        </w:rPr>
        <w:t>а</w:t>
      </w:r>
      <w:r>
        <w:rPr>
          <w:rFonts w:cs="Times New Roman"/>
          <w:lang w:val="uk-UA"/>
        </w:rPr>
        <w:t xml:space="preserve"> економічного змісту відображаються в меморіальних ордерах,  так за 10 місяців було складено МО — 158 шт.,  щомісячно приймаємо, опрацьовуємо та розробляємо первинні документи (договори, рахунки, акти, авансові звіти, довіреності, накладні, акти приймання – передачі та інші ) 80 шт.*10м.=800шт., виписано, зареєстровано та опрацьовано результати роботи транспортного засобу в  подорожніх листах – 471шт., звіти про витрачання ПММ – 32 шт., карточки з обліку роботи автомобільних шин – 25шт., складено актів про списання шин – 1 шт.</w:t>
      </w:r>
    </w:p>
    <w:p>
      <w:pPr>
        <w:pStyle w:val="Standard"/>
        <w:spacing w:before="0" w:after="0"/>
        <w:ind w:right="-283" w:hanging="0"/>
        <w:contextualSpacing/>
        <w:jc w:val="both"/>
        <w:rPr/>
      </w:pPr>
      <w:r>
        <w:rPr>
          <w:rFonts w:cs="Times New Roman"/>
          <w:lang w:val="uk-UA"/>
        </w:rPr>
        <w:t xml:space="preserve">      </w:t>
      </w:r>
      <w:r>
        <w:rPr>
          <w:rFonts w:cs="Times New Roman"/>
          <w:lang w:val="uk-UA"/>
        </w:rPr>
        <w:t>Основні засоби та необоротні матеріальні активи  по викон</w:t>
      </w:r>
      <w:r>
        <w:rPr>
          <w:rFonts w:eastAsia="Noto Sans CJK SC Regular" w:cs="Times New Roman"/>
          <w:color w:val="auto"/>
          <w:kern w:val="2"/>
          <w:sz w:val="24"/>
          <w:szCs w:val="24"/>
          <w:lang w:val="uk-UA" w:eastAsia="zh-CN" w:bidi="hi-IN"/>
        </w:rPr>
        <w:t xml:space="preserve">авчим органам ради </w:t>
      </w:r>
      <w:r>
        <w:rPr>
          <w:rFonts w:cs="Times New Roman"/>
          <w:lang w:val="uk-UA"/>
        </w:rPr>
        <w:t xml:space="preserve">складали на 01.01.2021 року – 7 999 191 грн. В зв’язку з створенням </w:t>
      </w:r>
      <w:r>
        <w:rPr>
          <w:rFonts w:eastAsia="Noto Sans CJK SC Regular" w:cs="Times New Roman"/>
          <w:color w:val="auto"/>
          <w:kern w:val="2"/>
          <w:sz w:val="24"/>
          <w:szCs w:val="24"/>
          <w:lang w:val="uk-UA" w:eastAsia="zh-CN" w:bidi="hi-IN"/>
        </w:rPr>
        <w:t>міської територіальної громади</w:t>
      </w:r>
      <w:r>
        <w:rPr>
          <w:rFonts w:cs="Times New Roman"/>
          <w:lang w:val="uk-UA"/>
        </w:rPr>
        <w:t xml:space="preserve">  на баланс виконавчого комітету  було передано із сільських рад ОС, НМА   на суму –   81 368 146грн. За перше півріччя були опрацьовані, підготовлені документи на (ОС, НМА) та передано до інших установ, організацій  на суму – 40 251 547 грн., залишок майна від сільських рад  складає на суму – 40 251 547 грн., які на даний час, готуються документи для  передачі майна до СКП  (ставки, газопровід, житловий фонд, захисні смуги, ігрові майданчики, пам’ятники, огорожі, гуртожиток, скважини, сміттєвоз, трактор та інше)   – 13 028 900грн.</w:t>
      </w:r>
    </w:p>
    <w:p>
      <w:pPr>
        <w:pStyle w:val="Standard"/>
        <w:spacing w:before="0" w:after="0"/>
        <w:ind w:right="-283" w:hanging="0"/>
        <w:contextualSpacing/>
        <w:jc w:val="both"/>
        <w:rPr/>
      </w:pPr>
      <w:r>
        <w:rPr>
          <w:rFonts w:cs="Times New Roman"/>
          <w:lang w:val="uk-UA"/>
        </w:rPr>
        <w:tab/>
        <w:t>Станом на 0</w:t>
      </w:r>
      <w:bookmarkStart w:id="0" w:name="_GoBack"/>
      <w:bookmarkEnd w:id="0"/>
      <w:r>
        <w:rPr>
          <w:rFonts w:cs="Times New Roman"/>
          <w:lang w:val="uk-UA"/>
        </w:rPr>
        <w:t>1.11.2021 року балансова вартість майна, що обліковується за виконавчим комітетом, складає  – 49 101 463 грн.</w:t>
      </w:r>
    </w:p>
    <w:p>
      <w:pPr>
        <w:pStyle w:val="Normal"/>
        <w:spacing w:before="0" w:after="0"/>
        <w:ind w:right="-283" w:hanging="0"/>
        <w:contextualSpacing/>
        <w:jc w:val="both"/>
        <w:rPr/>
      </w:pPr>
      <w:r>
        <w:rPr>
          <w:rFonts w:eastAsia="Times New Roman" w:cs="Times New Roman" w:ascii="Times New Roman" w:hAnsi="Times New Roman"/>
          <w:b/>
          <w:sz w:val="28"/>
          <w:szCs w:val="28"/>
          <w:lang w:val="uk-UA"/>
        </w:rPr>
        <w:t xml:space="preserve"> </w:t>
      </w:r>
      <w:r>
        <w:rPr>
          <w:rFonts w:eastAsia="Times New Roman" w:cs="Times New Roman" w:ascii="Times New Roman" w:hAnsi="Times New Roman"/>
          <w:b/>
          <w:sz w:val="28"/>
          <w:szCs w:val="28"/>
          <w:lang w:val="uk-UA"/>
        </w:rPr>
        <w:tab/>
      </w:r>
      <w:r>
        <w:rPr>
          <w:rFonts w:cs="Times New Roman"/>
          <w:b w:val="false"/>
          <w:bCs w:val="false"/>
          <w:sz w:val="24"/>
          <w:szCs w:val="24"/>
          <w:lang w:val="uk-UA"/>
        </w:rPr>
        <w:t xml:space="preserve">На виконання Закону України «Про публічні закупівлі товарів, робіт та послуг» було підготовлено та  оприлюднених через електрону систему  </w:t>
      </w:r>
      <w:r>
        <w:rPr>
          <w:rFonts w:cs="Times New Roman"/>
          <w:b w:val="false"/>
          <w:bCs w:val="false"/>
          <w:sz w:val="24"/>
          <w:szCs w:val="24"/>
          <w:lang w:val="en-US"/>
        </w:rPr>
        <w:t>Prozorro</w:t>
      </w:r>
      <w:r>
        <w:rPr>
          <w:rFonts w:cs="Times New Roman"/>
          <w:b w:val="false"/>
          <w:bCs w:val="false"/>
          <w:sz w:val="24"/>
          <w:szCs w:val="24"/>
          <w:lang w:val="uk-UA"/>
        </w:rPr>
        <w:t>: плани (намір)  укладання договорів через електронну систему – 254шт., здійснено закупівель спрощених/допорогових –  20шт, відкритих торгів -11шт., переговорних процедур – 6 шт., закупівлі без використання електронної системи – 217 шт.</w:t>
      </w:r>
    </w:p>
    <w:p>
      <w:pPr>
        <w:pStyle w:val="Standard"/>
        <w:spacing w:before="0" w:after="0"/>
        <w:ind w:right="-283" w:hanging="0"/>
        <w:contextualSpacing/>
        <w:jc w:val="both"/>
        <w:rPr/>
      </w:pPr>
      <w:r>
        <w:rPr>
          <w:rFonts w:cs="Times New Roman"/>
          <w:lang w:val="uk-UA"/>
        </w:rPr>
        <w:t xml:space="preserve">      </w:t>
      </w:r>
      <w:r>
        <w:rPr>
          <w:rFonts w:cs="Times New Roman"/>
          <w:lang w:val="uk-UA"/>
        </w:rPr>
        <w:t>Ведеться робота по відшкодуванню споживання енергоносіїв та оплати інших послуг   орендарів: споживання електроенергії, теплопостачання, водопостачання та водовідведення, вивіз сміття та послуги сигналізації, оренда приміщення виписано рахунків – актів – 131шт.</w:t>
      </w:r>
    </w:p>
    <w:p>
      <w:pPr>
        <w:pStyle w:val="Standard"/>
        <w:spacing w:before="0" w:after="0"/>
        <w:ind w:right="-283" w:hanging="0"/>
        <w:contextualSpacing/>
        <w:jc w:val="both"/>
        <w:rPr/>
      </w:pPr>
      <w:r>
        <w:rPr>
          <w:rFonts w:cs="Times New Roman"/>
          <w:lang w:val="uk-UA"/>
        </w:rPr>
        <w:t xml:space="preserve">        </w:t>
      </w:r>
      <w:r>
        <w:rPr>
          <w:rFonts w:cs="Times New Roman"/>
          <w:lang w:val="uk-UA"/>
        </w:rPr>
        <w:t xml:space="preserve">Підготовлено та подано до </w:t>
      </w:r>
      <w:r>
        <w:rPr>
          <w:rFonts w:eastAsia="Noto Sans CJK SC Regular" w:cs="Times New Roman"/>
          <w:color w:val="auto"/>
          <w:kern w:val="2"/>
          <w:sz w:val="24"/>
          <w:szCs w:val="24"/>
          <w:lang w:val="uk-UA" w:eastAsia="zh-CN" w:bidi="hi-IN"/>
        </w:rPr>
        <w:t>ф</w:t>
      </w:r>
      <w:r>
        <w:rPr>
          <w:rFonts w:cs="Times New Roman"/>
          <w:lang w:val="uk-UA"/>
        </w:rPr>
        <w:t>інансового управління розрахунки щодо бюджету виконавчого комітету Каховської міської територіальної громади  на 2022-2024 року з порівняльними показниками 2020-2021 роки в розрізі усіх програм за напрямками, цілями, кількісних та фінансових показників, пояснень відмінностей від прогнозу місцевого бюджету, схваленого в попередньому бюджетному році – 99 програм.</w:t>
      </w:r>
    </w:p>
    <w:p>
      <w:pPr>
        <w:pStyle w:val="Standard"/>
        <w:spacing w:before="0" w:after="0"/>
        <w:ind w:right="-283" w:hanging="0"/>
        <w:contextualSpacing/>
        <w:jc w:val="both"/>
        <w:rPr/>
      </w:pPr>
      <w:r>
        <w:rPr>
          <w:rFonts w:cs="Times New Roman"/>
          <w:lang w:val="uk-UA"/>
        </w:rPr>
        <w:t xml:space="preserve">     </w:t>
      </w:r>
      <w:r>
        <w:rPr>
          <w:rFonts w:cs="Times New Roman"/>
          <w:lang w:val="uk-UA"/>
        </w:rPr>
        <w:t xml:space="preserve">В роботі відділ використовує програмне забезпечення : </w:t>
      </w:r>
      <w:r>
        <w:rPr>
          <w:rFonts w:cs="Times New Roman"/>
        </w:rPr>
        <w:t>M</w:t>
      </w:r>
      <w:r>
        <w:rPr>
          <w:rFonts w:cs="Times New Roman"/>
          <w:lang w:val="uk-UA"/>
        </w:rPr>
        <w:t>.</w:t>
      </w:r>
      <w:r>
        <w:rPr>
          <w:rFonts w:cs="Times New Roman"/>
        </w:rPr>
        <w:t>E</w:t>
      </w:r>
      <w:r>
        <w:rPr>
          <w:rFonts w:cs="Times New Roman"/>
          <w:lang w:val="uk-UA"/>
        </w:rPr>
        <w:t>.</w:t>
      </w:r>
      <w:r>
        <w:rPr>
          <w:rFonts w:cs="Times New Roman"/>
        </w:rPr>
        <w:t>Doc</w:t>
      </w:r>
      <w:r>
        <w:rPr>
          <w:rFonts w:cs="Times New Roman"/>
          <w:lang w:val="uk-UA"/>
        </w:rPr>
        <w:t xml:space="preserve">., </w:t>
      </w:r>
      <w:r>
        <w:rPr>
          <w:rFonts w:cs="Times New Roman"/>
        </w:rPr>
        <w:t>Merega</w:t>
      </w:r>
      <w:r>
        <w:rPr>
          <w:rFonts w:cs="Times New Roman"/>
          <w:lang w:val="uk-UA"/>
        </w:rPr>
        <w:t>-</w:t>
      </w:r>
      <w:r>
        <w:rPr>
          <w:rFonts w:cs="Times New Roman"/>
        </w:rPr>
        <w:t>M</w:t>
      </w:r>
      <w:r>
        <w:rPr>
          <w:rFonts w:cs="Times New Roman"/>
          <w:lang w:val="uk-UA"/>
        </w:rPr>
        <w:t xml:space="preserve">., програмно-технічний комплекс «Клієнт Казначейства-Казначейство», Е-ЗВІТНІСТЬ ТА СДО, </w:t>
      </w:r>
      <w:r>
        <w:rPr>
          <w:rFonts w:cs="Times New Roman"/>
        </w:rPr>
        <w:t>AIC</w:t>
      </w:r>
      <w:r>
        <w:rPr>
          <w:rFonts w:cs="Times New Roman"/>
          <w:lang w:val="uk-UA"/>
        </w:rPr>
        <w:t xml:space="preserve"> (логіка) «Місцеві бюджети рівня розпорядника бюджетних коштів», програми Клієнт- Банк (Аваль, Приватбанк, Ощадбанк), </w:t>
      </w:r>
      <w:r>
        <w:rPr>
          <w:rFonts w:cs="Times New Roman"/>
        </w:rPr>
        <w:t>Prozorro</w:t>
      </w:r>
      <w:r>
        <w:rPr>
          <w:rFonts w:cs="Times New Roman"/>
          <w:lang w:val="uk-UA"/>
        </w:rPr>
        <w:t>.</w:t>
      </w:r>
    </w:p>
    <w:p>
      <w:pPr>
        <w:pStyle w:val="Standard"/>
        <w:spacing w:before="0" w:after="0"/>
        <w:ind w:right="-283" w:hanging="0"/>
        <w:contextualSpacing/>
        <w:jc w:val="both"/>
        <w:rPr/>
      </w:pPr>
      <w:r>
        <w:rPr>
          <w:rFonts w:cs="Times New Roman"/>
          <w:lang w:val="uk-UA"/>
        </w:rPr>
        <w:t xml:space="preserve">       </w:t>
      </w:r>
      <w:r>
        <w:rPr>
          <w:rFonts w:cs="Times New Roman"/>
          <w:lang w:val="uk-UA"/>
        </w:rPr>
        <w:t>За дорученням міського голови проводиться робота з закриття сільських рад та виключення з Єдиного державного реєстру юридичних осіб: листування, перевірка  достовірність звітності та платежів.</w:t>
      </w:r>
    </w:p>
    <w:p>
      <w:pPr>
        <w:pStyle w:val="Standard"/>
        <w:spacing w:before="0" w:after="0"/>
        <w:ind w:right="-283" w:hanging="0"/>
        <w:contextualSpacing/>
        <w:jc w:val="both"/>
        <w:rPr>
          <w:rFonts w:cs="Times New Roman"/>
          <w:b/>
          <w:b/>
          <w:lang w:val="uk-UA"/>
        </w:rPr>
      </w:pPr>
      <w:r>
        <w:rPr>
          <w:rFonts w:cs="Times New Roman"/>
          <w:b/>
          <w:lang w:val="uk-UA"/>
        </w:rPr>
        <w:t xml:space="preserve">  </w:t>
      </w:r>
    </w:p>
    <w:p>
      <w:pPr>
        <w:pStyle w:val="Standard"/>
        <w:spacing w:before="0" w:after="0"/>
        <w:contextualSpacing/>
        <w:jc w:val="center"/>
        <w:rPr>
          <w:b/>
          <w:b/>
          <w:bCs/>
        </w:rPr>
      </w:pPr>
      <w:r>
        <w:rPr>
          <w:rFonts w:cs="Times New Roman"/>
          <w:b/>
          <w:bCs/>
          <w:lang w:val="uk-UA"/>
        </w:rPr>
        <w:t>КАДРОВА ПОЛІТИКА</w:t>
      </w:r>
    </w:p>
    <w:p>
      <w:pPr>
        <w:pStyle w:val="Standard"/>
        <w:spacing w:before="0" w:after="0"/>
        <w:contextualSpacing/>
        <w:jc w:val="both"/>
        <w:rPr>
          <w:b w:val="false"/>
          <w:b w:val="false"/>
          <w:bCs w:val="false"/>
        </w:rPr>
      </w:pPr>
      <w:r>
        <w:rPr>
          <w:rFonts w:cs="Times New Roman"/>
          <w:b w:val="false"/>
          <w:bCs w:val="false"/>
          <w:lang w:val="uk-UA"/>
        </w:rPr>
        <w:tab/>
        <w:t xml:space="preserve">На початку роботи міської ради 8 скликання в штаті виконавчих органів міської ради перебувало 138,5 осіб. Впродовж грудня 2020-лютого 2021р. відбулося збільшення штатної </w:t>
      </w:r>
      <w:r>
        <w:rPr>
          <w:rFonts w:eastAsia="Times New Roman" w:cs="Times New Roman"/>
          <w:b w:val="false"/>
          <w:bCs w:val="false"/>
          <w:lang w:val="uk-UA"/>
        </w:rPr>
        <w:t>чисельності</w:t>
      </w:r>
      <w:r>
        <w:rPr>
          <w:rFonts w:cs="Times New Roman"/>
          <w:b w:val="false"/>
          <w:bCs w:val="false"/>
          <w:lang w:val="uk-UA"/>
        </w:rPr>
        <w:t xml:space="preserve"> працівників омс</w:t>
      </w:r>
      <w:r>
        <w:rPr>
          <w:rFonts w:eastAsia="Times New Roman" w:cs="Times New Roman"/>
          <w:b w:val="false"/>
          <w:bCs w:val="false"/>
          <w:lang w:val="uk-UA"/>
        </w:rPr>
        <w:t xml:space="preserve"> </w:t>
      </w:r>
      <w:r>
        <w:rPr>
          <w:rFonts w:cs="Times New Roman"/>
          <w:b w:val="false"/>
          <w:bCs w:val="false"/>
          <w:lang w:val="uk-UA"/>
        </w:rPr>
        <w:t xml:space="preserve">до 191,5 за рахунок штатних одиниць </w:t>
      </w:r>
      <w:r>
        <w:rPr>
          <w:rFonts w:eastAsia="Times New Roman" w:cs="Times New Roman"/>
          <w:b w:val="false"/>
          <w:bCs w:val="false"/>
          <w:lang w:val="uk-UA"/>
        </w:rPr>
        <w:t xml:space="preserve">Малокаховської, Роздольненської, Коробківської </w:t>
      </w:r>
      <w:r>
        <w:rPr>
          <w:rFonts w:cs="Times New Roman"/>
          <w:b w:val="false"/>
          <w:bCs w:val="false"/>
          <w:lang w:val="uk-UA"/>
        </w:rPr>
        <w:t>сільських рад  та введення нових посад, зокрема, 4-х старост у старостинських округах</w:t>
      </w:r>
      <w:r>
        <w:rPr>
          <w:rFonts w:eastAsia="Times New Roman" w:cs="Times New Roman"/>
          <w:b w:val="false"/>
          <w:bCs w:val="false"/>
          <w:lang w:val="uk-UA"/>
        </w:rPr>
        <w:t xml:space="preserve"> у зв’язку зі створенням Каховсько</w:t>
      </w:r>
      <w:r>
        <w:rPr>
          <w:rFonts w:cs="Times New Roman"/>
          <w:b w:val="false"/>
          <w:bCs w:val="false"/>
          <w:lang w:val="uk-UA"/>
        </w:rPr>
        <w:t>ї міської територіальної громади.</w:t>
      </w:r>
    </w:p>
    <w:p>
      <w:pPr>
        <w:pStyle w:val="Standard"/>
        <w:spacing w:before="0" w:after="0"/>
        <w:contextualSpacing/>
        <w:jc w:val="both"/>
        <w:rPr>
          <w:b w:val="false"/>
          <w:b w:val="false"/>
          <w:bCs w:val="false"/>
        </w:rPr>
      </w:pPr>
      <w:r>
        <w:rPr>
          <w:rFonts w:cs="Times New Roman"/>
          <w:b w:val="false"/>
          <w:bCs w:val="false"/>
          <w:lang w:val="uk-UA"/>
        </w:rPr>
        <w:tab/>
      </w:r>
      <w:r>
        <w:rPr>
          <w:rFonts w:eastAsia="Times New Roman" w:cs="Times New Roman"/>
          <w:b w:val="false"/>
          <w:bCs w:val="false"/>
          <w:lang w:val="uk-UA"/>
        </w:rPr>
        <w:t>У зв’язку з реорганізацією указаних вище сільських рад були  попереджені про можливе наступне вивільнення 31 працівник, з яких</w:t>
      </w:r>
      <w:r>
        <w:rPr>
          <w:rFonts w:cs="Times New Roman"/>
          <w:b w:val="false"/>
          <w:bCs w:val="false"/>
          <w:lang w:val="uk-UA"/>
        </w:rPr>
        <w:t xml:space="preserve"> </w:t>
      </w:r>
      <w:r>
        <w:rPr>
          <w:rFonts w:eastAsia="Times New Roman" w:cs="Times New Roman"/>
          <w:b w:val="false"/>
          <w:bCs w:val="false"/>
          <w:lang w:val="uk-UA"/>
        </w:rPr>
        <w:t xml:space="preserve">переведені у штат </w:t>
      </w:r>
      <w:r>
        <w:rPr>
          <w:rFonts w:cs="Times New Roman"/>
          <w:b w:val="false"/>
          <w:bCs w:val="false"/>
          <w:lang w:val="uk-UA"/>
        </w:rPr>
        <w:t>виконавчих органів ради</w:t>
      </w:r>
      <w:r>
        <w:rPr>
          <w:rFonts w:eastAsia="Times New Roman" w:cs="Times New Roman"/>
          <w:b w:val="false"/>
          <w:bCs w:val="false"/>
          <w:lang w:val="uk-UA"/>
        </w:rPr>
        <w:t xml:space="preserve"> </w:t>
      </w:r>
      <w:r>
        <w:rPr>
          <w:rFonts w:cs="Times New Roman"/>
          <w:b w:val="false"/>
          <w:bCs w:val="false"/>
          <w:lang w:val="uk-UA"/>
        </w:rPr>
        <w:t>-</w:t>
      </w:r>
      <w:r>
        <w:rPr>
          <w:rFonts w:eastAsia="Times New Roman" w:cs="Times New Roman"/>
          <w:b w:val="false"/>
          <w:bCs w:val="false"/>
          <w:lang w:val="uk-UA"/>
        </w:rPr>
        <w:t>17 працівників,</w:t>
      </w:r>
      <w:r>
        <w:rPr>
          <w:rFonts w:cs="Times New Roman"/>
          <w:b w:val="false"/>
          <w:bCs w:val="false"/>
          <w:lang w:val="uk-UA"/>
        </w:rPr>
        <w:t xml:space="preserve"> </w:t>
      </w:r>
      <w:r>
        <w:rPr>
          <w:rFonts w:eastAsia="Times New Roman" w:cs="Times New Roman"/>
          <w:b w:val="false"/>
          <w:bCs w:val="false"/>
          <w:lang w:val="uk-UA"/>
        </w:rPr>
        <w:t xml:space="preserve">звільнений за угодою сторін 1 працівник, звільнені за п. 1 ст. 40 КЗпП України у зв’язку зі скороченням штату унаслідок реорганізації - 13 працівників. </w:t>
      </w:r>
      <w:r>
        <w:rPr>
          <w:rFonts w:cs="Times New Roman"/>
          <w:b w:val="false"/>
          <w:bCs w:val="false"/>
          <w:lang w:val="uk-UA"/>
        </w:rPr>
        <w:t>Скорочені вакантні посади, наявні в Роздольненській сільраді.</w:t>
      </w:r>
    </w:p>
    <w:p>
      <w:pPr>
        <w:pStyle w:val="Standard"/>
        <w:spacing w:before="0" w:after="0"/>
        <w:contextualSpacing/>
        <w:jc w:val="both"/>
        <w:rPr>
          <w:b w:val="false"/>
          <w:b w:val="false"/>
          <w:bCs w:val="false"/>
        </w:rPr>
      </w:pPr>
      <w:r>
        <w:rPr>
          <w:rFonts w:cs="Times New Roman"/>
          <w:b w:val="false"/>
          <w:bCs w:val="false"/>
          <w:lang w:val="uk-UA"/>
        </w:rPr>
        <w:tab/>
        <w:t>Внаслідок змін до структури та скорочення працівників за рішенням ради від 18.02.2021р. загальна штатна чисельність працівників Каховської міської ради склала 170 штатних одиниць.</w:t>
      </w:r>
    </w:p>
    <w:p>
      <w:pPr>
        <w:pStyle w:val="Standard"/>
        <w:spacing w:before="0" w:after="0"/>
        <w:contextualSpacing/>
        <w:jc w:val="both"/>
        <w:rPr>
          <w:b w:val="false"/>
          <w:b w:val="false"/>
          <w:bCs w:val="false"/>
        </w:rPr>
      </w:pPr>
      <w:r>
        <w:rPr>
          <w:rFonts w:cs="Times New Roman"/>
          <w:b w:val="false"/>
          <w:bCs w:val="false"/>
          <w:lang w:val="uk-UA"/>
        </w:rPr>
        <w:tab/>
        <w:t>Влітку 2021р. внаслідок закінчення процедури припинення сільських рад міським головою було ініційовано повторне скорочення загальної чисельності та штату працівників виконавчих органів ради і за пропозицією міського голови 25.11.2021р. міською радою прийнято відповідне рішення, штатна чисельність скоротилася до 154,5 штатних одиниць.</w:t>
      </w:r>
    </w:p>
    <w:p>
      <w:pPr>
        <w:pStyle w:val="Standard"/>
        <w:spacing w:before="0" w:after="0"/>
        <w:contextualSpacing/>
        <w:jc w:val="both"/>
        <w:rPr>
          <w:b w:val="false"/>
          <w:b w:val="false"/>
          <w:bCs w:val="false"/>
        </w:rPr>
      </w:pPr>
      <w:r>
        <w:rPr>
          <w:rFonts w:cs="Times New Roman"/>
          <w:b w:val="false"/>
          <w:bCs w:val="false"/>
          <w:lang w:val="uk-UA"/>
        </w:rPr>
        <w:tab/>
        <w:t>Для порівняння:</w:t>
      </w:r>
    </w:p>
    <w:p>
      <w:pPr>
        <w:pStyle w:val="Standard"/>
        <w:spacing w:before="0" w:after="0"/>
        <w:contextualSpacing/>
        <w:jc w:val="both"/>
        <w:rPr/>
      </w:pPr>
      <w:r>
        <w:rPr>
          <w:rStyle w:val="Style18"/>
          <w:b w:val="false"/>
          <w:bCs w:val="false"/>
          <w:color w:val="000000"/>
          <w:lang w:val="uk-UA"/>
        </w:rPr>
        <w:t>-при кількості населення в Олешківській громаді 38 313 осіб штатна чисельність працівників органу місцевого самоврядування  - 176 одиниць,</w:t>
      </w:r>
    </w:p>
    <w:p>
      <w:pPr>
        <w:pStyle w:val="Standard"/>
        <w:spacing w:before="0" w:after="0"/>
        <w:contextualSpacing/>
        <w:jc w:val="both"/>
        <w:rPr/>
      </w:pPr>
      <w:r>
        <w:rPr>
          <w:rStyle w:val="Style18"/>
          <w:b w:val="false"/>
          <w:bCs w:val="false"/>
          <w:color w:val="000000"/>
          <w:lang w:val="ru-RU"/>
        </w:rPr>
        <w:t>-при кількості населення у Голопристанській громаді 34 032 осіб працівників в омс  - 143 (підготовлено проект про збільшення штатної чисельності до 160),</w:t>
      </w:r>
    </w:p>
    <w:p>
      <w:pPr>
        <w:pStyle w:val="Standard"/>
        <w:spacing w:before="0" w:after="0"/>
        <w:contextualSpacing/>
        <w:jc w:val="both"/>
        <w:rPr/>
      </w:pPr>
      <w:r>
        <w:rPr>
          <w:rStyle w:val="Style18"/>
          <w:b w:val="false"/>
          <w:bCs w:val="false"/>
          <w:color w:val="000000"/>
          <w:lang w:val="ru-RU"/>
        </w:rPr>
        <w:t xml:space="preserve">-при кількості населення у Каховській громаді </w:t>
      </w:r>
      <w:r>
        <w:rPr>
          <w:rStyle w:val="Style18"/>
          <w:rFonts w:cs="Times New Roman"/>
          <w:b w:val="false"/>
          <w:bCs w:val="false"/>
          <w:color w:val="000000"/>
          <w:sz w:val="24"/>
          <w:szCs w:val="24"/>
          <w:lang w:val="ru-RU"/>
        </w:rPr>
        <w:t>42 624</w:t>
      </w:r>
      <w:r>
        <w:rPr>
          <w:rStyle w:val="Style18"/>
          <w:b w:val="false"/>
          <w:bCs w:val="false"/>
          <w:color w:val="000000"/>
          <w:lang w:val="ru-RU"/>
        </w:rPr>
        <w:t xml:space="preserve"> ос</w:t>
      </w:r>
      <w:r>
        <w:rPr>
          <w:rStyle w:val="Style18"/>
          <w:rFonts w:eastAsia="Noto Sans CJK SC Regular" w:cs="FreeSans"/>
          <w:b w:val="false"/>
          <w:bCs w:val="false"/>
          <w:color w:val="000000"/>
          <w:kern w:val="2"/>
          <w:sz w:val="24"/>
          <w:szCs w:val="24"/>
          <w:lang w:val="ru-RU" w:eastAsia="zh-CN" w:bidi="hi-IN"/>
        </w:rPr>
        <w:t>оби</w:t>
      </w:r>
      <w:r>
        <w:rPr>
          <w:rStyle w:val="Style18"/>
          <w:b w:val="false"/>
          <w:bCs w:val="false"/>
          <w:color w:val="000000"/>
          <w:lang w:val="ru-RU"/>
        </w:rPr>
        <w:t xml:space="preserve"> наразі штатна чисельність </w:t>
      </w:r>
      <w:r>
        <w:rPr>
          <w:rStyle w:val="Style18"/>
          <w:rFonts w:eastAsia="Noto Sans CJK SC Regular" w:cs="FreeSans"/>
          <w:b w:val="false"/>
          <w:bCs w:val="false"/>
          <w:color w:val="000000"/>
          <w:kern w:val="2"/>
          <w:sz w:val="24"/>
          <w:szCs w:val="24"/>
          <w:lang w:val="ru-RU" w:eastAsia="zh-CN" w:bidi="hi-IN"/>
        </w:rPr>
        <w:t>(відповідно до рішення ради від 25.11.2021р. за пропозицією міського голови) -</w:t>
      </w:r>
      <w:r>
        <w:rPr>
          <w:rStyle w:val="Style18"/>
          <w:b w:val="false"/>
          <w:bCs w:val="false"/>
          <w:color w:val="000000"/>
          <w:lang w:val="ru-RU"/>
        </w:rPr>
        <w:t xml:space="preserve"> 15</w:t>
      </w:r>
      <w:r>
        <w:rPr>
          <w:rStyle w:val="Style18"/>
          <w:rFonts w:eastAsia="Noto Sans CJK SC Regular" w:cs="FreeSans"/>
          <w:b w:val="false"/>
          <w:bCs w:val="false"/>
          <w:color w:val="000000"/>
          <w:kern w:val="2"/>
          <w:sz w:val="24"/>
          <w:szCs w:val="24"/>
          <w:lang w:val="ru-RU" w:eastAsia="zh-CN" w:bidi="hi-IN"/>
        </w:rPr>
        <w:t>4</w:t>
      </w:r>
      <w:r>
        <w:rPr>
          <w:rStyle w:val="Style18"/>
          <w:b w:val="false"/>
          <w:bCs w:val="false"/>
          <w:color w:val="000000"/>
          <w:lang w:val="ru-RU"/>
        </w:rPr>
        <w:t>,5 штатних одиниць.</w:t>
      </w:r>
    </w:p>
    <w:p>
      <w:pPr>
        <w:pStyle w:val="Standard"/>
        <w:spacing w:before="0" w:after="0"/>
        <w:contextualSpacing/>
        <w:jc w:val="both"/>
        <w:rPr/>
      </w:pPr>
      <w:r>
        <w:rPr>
          <w:rStyle w:val="Style18"/>
          <w:b w:val="false"/>
          <w:bCs w:val="false"/>
          <w:color w:val="000000"/>
          <w:lang w:val="ru-RU"/>
        </w:rPr>
        <w:tab/>
      </w:r>
      <w:r>
        <w:rPr>
          <w:rStyle w:val="Style18"/>
          <w:b w:val="false"/>
          <w:bCs w:val="false"/>
          <w:lang w:val="ru-RU"/>
        </w:rPr>
        <w:t>З</w:t>
      </w:r>
      <w:r>
        <w:rPr>
          <w:rStyle w:val="Style18"/>
          <w:b w:val="false"/>
          <w:bCs w:val="false"/>
          <w:color w:val="000000"/>
          <w:lang w:val="ru-RU"/>
        </w:rPr>
        <w:t xml:space="preserve"> місцевого бюджету на утримання виконавчих органів ради наразі витрачається: 33,85% - у Зеленопідській громаді, 23,64% - у Любимівській громаді, 17,33% - у Каховській громаді.</w:t>
      </w:r>
    </w:p>
    <w:p>
      <w:pPr>
        <w:pStyle w:val="Standard"/>
        <w:spacing w:before="0" w:after="0"/>
        <w:contextualSpacing/>
        <w:jc w:val="both"/>
        <w:rPr/>
      </w:pPr>
      <w:r>
        <w:rPr>
          <w:rStyle w:val="Style18"/>
          <w:b w:val="false"/>
          <w:bCs w:val="false"/>
          <w:color w:val="000000"/>
          <w:lang w:val="uk-UA"/>
        </w:rPr>
        <w:tab/>
        <w:t>Скорочення запропонованих міським головою штатних одиниць дозволить зекономити у бюджеті понад 180 000 грн. щомісяця.</w:t>
      </w:r>
    </w:p>
    <w:p>
      <w:pPr>
        <w:pStyle w:val="Standard"/>
        <w:spacing w:before="0" w:after="0"/>
        <w:contextualSpacing/>
        <w:jc w:val="both"/>
        <w:rPr/>
      </w:pPr>
      <w:r>
        <w:rPr>
          <w:rStyle w:val="Style18"/>
          <w:b w:val="false"/>
          <w:bCs w:val="false"/>
          <w:color w:val="000000"/>
          <w:lang w:val="uk-UA"/>
        </w:rPr>
        <w:tab/>
        <w:t xml:space="preserve">Загалом впродовж звітного періоду було видано 1134 розпорядження міського голови з кадрових питань (прийом, звільнення, відрядження, відпустки тощо). </w:t>
      </w:r>
      <w:r>
        <w:rPr>
          <w:rStyle w:val="Style18"/>
          <w:rFonts w:eastAsia="Noto Sans CJK SC Regular" w:cs="FreeSans"/>
          <w:b w:val="false"/>
          <w:bCs w:val="false"/>
          <w:color w:val="000000"/>
          <w:kern w:val="2"/>
          <w:sz w:val="24"/>
          <w:szCs w:val="24"/>
          <w:lang w:val="uk-UA" w:eastAsia="zh-CN" w:bidi="hi-IN"/>
        </w:rPr>
        <w:t>Готувалися матеріали для проведення конкурсів на зайняття вакантних посад, спеціальних перевірок ( у виконання вимог Закону України “Про запобігання корупції”), службових розслідувань, розпоряджень про застосування заходів дисциплінарного впливу тощо.</w:t>
      </w:r>
    </w:p>
    <w:p>
      <w:pPr>
        <w:pStyle w:val="Standard"/>
        <w:spacing w:before="0" w:after="0"/>
        <w:contextualSpacing/>
        <w:jc w:val="both"/>
        <w:rPr/>
      </w:pPr>
      <w:r>
        <w:rPr>
          <w:rStyle w:val="Style18"/>
          <w:b w:val="false"/>
          <w:bCs w:val="false"/>
          <w:color w:val="000000"/>
          <w:lang w:val="uk-UA"/>
        </w:rPr>
        <w:tab/>
      </w:r>
      <w:r>
        <w:rPr>
          <w:rStyle w:val="Style18"/>
          <w:b/>
          <w:bCs/>
          <w:color w:val="000000"/>
          <w:lang w:val="uk-UA"/>
        </w:rPr>
        <w:t xml:space="preserve">У сфері організаційної роботи та взаємодії з громадськістю </w:t>
      </w:r>
      <w:r>
        <w:rPr>
          <w:rStyle w:val="Style18"/>
          <w:b w:val="false"/>
          <w:bCs w:val="false"/>
          <w:color w:val="000000"/>
          <w:lang w:val="uk-UA"/>
        </w:rPr>
        <w:t>(основне з зазначених напрямків)</w:t>
      </w:r>
      <w:r>
        <w:rPr>
          <w:rStyle w:val="Style18"/>
          <w:b/>
          <w:bCs/>
          <w:color w:val="000000"/>
          <w:lang w:val="uk-UA"/>
        </w:rPr>
        <w:t xml:space="preserve"> </w:t>
      </w:r>
      <w:r>
        <w:rPr>
          <w:rStyle w:val="Style18"/>
          <w:b w:val="false"/>
          <w:bCs w:val="false"/>
          <w:color w:val="000000"/>
          <w:lang w:val="uk-UA"/>
        </w:rPr>
        <w:t xml:space="preserve">протягом звітного періоду  грамотами, подяками за вагомий внесок у розвиток громади, успіхи в роботі, досягнення у різноманітних сферах життєдіяльності міської громади були відзначені понад </w:t>
      </w:r>
      <w:r>
        <w:rPr>
          <w:rStyle w:val="Style18"/>
          <w:rFonts w:eastAsia="Noto Sans CJK SC Regular" w:cs="FreeSans"/>
          <w:b w:val="false"/>
          <w:bCs w:val="false"/>
          <w:color w:val="000000"/>
          <w:kern w:val="2"/>
          <w:sz w:val="24"/>
          <w:szCs w:val="24"/>
          <w:lang w:val="uk-UA" w:eastAsia="zh-CN" w:bidi="hi-IN"/>
        </w:rPr>
        <w:t>220</w:t>
      </w:r>
      <w:r>
        <w:rPr>
          <w:rStyle w:val="Style18"/>
          <w:b w:val="false"/>
          <w:bCs w:val="false"/>
          <w:color w:val="000000"/>
          <w:lang w:val="uk-UA"/>
        </w:rPr>
        <w:t xml:space="preserve"> осіб (фізичних та юридичних), вручено 30 відзнак </w:t>
      </w:r>
      <w:r>
        <w:rPr>
          <w:rStyle w:val="Style18"/>
          <w:rFonts w:eastAsia="Noto Sans CJK SC Regular" w:cs="FreeSans"/>
          <w:b w:val="false"/>
          <w:bCs w:val="false"/>
          <w:color w:val="000000"/>
          <w:kern w:val="2"/>
          <w:sz w:val="24"/>
          <w:szCs w:val="24"/>
          <w:lang w:val="uk-UA" w:eastAsia="zh-CN" w:bidi="hi-IN"/>
        </w:rPr>
        <w:t>до</w:t>
      </w:r>
      <w:r>
        <w:rPr>
          <w:rStyle w:val="Style18"/>
          <w:b w:val="false"/>
          <w:bCs w:val="false"/>
          <w:color w:val="000000"/>
          <w:lang w:val="uk-UA"/>
        </w:rPr>
        <w:t xml:space="preserve"> 30-річчя Незалежності України та 230-річчя заснування міста Каховка.</w:t>
      </w:r>
    </w:p>
    <w:p>
      <w:pPr>
        <w:pStyle w:val="Standard"/>
        <w:spacing w:before="0" w:after="0"/>
        <w:contextualSpacing/>
        <w:jc w:val="both"/>
        <w:rPr/>
      </w:pPr>
      <w:r>
        <w:rPr>
          <w:rStyle w:val="Style18"/>
          <w:b w:val="false"/>
          <w:bCs w:val="false"/>
          <w:color w:val="000000"/>
          <w:lang w:val="uk-UA"/>
        </w:rPr>
        <w:tab/>
      </w:r>
      <w:r>
        <w:rPr>
          <w:rStyle w:val="Style18"/>
          <w:b w:val="false"/>
          <w:bCs w:val="false"/>
          <w:color w:val="000000"/>
          <w:sz w:val="24"/>
          <w:szCs w:val="24"/>
          <w:lang w:val="uk-UA"/>
        </w:rPr>
        <w:t xml:space="preserve">Впродовж року </w:t>
      </w:r>
      <w:r>
        <w:rPr>
          <w:rStyle w:val="Style18"/>
          <w:rFonts w:eastAsia="Noto Sans CJK SC Regular" w:cs="FreeSans"/>
          <w:b w:val="false"/>
          <w:bCs w:val="false"/>
          <w:color w:val="auto"/>
          <w:kern w:val="2"/>
          <w:sz w:val="24"/>
          <w:szCs w:val="24"/>
          <w:lang w:val="uk-UA" w:eastAsia="zh-CN" w:bidi="hi-IN"/>
        </w:rPr>
        <w:t>звання</w:t>
      </w:r>
      <w:r>
        <w:rPr>
          <w:rStyle w:val="Style18"/>
          <w:b w:val="false"/>
          <w:bCs w:val="false"/>
          <w:color w:val="000000"/>
          <w:sz w:val="24"/>
          <w:szCs w:val="24"/>
          <w:lang w:val="uk-UA"/>
        </w:rPr>
        <w:t xml:space="preserve"> Почесний громадянин міста Каховки </w:t>
      </w:r>
      <w:r>
        <w:rPr>
          <w:rStyle w:val="Style18"/>
          <w:rFonts w:eastAsia="Noto Sans CJK SC Regular" w:cs="FreeSans"/>
          <w:b w:val="false"/>
          <w:bCs w:val="false"/>
          <w:color w:val="auto"/>
          <w:kern w:val="2"/>
          <w:sz w:val="24"/>
          <w:szCs w:val="24"/>
          <w:lang w:val="uk-UA" w:eastAsia="zh-CN" w:bidi="hi-IN"/>
        </w:rPr>
        <w:t>присвоєно</w:t>
      </w:r>
      <w:r>
        <w:rPr>
          <w:rStyle w:val="Style18"/>
          <w:rFonts w:cs="Times New Roman"/>
          <w:b w:val="false"/>
          <w:bCs w:val="false"/>
          <w:color w:val="000000"/>
          <w:sz w:val="24"/>
          <w:szCs w:val="24"/>
          <w:lang w:val="uk-UA"/>
        </w:rPr>
        <w:t xml:space="preserve"> Карлу Олофу Річарду Стурену за вагомий внесок в становлення та розбудову незалежної Української держави, за заслуги перед Каховкою та Україною та Муравській Марії Григорівні за вагомі досягнення у галузі охорони здоров’я, активну громадську позицію,   заслуги перед Каховкою.</w:t>
      </w:r>
    </w:p>
    <w:p>
      <w:pPr>
        <w:pStyle w:val="Standard"/>
        <w:spacing w:before="0" w:after="0"/>
        <w:ind w:left="15" w:firstLine="735"/>
        <w:contextualSpacing/>
        <w:jc w:val="both"/>
        <w:rPr>
          <w:rFonts w:ascii="Liberation Serif" w:hAnsi="Liberation Serif"/>
        </w:rPr>
      </w:pPr>
      <w:r>
        <w:rPr>
          <w:rFonts w:cs="Times New Roman"/>
          <w:sz w:val="24"/>
          <w:szCs w:val="24"/>
          <w:lang w:val="uk-UA"/>
        </w:rPr>
        <w:t>В місті діють органи самоорганізації населення - у липні 2021 року відбулися вибори старших кварталів на території Каховки, на 29-ти кварталах обрано 23 старших кварталів, які приступили до роботи у серпні цього року і відповідно до міської програми отримують матеріальне заохочення. Питання обрання старших кварталів  актуально  і серед мешканців с</w:t>
      </w:r>
      <w:r>
        <w:rPr>
          <w:rFonts w:eastAsia="Noto Sans CJK SC Regular" w:cs="Times New Roman"/>
          <w:color w:val="auto"/>
          <w:kern w:val="2"/>
          <w:sz w:val="24"/>
          <w:szCs w:val="24"/>
          <w:lang w:val="uk-UA" w:eastAsia="zh-CN" w:bidi="hi-IN"/>
        </w:rPr>
        <w:t>таростинських округів Каховської міської територіальної громади. Провадяться зустрічі старших кварталів з керівництвом міста та керівниками комунальних підприємств, аналізуються звіти старших кварталів, перелік проблемних питань на території кварталів передається на розгляді вирішення заступнику міського голови з питань діяльності виконавчих органів ради (у сфері ЖКГ), до відділу у сфері житлово-комунального господарства.</w:t>
      </w:r>
    </w:p>
    <w:p>
      <w:pPr>
        <w:pStyle w:val="Standard"/>
        <w:spacing w:before="0" w:after="0"/>
        <w:contextualSpacing/>
        <w:jc w:val="both"/>
        <w:rPr/>
      </w:pPr>
      <w:r>
        <w:rPr>
          <w:rStyle w:val="Style18"/>
          <w:rFonts w:eastAsia="Noto Sans CJK SC Regular" w:cs="Times New Roman"/>
          <w:b w:val="false"/>
          <w:bCs w:val="false"/>
          <w:color w:val="auto"/>
          <w:kern w:val="2"/>
          <w:sz w:val="24"/>
          <w:szCs w:val="24"/>
          <w:lang w:val="uk-UA" w:eastAsia="zh-CN" w:bidi="hi-IN"/>
        </w:rPr>
        <w:tab/>
        <w:t>Рішенням виконавчого комітету ради від 08.06.2021р. № 194 з метою налагодження ефективної взаємодії виконкому Каховської міської ради з громадськістю, врахування громадської думки під час формування та реалізації державної політики, вирішенні проблем міста та забезпечення прозорості у діяльності виконкому Каховської міської ради, відповідно до постанови КМУ від 03.11.2010 № 996 «Про забезпечення участі громадськості у формуванні та реалізації державної політики» (із змінами), п. 8 Положення про Громадську раду при виконкомі Каховської міської ради (рішення виконавчого комітету від 13.06.2017 № 136), протокольного рішення установчих зборів інститутів громадянського суспільства з формування Громадської ради при виконавчому комітеті Каховської міської ради від 12.04.2021,  виконавчий комітет Каховської міської ради затвердив персональний склад нової Громадської ради при виконавчому комітеті ради, до якої увійшли 8 представників від громадськості міста. Громадська рада співпрацює з виконавчим комітетом ради.</w:t>
      </w:r>
    </w:p>
    <w:p>
      <w:pPr>
        <w:pStyle w:val="Standard"/>
        <w:spacing w:before="0" w:after="0"/>
        <w:ind w:right="-283" w:hanging="0"/>
        <w:contextualSpacing/>
        <w:jc w:val="both"/>
        <w:rPr>
          <w:rFonts w:ascii="Liberation Serif" w:hAnsi="Liberation Serif" w:cs="Times New Roman"/>
          <w:b w:val="false"/>
          <w:b w:val="false"/>
          <w:bCs w:val="false"/>
          <w:lang w:val="uk-UA"/>
        </w:rPr>
      </w:pPr>
      <w:r>
        <w:rPr>
          <w:rFonts w:cs="Times New Roman"/>
          <w:b w:val="false"/>
          <w:bCs w:val="false"/>
          <w:lang w:val="uk-UA"/>
        </w:rPr>
      </w:r>
    </w:p>
    <w:p>
      <w:pPr>
        <w:pStyle w:val="Standard"/>
        <w:spacing w:before="0" w:after="0"/>
        <w:contextualSpacing/>
        <w:jc w:val="center"/>
        <w:rPr/>
      </w:pPr>
      <w:r>
        <w:rPr>
          <w:rFonts w:eastAsia="Times New Roman CYR" w:cs="Times New Roman"/>
          <w:b/>
          <w:lang w:val="uk-UA"/>
        </w:rPr>
        <w:t>РОБОТА ЮРИДИЧНОГО ВІДДІЛУ</w:t>
      </w:r>
    </w:p>
    <w:p>
      <w:pPr>
        <w:pStyle w:val="Standard"/>
        <w:spacing w:before="0" w:after="0"/>
        <w:contextualSpacing/>
        <w:jc w:val="both"/>
        <w:rPr/>
      </w:pPr>
      <w:r>
        <w:rPr>
          <w:rFonts w:cs="Times New Roman"/>
          <w:lang w:val="uk-UA"/>
        </w:rPr>
        <w:tab/>
        <w:t>За рішеннями судів, ухваленими на користь Каховської міської ради, сплачено станом на  01.11.2021 року за земельні ділянки, використовувані без правовстановлюючих документів, — 1 951 261 грн., + 500 000 грн. очікується до кінця року по графіку, затвердженому рішенням суду.</w:t>
      </w:r>
    </w:p>
    <w:p>
      <w:pPr>
        <w:pStyle w:val="Standard"/>
        <w:spacing w:before="0" w:after="0"/>
        <w:contextualSpacing/>
        <w:jc w:val="both"/>
        <w:rPr/>
      </w:pPr>
      <w:r>
        <w:rPr>
          <w:rFonts w:cs="Times New Roman"/>
          <w:lang w:val="ru-RU"/>
        </w:rPr>
        <w:tab/>
      </w:r>
      <w:r>
        <w:rPr>
          <w:rFonts w:cs="Times New Roman"/>
          <w:lang w:val="uk-UA"/>
        </w:rPr>
        <w:t>Додатково заявлено до стягнення та розглядаються судами позови на суму 215 671,45 грн.</w:t>
      </w:r>
    </w:p>
    <w:p>
      <w:pPr>
        <w:pStyle w:val="Standard"/>
        <w:spacing w:before="0" w:after="0"/>
        <w:contextualSpacing/>
        <w:jc w:val="both"/>
        <w:rPr/>
      </w:pPr>
      <w:r>
        <w:rPr>
          <w:rFonts w:cs="Times New Roman"/>
          <w:lang w:val="ru-RU"/>
        </w:rPr>
        <w:tab/>
      </w:r>
      <w:r>
        <w:rPr>
          <w:rFonts w:cs="Times New Roman"/>
          <w:lang w:val="uk-UA"/>
        </w:rPr>
        <w:t xml:space="preserve">Крім цього на виконання розпорядження міського голови проведено перевірку діяльності Комунального підприємства </w:t>
      </w:r>
      <w:r>
        <w:rPr>
          <w:rFonts w:cs="Times New Roman"/>
          <w:lang w:val="ru-RU"/>
        </w:rPr>
        <w:t>«</w:t>
      </w:r>
      <w:r>
        <w:rPr>
          <w:rFonts w:cs="Times New Roman"/>
          <w:lang w:val="uk-UA"/>
        </w:rPr>
        <w:t>Комунально - транспортне підприємство</w:t>
      </w:r>
      <w:r>
        <w:rPr>
          <w:rFonts w:cs="Times New Roman"/>
          <w:lang w:val="ru-RU"/>
        </w:rPr>
        <w:t xml:space="preserve">» </w:t>
      </w:r>
      <w:r>
        <w:rPr>
          <w:rFonts w:cs="Times New Roman"/>
          <w:lang w:val="uk-UA"/>
        </w:rPr>
        <w:t>з питання цільового використання бюджетних коштів на благоустрій міста, ремонту доріг за 2018 - 10 місяців 2020 років.</w:t>
      </w:r>
    </w:p>
    <w:p>
      <w:pPr>
        <w:pStyle w:val="Standard"/>
        <w:spacing w:before="0" w:after="0"/>
        <w:contextualSpacing/>
        <w:jc w:val="both"/>
        <w:rPr/>
      </w:pPr>
      <w:r>
        <w:rPr>
          <w:rFonts w:cs="Times New Roman"/>
          <w:lang w:val="ru-RU"/>
        </w:rPr>
        <w:tab/>
      </w:r>
      <w:r>
        <w:rPr>
          <w:rFonts w:cs="Times New Roman"/>
          <w:lang w:val="uk-UA"/>
        </w:rPr>
        <w:t xml:space="preserve">Перевіркою встановлено ряд порушень чинного бюджетного законодавства, виявлено непоодинокі випадки нецільового використання бюджетних коштів посадовими особами КП </w:t>
      </w:r>
      <w:r>
        <w:rPr>
          <w:rFonts w:cs="Times New Roman"/>
          <w:lang w:val="ru-RU"/>
        </w:rPr>
        <w:t>«</w:t>
      </w:r>
      <w:r>
        <w:rPr>
          <w:rFonts w:cs="Times New Roman"/>
          <w:lang w:val="uk-UA"/>
        </w:rPr>
        <w:t>КТП</w:t>
      </w:r>
      <w:r>
        <w:rPr>
          <w:rFonts w:cs="Times New Roman"/>
          <w:lang w:val="ru-RU"/>
        </w:rPr>
        <w:t xml:space="preserve">», </w:t>
      </w:r>
      <w:r>
        <w:rPr>
          <w:rFonts w:cs="Times New Roman"/>
          <w:lang w:val="uk-UA"/>
        </w:rPr>
        <w:t>відсутність первинних документів бухгалтерського обліку, безпідставне списання бюджетних коштів та матеріальних цінностей, що призвело до завдання значної матеріальної шкоди територіальній громаді міста.</w:t>
      </w:r>
    </w:p>
    <w:p>
      <w:pPr>
        <w:pStyle w:val="Standard"/>
        <w:spacing w:before="0" w:after="0"/>
        <w:contextualSpacing/>
        <w:jc w:val="both"/>
        <w:rPr/>
      </w:pPr>
      <w:r>
        <w:rPr>
          <w:rFonts w:cs="Times New Roman"/>
          <w:lang w:val="ru-RU"/>
        </w:rPr>
        <w:tab/>
      </w:r>
      <w:r>
        <w:rPr>
          <w:rFonts w:cs="Times New Roman"/>
          <w:lang w:val="uk-UA"/>
        </w:rPr>
        <w:t>За результатами виявлених порушень до органів прокуратури та поліції направлено заяви про вчинення злочинів, після розгляду яких до Єдиного реєстру досудових розслідувань внесено відомості про кримінальні правопорушення за ст. 356 та ч. 3 ст. 191 КК України. На даний час у кримінальних провадженнях призначено ряд судових експертиз, досудове розслідування триває.</w:t>
      </w:r>
    </w:p>
    <w:p>
      <w:pPr>
        <w:pStyle w:val="Standard"/>
        <w:spacing w:before="0" w:after="0"/>
        <w:contextualSpacing/>
        <w:jc w:val="both"/>
        <w:rPr/>
      </w:pPr>
      <w:r>
        <w:rPr>
          <w:rFonts w:cs="Times New Roman"/>
          <w:lang w:val="ru-RU"/>
        </w:rPr>
        <w:tab/>
      </w:r>
      <w:r>
        <w:rPr>
          <w:rFonts w:cs="Times New Roman"/>
          <w:lang w:val="uk-UA"/>
        </w:rPr>
        <w:t xml:space="preserve">За підсумками перевірки розпорядженням міського голови від ініційовано проведення службового розслідування стосовно директора КП </w:t>
      </w:r>
      <w:r>
        <w:rPr>
          <w:rFonts w:cs="Times New Roman"/>
          <w:lang w:val="ru-RU"/>
        </w:rPr>
        <w:t>«</w:t>
      </w:r>
      <w:r>
        <w:rPr>
          <w:rFonts w:cs="Times New Roman"/>
          <w:lang w:val="uk-UA"/>
        </w:rPr>
        <w:t>КТП</w:t>
      </w:r>
      <w:r>
        <w:rPr>
          <w:rFonts w:cs="Times New Roman"/>
          <w:lang w:val="ru-RU"/>
        </w:rPr>
        <w:t xml:space="preserve">» </w:t>
      </w:r>
      <w:r>
        <w:rPr>
          <w:rFonts w:cs="Times New Roman"/>
          <w:lang w:val="uk-UA"/>
        </w:rPr>
        <w:t>Трофимчука А.А., по закінченні якого останнього було звільнено з займаної посади.</w:t>
      </w:r>
      <w:r>
        <w:rPr>
          <w:rFonts w:cs="Times New Roman"/>
          <w:lang w:val="ru-RU"/>
        </w:rPr>
        <w:tab/>
      </w:r>
    </w:p>
    <w:p>
      <w:pPr>
        <w:pStyle w:val="Standard"/>
        <w:spacing w:before="0" w:after="0"/>
        <w:contextualSpacing/>
        <w:jc w:val="both"/>
        <w:rPr/>
      </w:pPr>
      <w:r>
        <w:rPr>
          <w:rFonts w:cs="Times New Roman"/>
          <w:lang w:val="ru-RU"/>
        </w:rPr>
        <w:tab/>
      </w:r>
      <w:r>
        <w:rPr>
          <w:rFonts w:cs="Times New Roman"/>
          <w:lang w:val="uk-UA"/>
        </w:rPr>
        <w:t>Також на виконання рішення сесії Каховської міської ради від 28.01.2021 №180/6, яким затверджено Положення про тимчасову контрольну комісію по перевірці комунальних підприємств та бюджетних підприємств, установ, організацій та закладів Каховської міської ради, проведено перевірку фінансово-господарської діяльності Управління освіти міської ради.</w:t>
      </w:r>
    </w:p>
    <w:p>
      <w:pPr>
        <w:pStyle w:val="Standard"/>
        <w:spacing w:before="0" w:after="0"/>
        <w:contextualSpacing/>
        <w:jc w:val="both"/>
        <w:rPr/>
      </w:pPr>
      <w:r>
        <w:rPr>
          <w:rFonts w:cs="Times New Roman"/>
          <w:lang w:val="ru-RU"/>
        </w:rPr>
        <w:tab/>
      </w:r>
      <w:r>
        <w:rPr>
          <w:rFonts w:cs="Times New Roman"/>
          <w:lang w:val="uk-UA"/>
        </w:rPr>
        <w:t>Перевіркою встановлено, що за даними бухгалтерського обліку у березні 2020 року за рахунок коштів місцевого бюджету здійснено незаконне нарахування та виплата премії начальнику Управління освіти міської ради Аркуші О.В. на загальну суму 60 тис. Грн.</w:t>
      </w:r>
    </w:p>
    <w:p>
      <w:pPr>
        <w:pStyle w:val="Standard"/>
        <w:spacing w:before="0" w:after="0"/>
        <w:contextualSpacing/>
        <w:jc w:val="both"/>
        <w:rPr/>
      </w:pPr>
      <w:r>
        <w:rPr>
          <w:rFonts w:cs="Times New Roman"/>
          <w:lang w:val="uk-UA"/>
        </w:rPr>
        <w:tab/>
        <w:t>Окрім цього у ході перевірки виконаних робіт по благоустрою території та ремонту будівель навчальних закладів міста, з залученням судових експертів, проведено ряд комплексних економічних та будівельно-технічних досліджень, за результатами яких складено відповідні висновки.</w:t>
      </w:r>
    </w:p>
    <w:p>
      <w:pPr>
        <w:pStyle w:val="Standard"/>
        <w:spacing w:before="0" w:after="0"/>
        <w:contextualSpacing/>
        <w:jc w:val="both"/>
        <w:rPr/>
      </w:pPr>
      <w:r>
        <w:rPr>
          <w:rFonts w:cs="Times New Roman"/>
          <w:lang w:val="uk-UA"/>
        </w:rPr>
        <w:tab/>
        <w:t>Дослідженнями встановлено:</w:t>
      </w:r>
    </w:p>
    <w:p>
      <w:pPr>
        <w:pStyle w:val="Standard"/>
        <w:spacing w:before="0" w:after="0"/>
        <w:contextualSpacing/>
        <w:jc w:val="both"/>
        <w:rPr/>
      </w:pPr>
      <w:r>
        <w:rPr>
          <w:rFonts w:cs="Times New Roman"/>
          <w:lang w:val="ru-RU"/>
        </w:rPr>
        <w:tab/>
        <w:t xml:space="preserve">1) </w:t>
      </w:r>
      <w:r>
        <w:rPr>
          <w:rFonts w:cs="Times New Roman"/>
          <w:lang w:val="uk-UA"/>
        </w:rPr>
        <w:t>під час виконання робіт по благоустрою території з облаштуванням полімерного покриття ДЮСШ Каховської міської ради обсяг та вартість робіт завищено на 134569,00 грн.;</w:t>
      </w:r>
    </w:p>
    <w:p>
      <w:pPr>
        <w:pStyle w:val="Standard"/>
        <w:spacing w:before="0" w:after="0"/>
        <w:contextualSpacing/>
        <w:jc w:val="both"/>
        <w:rPr/>
      </w:pPr>
      <w:r>
        <w:rPr>
          <w:rFonts w:cs="Times New Roman"/>
          <w:lang w:val="ru-RU"/>
        </w:rPr>
        <w:tab/>
        <w:t xml:space="preserve">2) </w:t>
      </w:r>
      <w:r>
        <w:rPr>
          <w:rFonts w:cs="Times New Roman"/>
          <w:lang w:val="uk-UA"/>
        </w:rPr>
        <w:t>під час виконання робіт з поточного ремонту підлогового покриття підвального приміщення  ДЮСШ Каховської міської ради обсяг та вартість робіт завищено на 92752,00 грн.;</w:t>
      </w:r>
    </w:p>
    <w:p>
      <w:pPr>
        <w:pStyle w:val="Standard"/>
        <w:spacing w:before="0" w:after="0"/>
        <w:contextualSpacing/>
        <w:jc w:val="both"/>
        <w:rPr/>
      </w:pPr>
      <w:r>
        <w:rPr>
          <w:rFonts w:cs="Times New Roman"/>
          <w:lang w:val="ru-RU"/>
        </w:rPr>
        <w:tab/>
        <w:t xml:space="preserve">3) </w:t>
      </w:r>
      <w:r>
        <w:rPr>
          <w:rFonts w:cs="Times New Roman"/>
          <w:lang w:val="uk-UA"/>
        </w:rPr>
        <w:t>під час виконання робіт по благоустрою території з облаштуванням полімерного покриття частини подвір’я Каховської ЗОШ І-ІІІ ступенів №1 обсяг та вартість робіт завищено на 116166,00 грн.;</w:t>
      </w:r>
    </w:p>
    <w:p>
      <w:pPr>
        <w:pStyle w:val="Standard"/>
        <w:spacing w:before="0" w:after="0"/>
        <w:contextualSpacing/>
        <w:jc w:val="both"/>
        <w:rPr/>
      </w:pPr>
      <w:r>
        <w:rPr>
          <w:rFonts w:cs="Times New Roman"/>
          <w:lang w:val="ru-RU"/>
        </w:rPr>
        <w:tab/>
      </w:r>
      <w:r>
        <w:rPr>
          <w:rFonts w:cs="Times New Roman"/>
          <w:lang w:val="uk-UA"/>
        </w:rPr>
        <w:t>Вищевказані злочинні дії з боку посадових осіб Управління освіти Каховської міської ради завдали збитки місцевому бюджету на загальну суму 343487 грн.</w:t>
      </w:r>
    </w:p>
    <w:p>
      <w:pPr>
        <w:pStyle w:val="Standard"/>
        <w:spacing w:before="0" w:after="0"/>
        <w:contextualSpacing/>
        <w:jc w:val="both"/>
        <w:rPr/>
      </w:pPr>
      <w:r>
        <w:rPr>
          <w:rFonts w:cs="Times New Roman"/>
          <w:lang w:val="ru-RU"/>
        </w:rPr>
        <w:tab/>
      </w:r>
      <w:r>
        <w:rPr>
          <w:rFonts w:cs="Times New Roman"/>
          <w:lang w:val="uk-UA"/>
        </w:rPr>
        <w:t>За вказаними фактами до органів прокуратури та поліції направлено заяви про вчинення злочинів, після розгляду яких до Єдиного реєстру досудових розслідувань внесено відомості про кримінальні правопорушення. На даний час у кримінальних провадженнях призначено ряд судових експертиз, досудове розслідування триває.</w:t>
      </w:r>
      <w:r>
        <w:rPr>
          <w:rFonts w:cs="Times New Roman"/>
          <w:lang w:val="ru-RU"/>
        </w:rPr>
        <w:tab/>
      </w:r>
    </w:p>
    <w:p>
      <w:pPr>
        <w:pStyle w:val="Standard"/>
        <w:spacing w:before="0" w:after="0"/>
        <w:contextualSpacing/>
        <w:jc w:val="both"/>
        <w:rPr/>
      </w:pPr>
      <w:r>
        <w:rPr>
          <w:rFonts w:cs="Times New Roman"/>
          <w:lang w:val="ru-RU"/>
        </w:rPr>
        <w:tab/>
      </w:r>
      <w:r>
        <w:rPr>
          <w:rFonts w:cs="Times New Roman"/>
          <w:lang w:val="uk-UA"/>
        </w:rPr>
        <w:t>Каховським ВП ГУНП в Херсонській області за заявою міської ради внесені відомості до Єдиного реєстру досудових розслідувань за № 12020230190000843 про вчинення колишнім бухгалтером міської ради гр. Волошиною Оксаною Леонідівною,  кримінального правопорушення, передбаченого ч. 2 ст. 364 КК України.</w:t>
      </w:r>
    </w:p>
    <w:p>
      <w:pPr>
        <w:pStyle w:val="Standard"/>
        <w:spacing w:before="0" w:after="0"/>
        <w:contextualSpacing/>
        <w:jc w:val="both"/>
        <w:rPr/>
      </w:pPr>
      <w:r>
        <w:rPr>
          <w:rFonts w:cs="Times New Roman"/>
          <w:lang w:val="ru-RU"/>
        </w:rPr>
        <w:tab/>
      </w:r>
      <w:r>
        <w:rPr>
          <w:rFonts w:cs="Times New Roman"/>
          <w:lang w:val="uk-UA"/>
        </w:rPr>
        <w:t>Під час досудового розслідування та згідно матеріалів перевірки з окремих питань фінансово-господарської діяльності виконавчого комітету Каховської міської ради, встановлено, що гр. Волошина О.Л., перебуваючи на посаді начальника відділу бухгалтерського обліку та звітності, головного бухгалтера  Каховської міської ради зловживаючи своїм службовим становищем, вчиняла незаконні дії у вигляді  нарахування премій до державних і професійних свят понад визначені  розміри колишньому міському голові Дяченку А.А. та окремим працівникам Каховської міської ради.</w:t>
      </w:r>
    </w:p>
    <w:p>
      <w:pPr>
        <w:pStyle w:val="Standard"/>
        <w:spacing w:before="0" w:after="0"/>
        <w:contextualSpacing/>
        <w:jc w:val="both"/>
        <w:rPr/>
      </w:pPr>
      <w:r>
        <w:rPr>
          <w:rFonts w:cs="Times New Roman"/>
          <w:lang w:val="uk-UA"/>
        </w:rPr>
        <w:tab/>
        <w:t>На даний момент досудове розслідування у кримінальному провадженні завершено, обвинувальний акт передано на розгляд до Каховського міськрайонного суду.</w:t>
      </w:r>
    </w:p>
    <w:p>
      <w:pPr>
        <w:pStyle w:val="Standard"/>
        <w:spacing w:before="0" w:after="0"/>
        <w:contextualSpacing/>
        <w:jc w:val="both"/>
        <w:rPr/>
      </w:pPr>
      <w:r>
        <w:rPr>
          <w:rFonts w:cs="Times New Roman"/>
          <w:lang w:val="ru-RU"/>
        </w:rPr>
        <w:tab/>
      </w:r>
      <w:r>
        <w:rPr>
          <w:rFonts w:cs="Times New Roman"/>
          <w:lang w:val="uk-UA"/>
        </w:rPr>
        <w:t>Також на теперішній час органами поліції здійснюється досудове розслідування у кримінальному провадженні щодо незаконного нарахування премій колишнім міським головою Дяченком А.А., реєстрація якого була ініційована міською радою у вересні 2021 року після проведення аудиту Управлінням Південного офісу Держаудитслужби в Херсонській області.</w:t>
        <w:tab/>
      </w:r>
    </w:p>
    <w:p>
      <w:pPr>
        <w:pStyle w:val="Standard"/>
        <w:spacing w:before="0" w:after="0"/>
        <w:contextualSpacing/>
        <w:jc w:val="both"/>
        <w:rPr/>
      </w:pPr>
      <w:r>
        <w:rPr>
          <w:rFonts w:cs="Times New Roman"/>
          <w:lang w:val="uk-UA"/>
        </w:rPr>
        <w:tab/>
        <w:t>Міською радою проведено службове розслідування стосовно директора КНП “Каховська ЦМЛ ім. Панкеєвих” Мазур О.Б. щодо законності проведення офтальмологічних операцій з заміни кришталика ока.</w:t>
      </w:r>
    </w:p>
    <w:p>
      <w:pPr>
        <w:pStyle w:val="Standard"/>
        <w:spacing w:before="0" w:after="0"/>
        <w:contextualSpacing/>
        <w:jc w:val="both"/>
        <w:rPr/>
      </w:pPr>
      <w:r>
        <w:rPr>
          <w:rFonts w:cs="Times New Roman"/>
          <w:lang w:val="ru-RU"/>
        </w:rPr>
        <w:tab/>
      </w:r>
      <w:r>
        <w:rPr>
          <w:rFonts w:cs="Times New Roman"/>
          <w:lang w:val="uk-UA"/>
        </w:rPr>
        <w:t>У ході розслідування виявлені можливі кримінальні правопорушення, що могли спричинити збитки лікарні та громаді міста на суму понад 2 млн. грн.</w:t>
      </w:r>
    </w:p>
    <w:p>
      <w:pPr>
        <w:pStyle w:val="Standard"/>
        <w:spacing w:before="0" w:after="0"/>
        <w:contextualSpacing/>
        <w:jc w:val="both"/>
        <w:rPr/>
      </w:pPr>
      <w:r>
        <w:rPr>
          <w:rFonts w:cs="Times New Roman"/>
          <w:lang w:val="ru-RU"/>
        </w:rPr>
        <w:tab/>
      </w:r>
      <w:r>
        <w:rPr>
          <w:rFonts w:cs="Times New Roman"/>
          <w:lang w:val="uk-UA"/>
        </w:rPr>
        <w:t xml:space="preserve">Як результат, за заявами міської ради до ЄРДР внесено відомості про вичнення кримінального правопорушення №12021231190000419 від 01.09.2021 за ст. 191 ч. 2 КК України, досудове розслідування триває. </w:t>
      </w:r>
      <w:r>
        <w:rPr>
          <w:rFonts w:cs="Times New Roman"/>
          <w:lang w:val="ru-RU"/>
        </w:rPr>
        <w:tab/>
      </w:r>
    </w:p>
    <w:p>
      <w:pPr>
        <w:pStyle w:val="Standard"/>
        <w:spacing w:before="0" w:after="0"/>
        <w:contextualSpacing/>
        <w:jc w:val="both"/>
        <w:rPr/>
      </w:pPr>
      <w:r>
        <w:rPr>
          <w:rFonts w:cs="Times New Roman"/>
          <w:lang w:val="ru-RU"/>
        </w:rPr>
        <w:tab/>
      </w:r>
      <w:r>
        <w:rPr>
          <w:rFonts w:cs="Times New Roman"/>
          <w:lang w:val="uk-UA"/>
        </w:rPr>
        <w:t>За результатами ревізії в КНП “Каховська центральна міська лікарня імені родини Панкеєвих Каховської міської ради” встановлено фінансових порушень на загальну суму 14 млн. 279 тис. 66 грн., в тому числі тих, що призвели до втрат 4 млн. 277 тис. 15 грн. та інших порушень — 2 тис. 510 грн.</w:t>
      </w:r>
    </w:p>
    <w:p>
      <w:pPr>
        <w:pStyle w:val="Standard"/>
        <w:spacing w:before="0" w:after="0"/>
        <w:contextualSpacing/>
        <w:jc w:val="both"/>
        <w:rPr/>
      </w:pPr>
      <w:r>
        <w:rPr>
          <w:rFonts w:cs="Times New Roman"/>
          <w:lang w:val="ru-RU"/>
        </w:rPr>
        <w:tab/>
      </w:r>
      <w:r>
        <w:rPr>
          <w:rFonts w:cs="Times New Roman"/>
          <w:lang w:val="uk-UA"/>
        </w:rPr>
        <w:t>При неповному забезпеченні оснащенням матеріально-технічною базою відділень Лікарні, що дало б змогу надавати більш якісні медичні послуги, кошти у сумі 10 млн. грн., які отримані від НСЗУ, спрямовані Лікарнею на депозитні рахунки АТ КБ “ПРИВАТБАНК”.</w:t>
      </w:r>
    </w:p>
    <w:p>
      <w:pPr>
        <w:pStyle w:val="Standard"/>
        <w:spacing w:before="0" w:after="0"/>
        <w:contextualSpacing/>
        <w:jc w:val="both"/>
        <w:rPr/>
      </w:pPr>
      <w:r>
        <w:rPr>
          <w:rFonts w:cs="Times New Roman"/>
          <w:lang w:val="ru-RU"/>
        </w:rPr>
        <w:tab/>
        <w:t xml:space="preserve">12.10.2021 </w:t>
      </w:r>
      <w:r>
        <w:rPr>
          <w:rFonts w:cs="Times New Roman"/>
          <w:lang w:val="uk-UA"/>
        </w:rPr>
        <w:t>розпорядженням міського голови достроково розірвано контракт з директором лікарні Мазур О.Б., а 13.10.2021 міська рада звернулась до органів поліції та прокуратури з заявою про вчинення злочину, за результатами розгляду якої до ЄРДР  внесено відомості про кримінальне правопорушення, передбачене ч. 2 ст. 191 КК України. Досудове розслідування триває.</w:t>
      </w:r>
    </w:p>
    <w:p>
      <w:pPr>
        <w:pStyle w:val="Standard"/>
        <w:spacing w:before="0" w:after="0"/>
        <w:contextualSpacing/>
        <w:jc w:val="center"/>
        <w:rPr/>
      </w:pPr>
      <w:r>
        <w:rPr>
          <w:rFonts w:cs="Times New Roman"/>
          <w:b/>
          <w:lang w:val="uk-UA"/>
        </w:rPr>
        <w:t>НАДАННЯ АДМІНІСТРАТИВНИХ ПОСЛУГ</w:t>
      </w:r>
    </w:p>
    <w:p>
      <w:pPr>
        <w:pStyle w:val="Standard"/>
        <w:spacing w:before="0" w:after="0"/>
        <w:contextualSpacing/>
        <w:jc w:val="both"/>
        <w:rPr/>
      </w:pPr>
      <w:r>
        <w:rPr>
          <w:rFonts w:cs="Times New Roman"/>
          <w:lang w:val="uk-UA"/>
        </w:rPr>
        <w:tab/>
        <w:t>Центр надання адміністративних послуг Каховської міської ради функціонує з липня 2013 року.</w:t>
      </w:r>
    </w:p>
    <w:p>
      <w:pPr>
        <w:pStyle w:val="Standard"/>
        <w:spacing w:before="0" w:after="0"/>
        <w:ind w:firstLine="708"/>
        <w:contextualSpacing/>
        <w:jc w:val="both"/>
        <w:rPr/>
      </w:pPr>
      <w:r>
        <w:rPr>
          <w:rFonts w:cs="Times New Roman"/>
          <w:lang w:val="uk-UA"/>
        </w:rPr>
        <w:t>Рішенням сесії Каховської міської ради від 26.04.2018 № 1050/55, затверджено перелік адміністративних послуг Каховської міської ради, які надаються через Центр надання адміністративних послуг.</w:t>
      </w:r>
    </w:p>
    <w:p>
      <w:pPr>
        <w:pStyle w:val="Standard"/>
        <w:spacing w:before="0" w:after="0"/>
        <w:ind w:firstLine="708"/>
        <w:contextualSpacing/>
        <w:jc w:val="both"/>
        <w:rPr/>
      </w:pPr>
      <w:r>
        <w:rPr>
          <w:rFonts w:cs="Times New Roman"/>
          <w:lang w:val="uk-UA"/>
        </w:rPr>
        <w:t>Загальна кількість адміністративних послуг, які запроваджено через Центр надання адміністративних послуг – 149, із них: послуги міської ради – 46, послуги територіальних органів – 103.</w:t>
      </w:r>
    </w:p>
    <w:p>
      <w:pPr>
        <w:pStyle w:val="Standard"/>
        <w:spacing w:before="0" w:after="0"/>
        <w:contextualSpacing/>
        <w:jc w:val="both"/>
        <w:rPr>
          <w:lang w:val="ru-RU"/>
        </w:rPr>
      </w:pPr>
      <w:r>
        <w:rPr>
          <w:rFonts w:cs="Times New Roman"/>
          <w:lang w:val="ru-RU"/>
        </w:rPr>
        <w:tab/>
      </w:r>
      <w:r>
        <w:rPr>
          <w:rFonts w:cs="Times New Roman"/>
          <w:lang w:val="uk-UA"/>
        </w:rPr>
        <w:t>З 01.01.2021 року по 01.11.2021 року адміністраторами Центру надання адміністративних послуг прийнято та опрацьовано  10754 заяв від суб’єктів звернення, що складає 76,8 % від заяв за аналогічний період минулого року (01.01.2020 по 01.11.2020 – 14007 звернень).</w:t>
      </w:r>
    </w:p>
    <w:p>
      <w:pPr>
        <w:pStyle w:val="Standard"/>
        <w:ind w:firstLine="360"/>
        <w:jc w:val="both"/>
        <w:rPr>
          <w:lang w:val="ru-RU"/>
        </w:rPr>
      </w:pPr>
      <w:r>
        <w:rPr>
          <w:rFonts w:cs="Times New Roman"/>
          <w:lang w:val="ru-RU"/>
        </w:rPr>
        <w:t xml:space="preserve">     </w:t>
      </w:r>
      <w:r>
        <w:rPr>
          <w:rFonts w:cs="Times New Roman"/>
          <w:lang w:val="uk-UA"/>
        </w:rPr>
        <w:t>До міського бюджету від роботи Центру надання адміністративних послуг за 10 місяців 2021 року надійшло 503,7</w:t>
      </w:r>
      <w:r>
        <w:rPr>
          <w:rFonts w:cs="Times New Roman"/>
          <w:color w:val="FF0000"/>
          <w:lang w:val="uk-UA"/>
        </w:rPr>
        <w:t xml:space="preserve">  </w:t>
      </w:r>
      <w:r>
        <w:rPr>
          <w:rFonts w:cs="Times New Roman"/>
          <w:lang w:val="uk-UA"/>
        </w:rPr>
        <w:t>тис. грн., що складає 84,5% за аналогічний період минулого року (за 10 місяців 2020 року  – 596,2</w:t>
      </w:r>
      <w:r>
        <w:rPr>
          <w:rFonts w:cs="Times New Roman"/>
          <w:color w:val="FF0000"/>
          <w:lang w:val="uk-UA"/>
        </w:rPr>
        <w:t xml:space="preserve"> </w:t>
      </w:r>
      <w:r>
        <w:rPr>
          <w:rFonts w:cs="Times New Roman"/>
          <w:lang w:val="uk-UA"/>
        </w:rPr>
        <w:t>тис.грн.).</w:t>
      </w:r>
    </w:p>
    <w:p>
      <w:pPr>
        <w:pStyle w:val="Standard"/>
        <w:ind w:firstLine="708"/>
        <w:jc w:val="both"/>
        <w:rPr>
          <w:rFonts w:cs="Times New Roman"/>
          <w:lang w:val="uk-UA"/>
        </w:rPr>
      </w:pPr>
      <w:r>
        <w:rPr>
          <w:rFonts w:cs="Times New Roman"/>
          <w:lang w:val="uk-UA"/>
        </w:rPr>
        <w:t>Станом на 01.11.2021  року оформлено та видано:</w:t>
      </w:r>
    </w:p>
    <w:p>
      <w:pPr>
        <w:pStyle w:val="Standard"/>
        <w:ind w:firstLine="708"/>
        <w:jc w:val="both"/>
        <w:rPr>
          <w:lang w:val="ru-RU"/>
        </w:rPr>
      </w:pPr>
      <w:r>
        <w:rPr>
          <w:rFonts w:cs="Times New Roman"/>
          <w:lang w:val="ru-RU"/>
        </w:rPr>
        <w:t xml:space="preserve">- 851 </w:t>
      </w:r>
      <w:r>
        <w:rPr>
          <w:rFonts w:cs="Times New Roman"/>
          <w:lang w:val="uk-UA"/>
        </w:rPr>
        <w:t>паспорт громадянина України у вигляді ID-картки, що на 64% більше ніж за аналогічний період минулого року (за 10 місяців 2020 року – 520);</w:t>
      </w:r>
    </w:p>
    <w:p>
      <w:pPr>
        <w:pStyle w:val="Standard"/>
        <w:ind w:firstLine="708"/>
        <w:jc w:val="both"/>
        <w:rPr>
          <w:lang w:val="ru-RU"/>
        </w:rPr>
      </w:pPr>
      <w:r>
        <w:rPr>
          <w:rFonts w:cs="Times New Roman"/>
          <w:lang w:val="ru-RU"/>
        </w:rPr>
        <w:t xml:space="preserve">- 984 </w:t>
      </w:r>
      <w:r>
        <w:rPr>
          <w:rFonts w:cs="Times New Roman"/>
          <w:lang w:val="uk-UA"/>
        </w:rPr>
        <w:t>паспорта громадянина України для виїзду за кордон, що на 21% більше ніж за аналогічний період минулого року (за 10 місяців 2020 року – 813).</w:t>
      </w:r>
    </w:p>
    <w:p>
      <w:pPr>
        <w:pStyle w:val="Standard"/>
        <w:ind w:firstLine="708"/>
        <w:jc w:val="both"/>
        <w:rPr>
          <w:rFonts w:cs="Times New Roman"/>
          <w:lang w:val="uk-UA"/>
        </w:rPr>
      </w:pPr>
      <w:r>
        <w:rPr>
          <w:rFonts w:cs="Times New Roman"/>
          <w:lang w:val="uk-UA"/>
        </w:rPr>
        <w:t>За звітний період надано більш ніж 9000 консультацій суб’єктам звернення.</w:t>
      </w:r>
    </w:p>
    <w:p>
      <w:pPr>
        <w:pStyle w:val="Standard"/>
        <w:ind w:firstLine="708"/>
        <w:jc w:val="both"/>
        <w:rPr>
          <w:rFonts w:cs="Times New Roman"/>
          <w:lang w:val="uk-UA"/>
        </w:rPr>
      </w:pPr>
      <w:r>
        <w:rPr>
          <w:rFonts w:cs="Times New Roman"/>
          <w:lang w:val="uk-UA"/>
        </w:rPr>
        <w:t>За звітний період складено 70 рішень по справі про адміністративні правопорушення у вигляді попередження  (проживання за недійсним паспортом та проживання без реєстрації).</w:t>
      </w:r>
    </w:p>
    <w:p>
      <w:pPr>
        <w:pStyle w:val="Standard"/>
        <w:ind w:firstLine="708"/>
        <w:jc w:val="both"/>
        <w:rPr>
          <w:rFonts w:cs="Times New Roman"/>
          <w:lang w:val="uk-UA"/>
        </w:rPr>
      </w:pPr>
      <w:r>
        <w:rPr>
          <w:rFonts w:cs="Times New Roman"/>
          <w:lang w:val="uk-UA"/>
        </w:rPr>
        <w:t>Найбільш затребувані послуги за якими звертаються мешканці громади:</w:t>
      </w:r>
    </w:p>
    <w:p>
      <w:pPr>
        <w:pStyle w:val="Standard"/>
        <w:numPr>
          <w:ilvl w:val="0"/>
          <w:numId w:val="9"/>
        </w:numPr>
        <w:ind w:left="720" w:hanging="0"/>
        <w:jc w:val="both"/>
        <w:rPr>
          <w:rFonts w:cs="Times New Roman"/>
          <w:lang w:val="uk-UA"/>
        </w:rPr>
      </w:pPr>
      <w:r>
        <w:rPr>
          <w:rFonts w:cs="Times New Roman"/>
          <w:lang w:val="uk-UA"/>
        </w:rPr>
        <w:t>Оформлення паспорта громадянина України для виїзду за кордон;</w:t>
      </w:r>
    </w:p>
    <w:p>
      <w:pPr>
        <w:pStyle w:val="Standard"/>
        <w:numPr>
          <w:ilvl w:val="0"/>
          <w:numId w:val="146"/>
        </w:numPr>
        <w:ind w:left="720" w:hanging="0"/>
        <w:jc w:val="both"/>
        <w:rPr>
          <w:rFonts w:cs="Times New Roman"/>
          <w:lang w:val="uk-UA"/>
        </w:rPr>
      </w:pPr>
      <w:r>
        <w:rPr>
          <w:rFonts w:cs="Times New Roman"/>
          <w:lang w:val="uk-UA"/>
        </w:rPr>
        <w:t>Оформлення паспорта громадянина України у вигляді ID-картки;</w:t>
      </w:r>
    </w:p>
    <w:p>
      <w:pPr>
        <w:pStyle w:val="Standard"/>
        <w:numPr>
          <w:ilvl w:val="0"/>
          <w:numId w:val="147"/>
        </w:numPr>
        <w:ind w:left="720" w:hanging="0"/>
        <w:jc w:val="both"/>
        <w:rPr>
          <w:rFonts w:cs="Times New Roman"/>
          <w:lang w:val="uk-UA"/>
        </w:rPr>
      </w:pPr>
      <w:r>
        <w:rPr>
          <w:rFonts w:cs="Times New Roman"/>
          <w:lang w:val="uk-UA"/>
        </w:rPr>
        <w:t>Реєстрація/зняття з реєстрації місця проживання;</w:t>
      </w:r>
    </w:p>
    <w:p>
      <w:pPr>
        <w:pStyle w:val="Standard"/>
        <w:numPr>
          <w:ilvl w:val="0"/>
          <w:numId w:val="148"/>
        </w:numPr>
        <w:ind w:left="720" w:hanging="0"/>
        <w:jc w:val="both"/>
        <w:rPr>
          <w:rFonts w:cs="Times New Roman"/>
          <w:lang w:val="uk-UA"/>
        </w:rPr>
      </w:pPr>
      <w:r>
        <w:rPr>
          <w:rFonts w:cs="Times New Roman"/>
          <w:lang w:val="uk-UA"/>
        </w:rPr>
        <w:t>Довідка з реєстрації місця проживання;</w:t>
      </w:r>
    </w:p>
    <w:p>
      <w:pPr>
        <w:pStyle w:val="Standard"/>
        <w:numPr>
          <w:ilvl w:val="0"/>
          <w:numId w:val="149"/>
        </w:numPr>
        <w:ind w:left="720" w:hanging="0"/>
        <w:jc w:val="both"/>
        <w:rPr>
          <w:rFonts w:cs="Times New Roman"/>
          <w:lang w:val="uk-UA"/>
        </w:rPr>
      </w:pPr>
      <w:r>
        <w:rPr>
          <w:rFonts w:cs="Times New Roman"/>
          <w:lang w:val="uk-UA"/>
        </w:rPr>
        <w:t>Надання відомостей з Державного земельного кадастру про земельну ділянку у вигляді витягу з ДЗК;</w:t>
      </w:r>
    </w:p>
    <w:p>
      <w:pPr>
        <w:pStyle w:val="Standard"/>
        <w:numPr>
          <w:ilvl w:val="0"/>
          <w:numId w:val="150"/>
        </w:numPr>
        <w:ind w:left="720" w:hanging="0"/>
        <w:jc w:val="both"/>
        <w:rPr>
          <w:rFonts w:cs="Times New Roman"/>
          <w:lang w:val="uk-UA"/>
        </w:rPr>
      </w:pPr>
      <w:r>
        <w:rPr>
          <w:rFonts w:cs="Times New Roman"/>
          <w:lang w:val="uk-UA"/>
        </w:rPr>
        <w:t>Видача витягу з технічної документації про нормативну грошову оцінку земельної ділянки;</w:t>
      </w:r>
    </w:p>
    <w:p>
      <w:pPr>
        <w:pStyle w:val="Standard"/>
        <w:numPr>
          <w:ilvl w:val="0"/>
          <w:numId w:val="151"/>
        </w:numPr>
        <w:ind w:left="720" w:hanging="0"/>
        <w:jc w:val="both"/>
        <w:rPr>
          <w:rFonts w:cs="Times New Roman"/>
          <w:lang w:val="uk-UA"/>
        </w:rPr>
      </w:pPr>
      <w:r>
        <w:rPr>
          <w:rFonts w:cs="Times New Roman"/>
          <w:lang w:val="uk-UA"/>
        </w:rPr>
        <w:t>Послуги містобудування та архітектури.</w:t>
      </w:r>
    </w:p>
    <w:p>
      <w:pPr>
        <w:pStyle w:val="Standard"/>
        <w:ind w:firstLine="708"/>
        <w:jc w:val="both"/>
        <w:rPr>
          <w:lang w:val="ru-RU"/>
        </w:rPr>
      </w:pPr>
      <w:r>
        <w:rPr>
          <w:rFonts w:cs="Times New Roman"/>
          <w:lang w:val="uk-UA"/>
        </w:rPr>
        <w:t>В Центрі впроваджено систему онлайн моніторингу</w:t>
      </w:r>
      <w:r>
        <w:rPr>
          <w:rFonts w:cs="Times New Roman"/>
          <w:lang w:val="ru-RU"/>
        </w:rPr>
        <w:t xml:space="preserve"> </w:t>
      </w:r>
      <w:r>
        <w:rPr>
          <w:rFonts w:cs="Times New Roman"/>
          <w:lang w:val="uk-UA"/>
        </w:rPr>
        <w:t>та оцінки якості послуг Єдиного державного веб-порталу електронних послуг.</w:t>
      </w:r>
    </w:p>
    <w:p>
      <w:pPr>
        <w:pStyle w:val="Standard"/>
        <w:ind w:firstLine="708"/>
        <w:jc w:val="both"/>
        <w:rPr>
          <w:rFonts w:cs="Times New Roman"/>
          <w:lang w:val="uk-UA"/>
        </w:rPr>
      </w:pPr>
      <w:r>
        <w:rPr>
          <w:rFonts w:cs="Times New Roman"/>
          <w:lang w:val="uk-UA"/>
        </w:rPr>
        <w:t>В травні 2021 року за підтримки Програми розвитку ООН в Україні в рамках конкурсу місцевих ініціатив проекту ПРООН «Посилення стійкості громад в Херсонській області» ЦНАП отримав мобільний кейс для покращення доступу вразливих груп населення до якісних адміністративних послуг.</w:t>
      </w:r>
    </w:p>
    <w:p>
      <w:pPr>
        <w:pStyle w:val="Standard"/>
        <w:ind w:firstLine="708"/>
        <w:jc w:val="both"/>
        <w:rPr>
          <w:rFonts w:cs="Times New Roman"/>
          <w:lang w:val="uk-UA"/>
        </w:rPr>
      </w:pPr>
      <w:r>
        <w:rPr>
          <w:rFonts w:cs="Times New Roman"/>
          <w:lang w:val="uk-UA"/>
        </w:rPr>
        <w:t>В поточному році Центр надання адміністративних послуг отримав субвенцію з державного бюджету в сумі 264,0 тис.грн. на закупку обладнання для видачі посвідчення водія та реєстрації транспортних засобів. Дане обладнання закуплено та встановлено. Найближчим часом мешканці громади зможуть отримати в ЦНАПі послуги МВС.</w:t>
      </w:r>
    </w:p>
    <w:p>
      <w:pPr>
        <w:pStyle w:val="Standard"/>
        <w:ind w:firstLine="709"/>
        <w:jc w:val="both"/>
        <w:rPr>
          <w:rFonts w:cs="Times New Roman"/>
          <w:lang w:val="uk-UA"/>
        </w:rPr>
      </w:pPr>
      <w:r>
        <w:rPr>
          <w:rFonts w:cs="Times New Roman"/>
          <w:lang w:val="uk-UA"/>
        </w:rPr>
        <w:t>Працює система автоматизації обслуговування відвідувачів (система керування чергою та здійснення платежів за адміністративні послуги)  в центрі надання адміністративних послуг Каховської міської ради.</w:t>
      </w:r>
    </w:p>
    <w:p>
      <w:pPr>
        <w:pStyle w:val="Standard"/>
        <w:ind w:firstLine="708"/>
        <w:jc w:val="both"/>
        <w:rPr>
          <w:rFonts w:cs="Times New Roman"/>
          <w:lang w:val="uk-UA"/>
        </w:rPr>
      </w:pPr>
      <w:r>
        <w:rPr>
          <w:rFonts w:cs="Times New Roman"/>
          <w:lang w:val="uk-UA"/>
        </w:rPr>
        <w:t>З вересня місяця мешканці міста для отримання деяких адміністративних послуг мають можливість скористатися електронними копіями документів з використанням мобільного застосунку Порталу Дія.</w:t>
      </w:r>
    </w:p>
    <w:p>
      <w:pPr>
        <w:pStyle w:val="Standard"/>
        <w:ind w:firstLine="708"/>
        <w:jc w:val="both"/>
        <w:rPr>
          <w:lang w:val="ru-RU"/>
        </w:rPr>
      </w:pPr>
      <w:r>
        <w:rPr>
          <w:rFonts w:cs="Times New Roman"/>
          <w:lang w:val="uk-UA"/>
        </w:rPr>
        <w:t xml:space="preserve">В жовтні 2021 року за підтримки Програми розвитку ООН в Україні закуплено та встановлено програмний комплекс </w:t>
      </w:r>
      <w:r>
        <w:rPr>
          <w:rFonts w:cs="Times New Roman"/>
          <w:lang w:val="ru-RU"/>
        </w:rPr>
        <w:t>«</w:t>
      </w:r>
      <w:r>
        <w:rPr>
          <w:rFonts w:cs="Times New Roman"/>
          <w:lang w:val="uk-UA"/>
        </w:rPr>
        <w:t>ЦНАП-SQS</w:t>
      </w:r>
      <w:r>
        <w:rPr>
          <w:rFonts w:cs="Times New Roman"/>
          <w:lang w:val="ru-RU"/>
        </w:rPr>
        <w:t xml:space="preserve">» </w:t>
      </w:r>
      <w:r>
        <w:rPr>
          <w:rFonts w:cs="Times New Roman"/>
          <w:lang w:val="uk-UA"/>
        </w:rPr>
        <w:t>який забезпечить  автоматизацію процесу надання послуг від моменту реєстрації особи, до фактичного отримання послуги та закінчення внутрішніх процесів в роботі ЦНАПу.</w:t>
      </w:r>
    </w:p>
    <w:p>
      <w:pPr>
        <w:pStyle w:val="Standard"/>
        <w:ind w:firstLine="709"/>
        <w:jc w:val="both"/>
        <w:rPr>
          <w:lang w:val="ru-RU"/>
        </w:rPr>
      </w:pPr>
      <w:r>
        <w:rPr>
          <w:rFonts w:cs="Times New Roman"/>
          <w:lang w:val="uk-UA"/>
        </w:rPr>
        <w:t xml:space="preserve">В Центрі працює сервіс для нечуючих або слабочуючих людей. Відтепер, нечуючі відвідувачі зможуть скористатися простим і зручним сервісом з обслуговування </w:t>
      </w:r>
      <w:r>
        <w:rPr>
          <w:rFonts w:cs="Times New Roman"/>
          <w:color w:val="000000"/>
          <w:lang w:val="uk-UA"/>
        </w:rPr>
        <w:t xml:space="preserve"> </w:t>
      </w:r>
      <w:r>
        <w:rPr>
          <w:rFonts w:cs="Times New Roman"/>
          <w:lang w:val="uk-UA"/>
        </w:rPr>
        <w:t>ConnectPro  і в режимі онлайн вільно спілкуватися на доступній мові. Передбачена можливість онлайн перекладу жестової мови через додаток, який встановлено на планшеті адміністратора .</w:t>
      </w:r>
    </w:p>
    <w:p>
      <w:pPr>
        <w:pStyle w:val="Standard"/>
        <w:ind w:firstLine="709"/>
        <w:jc w:val="both"/>
        <w:rPr>
          <w:rFonts w:cs="Times New Roman"/>
          <w:lang w:val="uk-UA"/>
        </w:rPr>
      </w:pPr>
      <w:r>
        <w:rPr>
          <w:rFonts w:cs="Times New Roman"/>
          <w:lang w:val="uk-UA"/>
        </w:rPr>
        <w:t>Пропозиції, щодо якості надання адміністративних послуг суб’єктам звернення:</w:t>
      </w:r>
    </w:p>
    <w:p>
      <w:pPr>
        <w:pStyle w:val="Standard"/>
        <w:numPr>
          <w:ilvl w:val="0"/>
          <w:numId w:val="152"/>
        </w:numPr>
        <w:ind w:firstLine="709"/>
        <w:jc w:val="both"/>
        <w:rPr>
          <w:rFonts w:cs="Times New Roman"/>
          <w:lang w:val="uk-UA"/>
        </w:rPr>
      </w:pPr>
      <w:r>
        <w:rPr>
          <w:rFonts w:cs="Times New Roman"/>
          <w:lang w:val="uk-UA"/>
        </w:rPr>
        <w:t>Капітальний ремонт першого поверху готелю «Таврія» для збільшення площі приміщення ЦНАП (в зв’язку з розширенням переліку послуг та збільшенням кількості адміністраторів).</w:t>
      </w:r>
    </w:p>
    <w:p>
      <w:pPr>
        <w:pStyle w:val="Standard"/>
        <w:numPr>
          <w:ilvl w:val="0"/>
          <w:numId w:val="153"/>
        </w:numPr>
        <w:ind w:firstLine="709"/>
        <w:jc w:val="both"/>
        <w:rPr>
          <w:rFonts w:cs="Times New Roman"/>
          <w:lang w:val="uk-UA"/>
        </w:rPr>
      </w:pPr>
      <w:r>
        <w:rPr>
          <w:rFonts w:cs="Times New Roman"/>
          <w:lang w:val="uk-UA"/>
        </w:rPr>
        <w:t>Оновлення комп’ютерної техніки для адміністраторів (надмірне навантаження на техніку в зв’язку з підключенням адміністраторів до Державних реєстрів).</w:t>
      </w:r>
    </w:p>
    <w:p>
      <w:pPr>
        <w:pStyle w:val="Standard"/>
        <w:numPr>
          <w:ilvl w:val="0"/>
          <w:numId w:val="0"/>
        </w:numPr>
        <w:ind w:left="0" w:hanging="0"/>
        <w:jc w:val="both"/>
        <w:rPr>
          <w:rFonts w:cs="Times New Roman"/>
          <w:lang w:val="uk-UA"/>
        </w:rPr>
      </w:pPr>
      <w:r>
        <w:rPr>
          <w:rFonts w:cs="Times New Roman"/>
          <w:lang w:val="uk-UA"/>
        </w:rPr>
      </w:r>
    </w:p>
    <w:p>
      <w:pPr>
        <w:pStyle w:val="Standard"/>
        <w:ind w:firstLine="227"/>
        <w:jc w:val="center"/>
        <w:rPr>
          <w:rFonts w:cs="Times New Roman"/>
          <w:b/>
          <w:b/>
          <w:lang w:val="uk-UA"/>
        </w:rPr>
      </w:pPr>
      <w:r>
        <w:rPr>
          <w:rFonts w:cs="Times New Roman"/>
          <w:b/>
          <w:lang w:val="uk-UA"/>
        </w:rPr>
        <w:t>ЗАХИСТ ПРАВ ДІТЕЙ</w:t>
      </w:r>
    </w:p>
    <w:p>
      <w:pPr>
        <w:pStyle w:val="Standard"/>
        <w:ind w:firstLine="227"/>
        <w:jc w:val="both"/>
        <w:rPr>
          <w:rFonts w:cs="Times New Roman"/>
          <w:lang w:val="uk-UA"/>
        </w:rPr>
      </w:pPr>
      <w:r>
        <w:rPr>
          <w:rFonts w:cs="Times New Roman"/>
          <w:lang w:val="uk-UA"/>
        </w:rPr>
        <w:tab/>
        <w:t>Відповідно до Положення  про відділ у справах дітей протягом 2021 року вся робота проводилась у двох напрямках: облік, правовий та соціальний захист дітей-сиріт та дітей, позбавлених батьківського піклування, і дітей, які проживають у сім'ях, що опинились у складних життєвих обставинах, профілактика правопорушень, вчинення злочинів серед дітей та жорстокого поводження.</w:t>
      </w:r>
    </w:p>
    <w:p>
      <w:pPr>
        <w:pStyle w:val="Standard"/>
        <w:ind w:firstLine="227"/>
        <w:jc w:val="both"/>
        <w:rPr>
          <w:lang w:val="uk-UA"/>
        </w:rPr>
      </w:pPr>
      <w:r>
        <w:rPr>
          <w:rFonts w:cs="Times New Roman"/>
          <w:lang w:val="uk-UA"/>
        </w:rPr>
        <w:tab/>
        <w:t xml:space="preserve">Всього на обліку відділу у справах дітей перебуває 110 дітей, з них  85 дітей-сиріт та дітей, позбавлених батьківського піклування, з них, </w:t>
      </w:r>
      <w:r>
        <w:rPr>
          <w:rFonts w:cs="Times New Roman"/>
          <w:color w:val="000000"/>
          <w:lang w:val="uk-UA"/>
        </w:rPr>
        <w:t>27 дітей-сиріт та 58</w:t>
      </w:r>
      <w:r>
        <w:rPr>
          <w:rFonts w:cs="Times New Roman"/>
          <w:b/>
          <w:bCs/>
          <w:color w:val="000000"/>
          <w:lang w:val="uk-UA"/>
        </w:rPr>
        <w:t xml:space="preserve"> </w:t>
      </w:r>
      <w:r>
        <w:rPr>
          <w:rFonts w:cs="Times New Roman"/>
          <w:color w:val="000000"/>
          <w:lang w:val="uk-UA"/>
        </w:rPr>
        <w:t xml:space="preserve">дітей, позбавлених батьківського піклування, і </w:t>
      </w:r>
      <w:r>
        <w:rPr>
          <w:rFonts w:cs="Times New Roman"/>
          <w:lang w:val="uk-UA"/>
        </w:rPr>
        <w:t>25 дітей, які опинились у складних життєвих обставинах.</w:t>
      </w:r>
    </w:p>
    <w:p>
      <w:pPr>
        <w:pStyle w:val="Standard"/>
        <w:ind w:firstLine="227"/>
        <w:jc w:val="both"/>
        <w:rPr>
          <w:rFonts w:cs="Times New Roman"/>
          <w:lang w:val="uk-UA"/>
        </w:rPr>
      </w:pPr>
      <w:r>
        <w:rPr>
          <w:rFonts w:cs="Times New Roman"/>
          <w:lang w:val="uk-UA"/>
        </w:rPr>
        <w:tab/>
        <w:t>Всі діти, які перебувають на обліку відділу у справах дітей Каховської міської ради, влаштовані до сімейних форм виховання.</w:t>
      </w:r>
    </w:p>
    <w:p>
      <w:pPr>
        <w:pStyle w:val="Standard"/>
        <w:jc w:val="both"/>
        <w:rPr>
          <w:lang w:val="ru-RU"/>
        </w:rPr>
      </w:pPr>
      <w:r>
        <w:rPr>
          <w:rFonts w:cs="Times New Roman"/>
          <w:color w:val="000000"/>
          <w:lang w:val="uk-UA"/>
        </w:rPr>
        <w:tab/>
        <w:t>Упродовж</w:t>
      </w:r>
      <w:r>
        <w:rPr>
          <w:rFonts w:cs="Times New Roman"/>
          <w:color w:val="000000"/>
          <w:lang w:val="ru-RU"/>
        </w:rPr>
        <w:t xml:space="preserve"> </w:t>
      </w:r>
      <w:r>
        <w:rPr>
          <w:rFonts w:cs="Times New Roman"/>
          <w:color w:val="000000"/>
          <w:lang w:val="uk-UA"/>
        </w:rPr>
        <w:t>року</w:t>
      </w:r>
      <w:r>
        <w:rPr>
          <w:rFonts w:cs="Times New Roman"/>
          <w:color w:val="000000"/>
          <w:lang w:val="ru-RU"/>
        </w:rPr>
        <w:t xml:space="preserve"> </w:t>
      </w:r>
      <w:r>
        <w:rPr>
          <w:rFonts w:cs="Times New Roman"/>
          <w:color w:val="000000"/>
          <w:lang w:val="uk-UA"/>
        </w:rPr>
        <w:t>надано</w:t>
      </w:r>
      <w:r>
        <w:rPr>
          <w:rFonts w:cs="Times New Roman"/>
          <w:color w:val="000000"/>
          <w:lang w:val="ru-RU"/>
        </w:rPr>
        <w:t xml:space="preserve"> </w:t>
      </w:r>
      <w:r>
        <w:rPr>
          <w:rFonts w:cs="Times New Roman"/>
          <w:color w:val="000000"/>
          <w:lang w:val="uk-UA"/>
        </w:rPr>
        <w:t>статус</w:t>
      </w:r>
      <w:r>
        <w:rPr>
          <w:rFonts w:cs="Times New Roman"/>
          <w:color w:val="000000"/>
          <w:lang w:val="ru-RU"/>
        </w:rPr>
        <w:t xml:space="preserve"> 4 </w:t>
      </w:r>
      <w:r>
        <w:rPr>
          <w:rFonts w:cs="Times New Roman"/>
          <w:color w:val="000000"/>
          <w:lang w:val="uk-UA"/>
        </w:rPr>
        <w:t>дітям</w:t>
      </w:r>
      <w:r>
        <w:rPr>
          <w:rFonts w:cs="Times New Roman"/>
          <w:color w:val="000000"/>
          <w:lang w:val="ru-RU"/>
        </w:rPr>
        <w:t xml:space="preserve">, </w:t>
      </w:r>
      <w:r>
        <w:rPr>
          <w:rFonts w:cs="Times New Roman"/>
          <w:color w:val="000000"/>
          <w:lang w:val="uk-UA"/>
        </w:rPr>
        <w:t>з</w:t>
      </w:r>
      <w:r>
        <w:rPr>
          <w:rFonts w:cs="Times New Roman"/>
          <w:color w:val="000000"/>
          <w:lang w:val="ru-RU"/>
        </w:rPr>
        <w:t xml:space="preserve"> </w:t>
      </w:r>
      <w:r>
        <w:rPr>
          <w:rFonts w:cs="Times New Roman"/>
          <w:color w:val="000000"/>
          <w:lang w:val="uk-UA"/>
        </w:rPr>
        <w:t>них</w:t>
      </w:r>
      <w:r>
        <w:rPr>
          <w:rFonts w:cs="Times New Roman"/>
          <w:color w:val="000000"/>
          <w:lang w:val="ru-RU"/>
        </w:rPr>
        <w:t xml:space="preserve"> 1- </w:t>
      </w:r>
      <w:r>
        <w:rPr>
          <w:rFonts w:cs="Times New Roman"/>
          <w:color w:val="000000"/>
          <w:lang w:val="uk-UA"/>
        </w:rPr>
        <w:t>дитина</w:t>
      </w:r>
      <w:r>
        <w:rPr>
          <w:rFonts w:cs="Times New Roman"/>
          <w:color w:val="000000"/>
          <w:lang w:val="ru-RU"/>
        </w:rPr>
        <w:t>-</w:t>
      </w:r>
      <w:r>
        <w:rPr>
          <w:rFonts w:cs="Times New Roman"/>
          <w:color w:val="000000"/>
          <w:lang w:val="uk-UA"/>
        </w:rPr>
        <w:t>сирота</w:t>
      </w:r>
      <w:r>
        <w:rPr>
          <w:rFonts w:cs="Times New Roman"/>
          <w:color w:val="000000"/>
          <w:lang w:val="ru-RU"/>
        </w:rPr>
        <w:t xml:space="preserve"> </w:t>
      </w:r>
      <w:r>
        <w:rPr>
          <w:rFonts w:cs="Times New Roman"/>
          <w:color w:val="000000"/>
          <w:lang w:val="uk-UA"/>
        </w:rPr>
        <w:t>та</w:t>
      </w:r>
      <w:r>
        <w:rPr>
          <w:rFonts w:cs="Times New Roman"/>
          <w:color w:val="000000"/>
          <w:lang w:val="ru-RU"/>
        </w:rPr>
        <w:t xml:space="preserve"> 3 </w:t>
      </w:r>
      <w:r>
        <w:rPr>
          <w:rFonts w:cs="Times New Roman"/>
          <w:color w:val="000000"/>
          <w:lang w:val="uk-UA"/>
        </w:rPr>
        <w:t>дитини</w:t>
      </w:r>
      <w:r>
        <w:rPr>
          <w:rFonts w:cs="Times New Roman"/>
          <w:color w:val="000000"/>
          <w:lang w:val="ru-RU"/>
        </w:rPr>
        <w:t xml:space="preserve">, </w:t>
      </w:r>
      <w:r>
        <w:rPr>
          <w:rFonts w:cs="Times New Roman"/>
          <w:color w:val="000000"/>
          <w:lang w:val="uk-UA"/>
        </w:rPr>
        <w:t>позбавлені</w:t>
      </w:r>
      <w:r>
        <w:rPr>
          <w:rFonts w:cs="Times New Roman"/>
          <w:color w:val="000000"/>
          <w:lang w:val="ru-RU"/>
        </w:rPr>
        <w:t xml:space="preserve"> </w:t>
      </w:r>
      <w:r>
        <w:rPr>
          <w:rFonts w:cs="Times New Roman"/>
          <w:color w:val="000000"/>
          <w:lang w:val="uk-UA"/>
        </w:rPr>
        <w:t>батьківського</w:t>
      </w:r>
      <w:r>
        <w:rPr>
          <w:rFonts w:cs="Times New Roman"/>
          <w:color w:val="000000"/>
          <w:lang w:val="ru-RU"/>
        </w:rPr>
        <w:t xml:space="preserve"> </w:t>
      </w:r>
      <w:r>
        <w:rPr>
          <w:rFonts w:cs="Times New Roman"/>
          <w:color w:val="000000"/>
          <w:lang w:val="uk-UA"/>
        </w:rPr>
        <w:t>піклування</w:t>
      </w:r>
      <w:r>
        <w:rPr>
          <w:rFonts w:cs="Times New Roman"/>
          <w:color w:val="000000"/>
          <w:lang w:val="ru-RU"/>
        </w:rPr>
        <w:t>.</w:t>
      </w:r>
    </w:p>
    <w:p>
      <w:pPr>
        <w:pStyle w:val="Standard"/>
        <w:ind w:firstLine="737"/>
        <w:jc w:val="both"/>
        <w:rPr>
          <w:lang w:val="ru-RU"/>
        </w:rPr>
      </w:pPr>
      <w:r>
        <w:rPr>
          <w:rFonts w:cs="Times New Roman"/>
          <w:color w:val="000000"/>
          <w:lang w:val="ru-RU"/>
        </w:rPr>
        <w:t xml:space="preserve">62 </w:t>
      </w:r>
      <w:r>
        <w:rPr>
          <w:rFonts w:cs="Times New Roman"/>
          <w:color w:val="000000"/>
          <w:lang w:val="uk-UA"/>
        </w:rPr>
        <w:t>дитини</w:t>
      </w:r>
      <w:r>
        <w:rPr>
          <w:rFonts w:cs="Times New Roman"/>
          <w:color w:val="000000"/>
          <w:lang w:val="ru-RU"/>
        </w:rPr>
        <w:t xml:space="preserve"> </w:t>
      </w:r>
      <w:r>
        <w:rPr>
          <w:rFonts w:cs="Times New Roman"/>
          <w:color w:val="000000"/>
          <w:lang w:val="uk-UA"/>
        </w:rPr>
        <w:t>навчаються</w:t>
      </w:r>
      <w:r>
        <w:rPr>
          <w:rFonts w:cs="Times New Roman"/>
          <w:color w:val="000000"/>
          <w:lang w:val="ru-RU"/>
        </w:rPr>
        <w:t xml:space="preserve"> </w:t>
      </w:r>
      <w:r>
        <w:rPr>
          <w:rFonts w:cs="Times New Roman"/>
          <w:color w:val="000000"/>
          <w:lang w:val="uk-UA"/>
        </w:rPr>
        <w:t>у</w:t>
      </w:r>
      <w:r>
        <w:rPr>
          <w:rFonts w:cs="Times New Roman"/>
          <w:color w:val="000000"/>
          <w:lang w:val="ru-RU"/>
        </w:rPr>
        <w:t xml:space="preserve"> </w:t>
      </w:r>
      <w:r>
        <w:rPr>
          <w:rFonts w:cs="Times New Roman"/>
          <w:color w:val="000000"/>
          <w:lang w:val="uk-UA"/>
        </w:rPr>
        <w:t>загальноосвітніх</w:t>
      </w:r>
      <w:r>
        <w:rPr>
          <w:rFonts w:cs="Times New Roman"/>
          <w:color w:val="000000"/>
          <w:lang w:val="ru-RU"/>
        </w:rPr>
        <w:t xml:space="preserve"> </w:t>
      </w:r>
      <w:r>
        <w:rPr>
          <w:rFonts w:cs="Times New Roman"/>
          <w:color w:val="000000"/>
          <w:lang w:val="uk-UA"/>
        </w:rPr>
        <w:t>навчальних</w:t>
      </w:r>
      <w:r>
        <w:rPr>
          <w:rFonts w:cs="Times New Roman"/>
          <w:color w:val="000000"/>
          <w:lang w:val="ru-RU"/>
        </w:rPr>
        <w:t xml:space="preserve"> </w:t>
      </w:r>
      <w:r>
        <w:rPr>
          <w:rFonts w:cs="Times New Roman"/>
          <w:color w:val="000000"/>
          <w:lang w:val="uk-UA"/>
        </w:rPr>
        <w:t>закладах</w:t>
      </w:r>
      <w:r>
        <w:rPr>
          <w:rFonts w:cs="Times New Roman"/>
          <w:color w:val="000000"/>
          <w:lang w:val="ru-RU"/>
        </w:rPr>
        <w:t xml:space="preserve">, 4 </w:t>
      </w:r>
      <w:r>
        <w:rPr>
          <w:rFonts w:cs="Times New Roman"/>
          <w:color w:val="000000"/>
          <w:lang w:val="uk-UA"/>
        </w:rPr>
        <w:t>дітей</w:t>
      </w:r>
      <w:r>
        <w:rPr>
          <w:rFonts w:cs="Times New Roman"/>
          <w:color w:val="000000"/>
          <w:lang w:val="ru-RU"/>
        </w:rPr>
        <w:t xml:space="preserve"> </w:t>
      </w:r>
      <w:r>
        <w:rPr>
          <w:rFonts w:cs="Times New Roman"/>
          <w:color w:val="000000"/>
          <w:lang w:val="uk-UA"/>
        </w:rPr>
        <w:t>у</w:t>
      </w:r>
      <w:r>
        <w:rPr>
          <w:rFonts w:cs="Times New Roman"/>
          <w:color w:val="000000"/>
          <w:lang w:val="ru-RU"/>
        </w:rPr>
        <w:t xml:space="preserve"> </w:t>
      </w:r>
      <w:r>
        <w:rPr>
          <w:rFonts w:cs="Times New Roman"/>
          <w:color w:val="000000"/>
          <w:lang w:val="uk-UA"/>
        </w:rPr>
        <w:t>вищих</w:t>
      </w:r>
      <w:r>
        <w:rPr>
          <w:rFonts w:cs="Times New Roman"/>
          <w:color w:val="000000"/>
          <w:lang w:val="ru-RU"/>
        </w:rPr>
        <w:t xml:space="preserve"> </w:t>
      </w:r>
      <w:r>
        <w:rPr>
          <w:rFonts w:cs="Times New Roman"/>
          <w:color w:val="000000"/>
          <w:lang w:val="uk-UA"/>
        </w:rPr>
        <w:t>навчальних</w:t>
      </w:r>
      <w:r>
        <w:rPr>
          <w:rFonts w:cs="Times New Roman"/>
          <w:color w:val="000000"/>
          <w:lang w:val="ru-RU"/>
        </w:rPr>
        <w:t xml:space="preserve"> </w:t>
      </w:r>
      <w:r>
        <w:rPr>
          <w:rFonts w:cs="Times New Roman"/>
          <w:color w:val="000000"/>
          <w:lang w:val="uk-UA"/>
        </w:rPr>
        <w:t>закладах</w:t>
      </w:r>
      <w:r>
        <w:rPr>
          <w:rFonts w:cs="Times New Roman"/>
          <w:color w:val="000000"/>
          <w:lang w:val="ru-RU"/>
        </w:rPr>
        <w:t xml:space="preserve">, 10 - </w:t>
      </w:r>
      <w:r>
        <w:rPr>
          <w:rFonts w:cs="Times New Roman"/>
          <w:color w:val="000000"/>
          <w:lang w:val="uk-UA"/>
        </w:rPr>
        <w:t>у</w:t>
      </w:r>
      <w:r>
        <w:rPr>
          <w:rFonts w:cs="Times New Roman"/>
          <w:color w:val="000000"/>
          <w:lang w:val="ru-RU"/>
        </w:rPr>
        <w:t xml:space="preserve"> </w:t>
      </w:r>
      <w:r>
        <w:rPr>
          <w:rFonts w:cs="Times New Roman"/>
          <w:color w:val="000000"/>
          <w:lang w:val="uk-UA"/>
        </w:rPr>
        <w:t>ліцеях</w:t>
      </w:r>
      <w:r>
        <w:rPr>
          <w:rFonts w:cs="Times New Roman"/>
          <w:color w:val="000000"/>
          <w:lang w:val="ru-RU"/>
        </w:rPr>
        <w:t xml:space="preserve">, </w:t>
      </w:r>
      <w:r>
        <w:rPr>
          <w:rFonts w:cs="Times New Roman"/>
          <w:color w:val="000000"/>
          <w:lang w:val="uk-UA"/>
        </w:rPr>
        <w:t>коледжах</w:t>
      </w:r>
      <w:r>
        <w:rPr>
          <w:rFonts w:cs="Times New Roman"/>
          <w:color w:val="000000"/>
          <w:lang w:val="ru-RU"/>
        </w:rPr>
        <w:t xml:space="preserve"> </w:t>
      </w:r>
      <w:r>
        <w:rPr>
          <w:rFonts w:cs="Times New Roman"/>
          <w:color w:val="000000"/>
          <w:lang w:val="uk-UA"/>
        </w:rPr>
        <w:t>та</w:t>
      </w:r>
      <w:r>
        <w:rPr>
          <w:rFonts w:cs="Times New Roman"/>
          <w:color w:val="000000"/>
          <w:lang w:val="ru-RU"/>
        </w:rPr>
        <w:t xml:space="preserve"> </w:t>
      </w:r>
      <w:r>
        <w:rPr>
          <w:rFonts w:cs="Times New Roman"/>
          <w:color w:val="000000"/>
          <w:lang w:val="uk-UA"/>
        </w:rPr>
        <w:t>ПТУ</w:t>
      </w:r>
      <w:r>
        <w:rPr>
          <w:rFonts w:cs="Times New Roman"/>
          <w:color w:val="000000"/>
          <w:lang w:val="ru-RU"/>
        </w:rPr>
        <w:t xml:space="preserve">, 3 </w:t>
      </w:r>
      <w:r>
        <w:rPr>
          <w:rFonts w:cs="Times New Roman"/>
          <w:color w:val="000000"/>
          <w:lang w:val="uk-UA"/>
        </w:rPr>
        <w:t>дитини</w:t>
      </w:r>
      <w:r>
        <w:rPr>
          <w:rFonts w:cs="Times New Roman"/>
          <w:color w:val="000000"/>
          <w:lang w:val="ru-RU"/>
        </w:rPr>
        <w:t xml:space="preserve"> </w:t>
      </w:r>
      <w:r>
        <w:rPr>
          <w:rFonts w:cs="Times New Roman"/>
          <w:color w:val="000000"/>
          <w:lang w:val="uk-UA"/>
        </w:rPr>
        <w:t>у</w:t>
      </w:r>
      <w:r>
        <w:rPr>
          <w:rFonts w:cs="Times New Roman"/>
          <w:color w:val="000000"/>
          <w:lang w:val="ru-RU"/>
        </w:rPr>
        <w:t xml:space="preserve"> </w:t>
      </w:r>
      <w:r>
        <w:rPr>
          <w:rFonts w:cs="Times New Roman"/>
          <w:color w:val="000000"/>
          <w:lang w:val="uk-UA"/>
        </w:rPr>
        <w:t>спеціальній</w:t>
      </w:r>
      <w:r>
        <w:rPr>
          <w:rFonts w:cs="Times New Roman"/>
          <w:color w:val="000000"/>
          <w:lang w:val="ru-RU"/>
        </w:rPr>
        <w:t xml:space="preserve"> </w:t>
      </w:r>
      <w:r>
        <w:rPr>
          <w:rFonts w:cs="Times New Roman"/>
          <w:color w:val="000000"/>
          <w:lang w:val="uk-UA"/>
        </w:rPr>
        <w:t>школі-інтернаті</w:t>
      </w:r>
      <w:r>
        <w:rPr>
          <w:rFonts w:cs="Times New Roman"/>
          <w:color w:val="000000"/>
          <w:lang w:val="ru-RU"/>
        </w:rPr>
        <w:t xml:space="preserve"> (</w:t>
      </w:r>
      <w:r>
        <w:rPr>
          <w:rFonts w:cs="Times New Roman"/>
          <w:color w:val="000000"/>
          <w:lang w:val="uk-UA"/>
        </w:rPr>
        <w:t>проживає</w:t>
      </w:r>
      <w:r>
        <w:rPr>
          <w:rFonts w:cs="Times New Roman"/>
          <w:color w:val="000000"/>
          <w:lang w:val="ru-RU"/>
        </w:rPr>
        <w:t xml:space="preserve"> </w:t>
      </w:r>
      <w:r>
        <w:rPr>
          <w:rFonts w:cs="Times New Roman"/>
          <w:color w:val="000000"/>
          <w:lang w:val="uk-UA"/>
        </w:rPr>
        <w:t>вдома</w:t>
      </w:r>
      <w:r>
        <w:rPr>
          <w:rFonts w:cs="Times New Roman"/>
          <w:color w:val="000000"/>
          <w:lang w:val="ru-RU"/>
        </w:rPr>
        <w:t xml:space="preserve">), 4 </w:t>
      </w:r>
      <w:r>
        <w:rPr>
          <w:rFonts w:cs="Times New Roman"/>
          <w:color w:val="000000"/>
          <w:lang w:val="uk-UA"/>
        </w:rPr>
        <w:t>дитини</w:t>
      </w:r>
      <w:r>
        <w:rPr>
          <w:rFonts w:cs="Times New Roman"/>
          <w:color w:val="000000"/>
          <w:lang w:val="ru-RU"/>
        </w:rPr>
        <w:t xml:space="preserve"> </w:t>
      </w:r>
      <w:r>
        <w:rPr>
          <w:rFonts w:cs="Times New Roman"/>
          <w:color w:val="000000"/>
          <w:lang w:val="uk-UA"/>
        </w:rPr>
        <w:t>відвідують</w:t>
      </w:r>
      <w:r>
        <w:rPr>
          <w:rFonts w:cs="Times New Roman"/>
          <w:color w:val="000000"/>
          <w:lang w:val="ru-RU"/>
        </w:rPr>
        <w:t xml:space="preserve"> </w:t>
      </w:r>
      <w:r>
        <w:rPr>
          <w:rFonts w:cs="Times New Roman"/>
          <w:color w:val="000000"/>
          <w:lang w:val="uk-UA"/>
        </w:rPr>
        <w:t>дошкільні</w:t>
      </w:r>
      <w:r>
        <w:rPr>
          <w:rFonts w:cs="Times New Roman"/>
          <w:color w:val="000000"/>
          <w:lang w:val="ru-RU"/>
        </w:rPr>
        <w:t xml:space="preserve"> </w:t>
      </w:r>
      <w:r>
        <w:rPr>
          <w:rFonts w:cs="Times New Roman"/>
          <w:color w:val="000000"/>
          <w:lang w:val="uk-UA"/>
        </w:rPr>
        <w:t>навчальні</w:t>
      </w:r>
      <w:r>
        <w:rPr>
          <w:rFonts w:cs="Times New Roman"/>
          <w:color w:val="000000"/>
          <w:lang w:val="ru-RU"/>
        </w:rPr>
        <w:t xml:space="preserve"> </w:t>
      </w:r>
      <w:r>
        <w:rPr>
          <w:rFonts w:cs="Times New Roman"/>
          <w:color w:val="000000"/>
          <w:lang w:val="uk-UA"/>
        </w:rPr>
        <w:t>заклади</w:t>
      </w:r>
      <w:r>
        <w:rPr>
          <w:rFonts w:cs="Times New Roman"/>
          <w:color w:val="000000"/>
          <w:lang w:val="ru-RU"/>
        </w:rPr>
        <w:t xml:space="preserve">, 2 </w:t>
      </w:r>
      <w:r>
        <w:rPr>
          <w:rFonts w:cs="Times New Roman"/>
          <w:color w:val="000000"/>
          <w:lang w:val="uk-UA"/>
        </w:rPr>
        <w:t>дитини</w:t>
      </w:r>
      <w:r>
        <w:rPr>
          <w:rFonts w:cs="Times New Roman"/>
          <w:color w:val="000000"/>
          <w:lang w:val="ru-RU"/>
        </w:rPr>
        <w:t xml:space="preserve"> </w:t>
      </w:r>
      <w:r>
        <w:rPr>
          <w:rFonts w:cs="Times New Roman"/>
          <w:color w:val="000000"/>
          <w:lang w:val="uk-UA"/>
        </w:rPr>
        <w:t>за</w:t>
      </w:r>
      <w:r>
        <w:rPr>
          <w:rFonts w:cs="Times New Roman"/>
          <w:color w:val="000000"/>
          <w:lang w:val="ru-RU"/>
        </w:rPr>
        <w:t xml:space="preserve"> </w:t>
      </w:r>
      <w:r>
        <w:rPr>
          <w:rFonts w:cs="Times New Roman"/>
          <w:color w:val="000000"/>
          <w:lang w:val="uk-UA"/>
        </w:rPr>
        <w:t>станом</w:t>
      </w:r>
      <w:r>
        <w:rPr>
          <w:rFonts w:cs="Times New Roman"/>
          <w:color w:val="000000"/>
          <w:lang w:val="ru-RU"/>
        </w:rPr>
        <w:t xml:space="preserve"> </w:t>
      </w:r>
      <w:r>
        <w:rPr>
          <w:rFonts w:cs="Times New Roman"/>
          <w:color w:val="000000"/>
          <w:lang w:val="uk-UA"/>
        </w:rPr>
        <w:t>здоров’я</w:t>
      </w:r>
      <w:r>
        <w:rPr>
          <w:rFonts w:cs="Times New Roman"/>
          <w:color w:val="000000"/>
          <w:lang w:val="ru-RU"/>
        </w:rPr>
        <w:t xml:space="preserve"> </w:t>
      </w:r>
      <w:r>
        <w:rPr>
          <w:rFonts w:cs="Times New Roman"/>
          <w:color w:val="000000"/>
          <w:lang w:val="uk-UA"/>
        </w:rPr>
        <w:t>не</w:t>
      </w:r>
      <w:r>
        <w:rPr>
          <w:rFonts w:cs="Times New Roman"/>
          <w:color w:val="000000"/>
          <w:lang w:val="ru-RU"/>
        </w:rPr>
        <w:t xml:space="preserve"> </w:t>
      </w:r>
      <w:r>
        <w:rPr>
          <w:rFonts w:cs="Times New Roman"/>
          <w:color w:val="000000"/>
          <w:lang w:val="uk-UA"/>
        </w:rPr>
        <w:t>навчаються</w:t>
      </w:r>
      <w:r>
        <w:rPr>
          <w:rFonts w:cs="Times New Roman"/>
          <w:color w:val="000000"/>
          <w:lang w:val="ru-RU"/>
        </w:rPr>
        <w:t xml:space="preserve">, </w:t>
      </w:r>
      <w:r>
        <w:rPr>
          <w:rFonts w:cs="Times New Roman"/>
          <w:color w:val="000000"/>
          <w:lang w:val="uk-UA"/>
        </w:rPr>
        <w:t>виховуються</w:t>
      </w:r>
      <w:r>
        <w:rPr>
          <w:rFonts w:cs="Times New Roman"/>
          <w:color w:val="000000"/>
          <w:lang w:val="ru-RU"/>
        </w:rPr>
        <w:t xml:space="preserve"> </w:t>
      </w:r>
      <w:r>
        <w:rPr>
          <w:rFonts w:cs="Times New Roman"/>
          <w:color w:val="000000"/>
          <w:lang w:val="uk-UA"/>
        </w:rPr>
        <w:t>вдома</w:t>
      </w:r>
      <w:r>
        <w:rPr>
          <w:rFonts w:cs="Times New Roman"/>
          <w:color w:val="000000"/>
          <w:lang w:val="ru-RU"/>
        </w:rPr>
        <w:t>.</w:t>
      </w:r>
    </w:p>
    <w:p>
      <w:pPr>
        <w:pStyle w:val="Standard"/>
        <w:ind w:firstLine="737"/>
        <w:jc w:val="both"/>
        <w:rPr>
          <w:lang w:val="ru-RU"/>
        </w:rPr>
      </w:pPr>
      <w:r>
        <w:rPr>
          <w:rFonts w:cs="Times New Roman"/>
          <w:color w:val="000000"/>
          <w:lang w:val="uk-UA"/>
        </w:rPr>
        <w:t>Всі</w:t>
      </w:r>
      <w:r>
        <w:rPr>
          <w:rFonts w:cs="Times New Roman"/>
          <w:color w:val="000000"/>
          <w:lang w:val="ru-RU"/>
        </w:rPr>
        <w:t xml:space="preserve"> </w:t>
      </w:r>
      <w:r>
        <w:rPr>
          <w:rFonts w:cs="Times New Roman"/>
          <w:color w:val="000000"/>
          <w:lang w:val="uk-UA"/>
        </w:rPr>
        <w:t>діти</w:t>
      </w:r>
      <w:r>
        <w:rPr>
          <w:rFonts w:cs="Times New Roman"/>
          <w:color w:val="000000"/>
          <w:lang w:val="ru-RU"/>
        </w:rPr>
        <w:t xml:space="preserve"> </w:t>
      </w:r>
      <w:r>
        <w:rPr>
          <w:rFonts w:cs="Times New Roman"/>
          <w:color w:val="000000"/>
          <w:lang w:val="uk-UA"/>
        </w:rPr>
        <w:t>своєчасно</w:t>
      </w:r>
      <w:r>
        <w:rPr>
          <w:rFonts w:cs="Times New Roman"/>
          <w:color w:val="000000"/>
          <w:lang w:val="ru-RU"/>
        </w:rPr>
        <w:t xml:space="preserve"> </w:t>
      </w:r>
      <w:r>
        <w:rPr>
          <w:rFonts w:cs="Times New Roman"/>
          <w:color w:val="000000"/>
          <w:lang w:val="uk-UA"/>
        </w:rPr>
        <w:t>приступили</w:t>
      </w:r>
      <w:r>
        <w:rPr>
          <w:rFonts w:cs="Times New Roman"/>
          <w:color w:val="000000"/>
          <w:lang w:val="ru-RU"/>
        </w:rPr>
        <w:t xml:space="preserve"> </w:t>
      </w:r>
      <w:r>
        <w:rPr>
          <w:rFonts w:cs="Times New Roman"/>
          <w:color w:val="000000"/>
          <w:lang w:val="uk-UA"/>
        </w:rPr>
        <w:t>до</w:t>
      </w:r>
      <w:r>
        <w:rPr>
          <w:rFonts w:cs="Times New Roman"/>
          <w:color w:val="000000"/>
          <w:lang w:val="ru-RU"/>
        </w:rPr>
        <w:t xml:space="preserve"> </w:t>
      </w:r>
      <w:r>
        <w:rPr>
          <w:rFonts w:cs="Times New Roman"/>
          <w:color w:val="000000"/>
          <w:lang w:val="uk-UA"/>
        </w:rPr>
        <w:t>занять</w:t>
      </w:r>
      <w:r>
        <w:rPr>
          <w:rFonts w:cs="Times New Roman"/>
          <w:color w:val="000000"/>
          <w:lang w:val="ru-RU"/>
        </w:rPr>
        <w:t xml:space="preserve"> </w:t>
      </w:r>
      <w:r>
        <w:rPr>
          <w:rFonts w:cs="Times New Roman"/>
          <w:color w:val="000000"/>
          <w:lang w:val="uk-UA"/>
        </w:rPr>
        <w:t>у</w:t>
      </w:r>
      <w:r>
        <w:rPr>
          <w:rFonts w:cs="Times New Roman"/>
          <w:color w:val="000000"/>
          <w:lang w:val="ru-RU"/>
        </w:rPr>
        <w:t xml:space="preserve"> </w:t>
      </w:r>
      <w:r>
        <w:rPr>
          <w:rFonts w:cs="Times New Roman"/>
          <w:color w:val="000000"/>
          <w:lang w:val="uk-UA"/>
        </w:rPr>
        <w:t>школах</w:t>
      </w:r>
      <w:r>
        <w:rPr>
          <w:rFonts w:cs="Times New Roman"/>
          <w:color w:val="000000"/>
          <w:lang w:val="ru-RU"/>
        </w:rPr>
        <w:t xml:space="preserve">, </w:t>
      </w:r>
      <w:r>
        <w:rPr>
          <w:rFonts w:cs="Times New Roman"/>
          <w:color w:val="000000"/>
          <w:lang w:val="uk-UA"/>
        </w:rPr>
        <w:t>відрахованих</w:t>
      </w:r>
      <w:r>
        <w:rPr>
          <w:rFonts w:cs="Times New Roman"/>
          <w:color w:val="000000"/>
          <w:lang w:val="ru-RU"/>
        </w:rPr>
        <w:t xml:space="preserve"> </w:t>
      </w:r>
      <w:r>
        <w:rPr>
          <w:rFonts w:cs="Times New Roman"/>
          <w:color w:val="000000"/>
          <w:lang w:val="uk-UA"/>
        </w:rPr>
        <w:t>за</w:t>
      </w:r>
      <w:r>
        <w:rPr>
          <w:rFonts w:cs="Times New Roman"/>
          <w:color w:val="000000"/>
          <w:lang w:val="ru-RU"/>
        </w:rPr>
        <w:t xml:space="preserve"> </w:t>
      </w:r>
      <w:r>
        <w:rPr>
          <w:rFonts w:cs="Times New Roman"/>
          <w:color w:val="000000"/>
          <w:lang w:val="uk-UA"/>
        </w:rPr>
        <w:t>незадовільне</w:t>
      </w:r>
      <w:r>
        <w:rPr>
          <w:rFonts w:cs="Times New Roman"/>
          <w:color w:val="000000"/>
          <w:lang w:val="ru-RU"/>
        </w:rPr>
        <w:t xml:space="preserve"> </w:t>
      </w:r>
      <w:r>
        <w:rPr>
          <w:rFonts w:cs="Times New Roman"/>
          <w:color w:val="000000"/>
          <w:lang w:val="uk-UA"/>
        </w:rPr>
        <w:t>навчання</w:t>
      </w:r>
      <w:r>
        <w:rPr>
          <w:rFonts w:cs="Times New Roman"/>
          <w:color w:val="000000"/>
          <w:lang w:val="ru-RU"/>
        </w:rPr>
        <w:t xml:space="preserve"> </w:t>
      </w:r>
      <w:r>
        <w:rPr>
          <w:rFonts w:cs="Times New Roman"/>
          <w:color w:val="000000"/>
          <w:lang w:val="uk-UA"/>
        </w:rPr>
        <w:t>та</w:t>
      </w:r>
      <w:r>
        <w:rPr>
          <w:rFonts w:cs="Times New Roman"/>
          <w:color w:val="000000"/>
          <w:lang w:val="ru-RU"/>
        </w:rPr>
        <w:t xml:space="preserve"> </w:t>
      </w:r>
      <w:r>
        <w:rPr>
          <w:rFonts w:cs="Times New Roman"/>
          <w:color w:val="000000"/>
          <w:lang w:val="uk-UA"/>
        </w:rPr>
        <w:t>поведінку</w:t>
      </w:r>
      <w:r>
        <w:rPr>
          <w:rFonts w:cs="Times New Roman"/>
          <w:color w:val="000000"/>
          <w:lang w:val="ru-RU"/>
        </w:rPr>
        <w:t xml:space="preserve"> </w:t>
      </w:r>
      <w:r>
        <w:rPr>
          <w:rFonts w:cs="Times New Roman"/>
          <w:color w:val="000000"/>
          <w:lang w:val="uk-UA"/>
        </w:rPr>
        <w:t>серед</w:t>
      </w:r>
      <w:r>
        <w:rPr>
          <w:rFonts w:cs="Times New Roman"/>
          <w:color w:val="000000"/>
          <w:lang w:val="ru-RU"/>
        </w:rPr>
        <w:t xml:space="preserve"> </w:t>
      </w:r>
      <w:r>
        <w:rPr>
          <w:rFonts w:cs="Times New Roman"/>
          <w:color w:val="000000"/>
          <w:lang w:val="uk-UA"/>
        </w:rPr>
        <w:t>дітей</w:t>
      </w:r>
      <w:r>
        <w:rPr>
          <w:rFonts w:cs="Times New Roman"/>
          <w:color w:val="000000"/>
          <w:lang w:val="ru-RU"/>
        </w:rPr>
        <w:t xml:space="preserve"> </w:t>
      </w:r>
      <w:r>
        <w:rPr>
          <w:rFonts w:cs="Times New Roman"/>
          <w:color w:val="000000"/>
          <w:lang w:val="uk-UA"/>
        </w:rPr>
        <w:t>зазначеної</w:t>
      </w:r>
      <w:r>
        <w:rPr>
          <w:rFonts w:cs="Times New Roman"/>
          <w:color w:val="000000"/>
          <w:lang w:val="ru-RU"/>
        </w:rPr>
        <w:t xml:space="preserve"> </w:t>
      </w:r>
      <w:r>
        <w:rPr>
          <w:rFonts w:cs="Times New Roman"/>
          <w:color w:val="000000"/>
          <w:lang w:val="uk-UA"/>
        </w:rPr>
        <w:t>категорії</w:t>
      </w:r>
      <w:r>
        <w:rPr>
          <w:rFonts w:cs="Times New Roman"/>
          <w:color w:val="000000"/>
          <w:lang w:val="ru-RU"/>
        </w:rPr>
        <w:t xml:space="preserve"> </w:t>
      </w:r>
      <w:r>
        <w:rPr>
          <w:rFonts w:cs="Times New Roman"/>
          <w:color w:val="000000"/>
          <w:lang w:val="uk-UA"/>
        </w:rPr>
        <w:t>немає</w:t>
      </w:r>
      <w:r>
        <w:rPr>
          <w:rFonts w:cs="Times New Roman"/>
          <w:color w:val="000000"/>
          <w:lang w:val="ru-RU"/>
        </w:rPr>
        <w:t xml:space="preserve">. </w:t>
      </w:r>
      <w:r>
        <w:rPr>
          <w:rFonts w:cs="Times New Roman"/>
          <w:color w:val="000000"/>
          <w:lang w:val="uk-UA"/>
        </w:rPr>
        <w:t>З</w:t>
      </w:r>
      <w:r>
        <w:rPr>
          <w:rFonts w:cs="Times New Roman"/>
          <w:color w:val="000000"/>
          <w:lang w:val="ru-RU"/>
        </w:rPr>
        <w:t xml:space="preserve"> </w:t>
      </w:r>
      <w:r>
        <w:rPr>
          <w:rFonts w:cs="Times New Roman"/>
          <w:color w:val="000000"/>
          <w:lang w:val="uk-UA"/>
        </w:rPr>
        <w:t>опікунами</w:t>
      </w:r>
      <w:r>
        <w:rPr>
          <w:rFonts w:cs="Times New Roman"/>
          <w:color w:val="000000"/>
          <w:lang w:val="ru-RU"/>
        </w:rPr>
        <w:t>/</w:t>
      </w:r>
      <w:r>
        <w:rPr>
          <w:rFonts w:cs="Times New Roman"/>
          <w:color w:val="000000"/>
          <w:lang w:val="uk-UA"/>
        </w:rPr>
        <w:t>піклувальниками</w:t>
      </w:r>
      <w:r>
        <w:rPr>
          <w:rFonts w:cs="Times New Roman"/>
          <w:color w:val="000000"/>
          <w:lang w:val="ru-RU"/>
        </w:rPr>
        <w:t xml:space="preserve"> </w:t>
      </w:r>
      <w:r>
        <w:rPr>
          <w:rFonts w:cs="Times New Roman"/>
          <w:color w:val="000000"/>
          <w:lang w:val="uk-UA"/>
        </w:rPr>
        <w:t>проводиться</w:t>
      </w:r>
      <w:r>
        <w:rPr>
          <w:rFonts w:cs="Times New Roman"/>
          <w:color w:val="000000"/>
          <w:lang w:val="ru-RU"/>
        </w:rPr>
        <w:t xml:space="preserve"> </w:t>
      </w:r>
      <w:r>
        <w:rPr>
          <w:rFonts w:cs="Times New Roman"/>
          <w:color w:val="000000"/>
          <w:lang w:val="uk-UA"/>
        </w:rPr>
        <w:t>профілактична</w:t>
      </w:r>
      <w:r>
        <w:rPr>
          <w:rFonts w:cs="Times New Roman"/>
          <w:color w:val="000000"/>
          <w:lang w:val="ru-RU"/>
        </w:rPr>
        <w:t xml:space="preserve"> </w:t>
      </w:r>
      <w:r>
        <w:rPr>
          <w:rFonts w:cs="Times New Roman"/>
          <w:color w:val="000000"/>
          <w:lang w:val="uk-UA"/>
        </w:rPr>
        <w:t>робота</w:t>
      </w:r>
      <w:r>
        <w:rPr>
          <w:rFonts w:cs="Times New Roman"/>
          <w:color w:val="000000"/>
          <w:lang w:val="ru-RU"/>
        </w:rPr>
        <w:t xml:space="preserve"> </w:t>
      </w:r>
      <w:r>
        <w:rPr>
          <w:rFonts w:cs="Times New Roman"/>
          <w:color w:val="000000"/>
          <w:lang w:val="uk-UA"/>
        </w:rPr>
        <w:t>щодо</w:t>
      </w:r>
      <w:r>
        <w:rPr>
          <w:rFonts w:cs="Times New Roman"/>
          <w:color w:val="000000"/>
          <w:lang w:val="ru-RU"/>
        </w:rPr>
        <w:t xml:space="preserve"> </w:t>
      </w:r>
      <w:r>
        <w:rPr>
          <w:rFonts w:cs="Times New Roman"/>
          <w:color w:val="000000"/>
          <w:lang w:val="uk-UA"/>
        </w:rPr>
        <w:t>належного</w:t>
      </w:r>
      <w:r>
        <w:rPr>
          <w:rFonts w:cs="Times New Roman"/>
          <w:color w:val="000000"/>
          <w:lang w:val="ru-RU"/>
        </w:rPr>
        <w:t xml:space="preserve"> </w:t>
      </w:r>
      <w:r>
        <w:rPr>
          <w:rFonts w:cs="Times New Roman"/>
          <w:color w:val="000000"/>
          <w:lang w:val="uk-UA"/>
        </w:rPr>
        <w:t>контролю</w:t>
      </w:r>
      <w:r>
        <w:rPr>
          <w:rFonts w:cs="Times New Roman"/>
          <w:color w:val="000000"/>
          <w:lang w:val="ru-RU"/>
        </w:rPr>
        <w:t xml:space="preserve"> </w:t>
      </w:r>
      <w:r>
        <w:rPr>
          <w:rFonts w:cs="Times New Roman"/>
          <w:color w:val="000000"/>
          <w:lang w:val="uk-UA"/>
        </w:rPr>
        <w:t>за</w:t>
      </w:r>
      <w:r>
        <w:rPr>
          <w:rFonts w:cs="Times New Roman"/>
          <w:color w:val="000000"/>
          <w:lang w:val="ru-RU"/>
        </w:rPr>
        <w:t xml:space="preserve"> </w:t>
      </w:r>
      <w:r>
        <w:rPr>
          <w:rFonts w:cs="Times New Roman"/>
          <w:color w:val="000000"/>
          <w:lang w:val="uk-UA"/>
        </w:rPr>
        <w:t>навчанням</w:t>
      </w:r>
      <w:r>
        <w:rPr>
          <w:rFonts w:cs="Times New Roman"/>
          <w:color w:val="000000"/>
          <w:lang w:val="ru-RU"/>
        </w:rPr>
        <w:t xml:space="preserve"> </w:t>
      </w:r>
      <w:r>
        <w:rPr>
          <w:rFonts w:cs="Times New Roman"/>
          <w:color w:val="000000"/>
          <w:lang w:val="uk-UA"/>
        </w:rPr>
        <w:t>та</w:t>
      </w:r>
      <w:r>
        <w:rPr>
          <w:rFonts w:cs="Times New Roman"/>
          <w:color w:val="000000"/>
          <w:lang w:val="ru-RU"/>
        </w:rPr>
        <w:t xml:space="preserve"> </w:t>
      </w:r>
      <w:r>
        <w:rPr>
          <w:rFonts w:cs="Times New Roman"/>
          <w:color w:val="000000"/>
          <w:lang w:val="uk-UA"/>
        </w:rPr>
        <w:t>поведінкою</w:t>
      </w:r>
      <w:r>
        <w:rPr>
          <w:rFonts w:cs="Times New Roman"/>
          <w:color w:val="000000"/>
          <w:lang w:val="ru-RU"/>
        </w:rPr>
        <w:t xml:space="preserve"> </w:t>
      </w:r>
      <w:r>
        <w:rPr>
          <w:rFonts w:cs="Times New Roman"/>
          <w:color w:val="000000"/>
          <w:lang w:val="uk-UA"/>
        </w:rPr>
        <w:t>підопічних</w:t>
      </w:r>
      <w:r>
        <w:rPr>
          <w:rFonts w:cs="Times New Roman"/>
          <w:color w:val="000000"/>
          <w:lang w:val="ru-RU"/>
        </w:rPr>
        <w:t xml:space="preserve"> </w:t>
      </w:r>
      <w:r>
        <w:rPr>
          <w:rFonts w:cs="Times New Roman"/>
          <w:color w:val="000000"/>
          <w:lang w:val="uk-UA"/>
        </w:rPr>
        <w:t>дітей</w:t>
      </w:r>
      <w:r>
        <w:rPr>
          <w:rFonts w:cs="Times New Roman"/>
          <w:color w:val="000000"/>
          <w:lang w:val="ru-RU"/>
        </w:rPr>
        <w:t xml:space="preserve">, </w:t>
      </w:r>
      <w:r>
        <w:rPr>
          <w:rFonts w:cs="Times New Roman"/>
          <w:color w:val="000000"/>
          <w:lang w:val="uk-UA"/>
        </w:rPr>
        <w:t>з</w:t>
      </w:r>
      <w:r>
        <w:rPr>
          <w:rFonts w:cs="Times New Roman"/>
          <w:color w:val="000000"/>
          <w:lang w:val="ru-RU"/>
        </w:rPr>
        <w:t xml:space="preserve"> </w:t>
      </w:r>
      <w:r>
        <w:rPr>
          <w:rFonts w:cs="Times New Roman"/>
          <w:color w:val="000000"/>
          <w:lang w:val="uk-UA"/>
        </w:rPr>
        <w:t>підопічними</w:t>
      </w:r>
      <w:r>
        <w:rPr>
          <w:rFonts w:cs="Times New Roman"/>
          <w:color w:val="000000"/>
          <w:lang w:val="ru-RU"/>
        </w:rPr>
        <w:t xml:space="preserve"> </w:t>
      </w:r>
      <w:r>
        <w:rPr>
          <w:rFonts w:cs="Times New Roman"/>
          <w:color w:val="000000"/>
          <w:lang w:val="uk-UA"/>
        </w:rPr>
        <w:t>дітьми</w:t>
      </w:r>
      <w:r>
        <w:rPr>
          <w:rFonts w:cs="Times New Roman"/>
          <w:color w:val="000000"/>
          <w:lang w:val="ru-RU"/>
        </w:rPr>
        <w:t xml:space="preserve"> </w:t>
      </w:r>
      <w:r>
        <w:rPr>
          <w:rFonts w:cs="Times New Roman"/>
          <w:color w:val="000000"/>
          <w:lang w:val="uk-UA"/>
        </w:rPr>
        <w:t>протягом</w:t>
      </w:r>
      <w:r>
        <w:rPr>
          <w:rFonts w:cs="Times New Roman"/>
          <w:color w:val="000000"/>
          <w:lang w:val="ru-RU"/>
        </w:rPr>
        <w:t xml:space="preserve"> </w:t>
      </w:r>
      <w:r>
        <w:rPr>
          <w:rFonts w:cs="Times New Roman"/>
          <w:color w:val="000000"/>
          <w:lang w:val="uk-UA"/>
        </w:rPr>
        <w:t>року</w:t>
      </w:r>
      <w:r>
        <w:rPr>
          <w:rFonts w:cs="Times New Roman"/>
          <w:color w:val="000000"/>
          <w:lang w:val="ru-RU"/>
        </w:rPr>
        <w:t xml:space="preserve"> </w:t>
      </w:r>
      <w:r>
        <w:rPr>
          <w:rFonts w:cs="Times New Roman"/>
          <w:color w:val="000000"/>
          <w:lang w:val="uk-UA"/>
        </w:rPr>
        <w:t>за</w:t>
      </w:r>
      <w:r>
        <w:rPr>
          <w:rFonts w:cs="Times New Roman"/>
          <w:color w:val="000000"/>
          <w:lang w:val="ru-RU"/>
        </w:rPr>
        <w:t xml:space="preserve"> </w:t>
      </w:r>
      <w:r>
        <w:rPr>
          <w:rFonts w:cs="Times New Roman"/>
          <w:color w:val="000000"/>
          <w:lang w:val="uk-UA"/>
        </w:rPr>
        <w:t>необхідності</w:t>
      </w:r>
      <w:r>
        <w:rPr>
          <w:rFonts w:cs="Times New Roman"/>
          <w:color w:val="000000"/>
          <w:lang w:val="ru-RU"/>
        </w:rPr>
        <w:t xml:space="preserve"> </w:t>
      </w:r>
      <w:r>
        <w:rPr>
          <w:rFonts w:cs="Times New Roman"/>
          <w:color w:val="000000"/>
          <w:lang w:val="uk-UA"/>
        </w:rPr>
        <w:t>проводилась</w:t>
      </w:r>
      <w:r>
        <w:rPr>
          <w:rFonts w:cs="Times New Roman"/>
          <w:color w:val="000000"/>
          <w:lang w:val="ru-RU"/>
        </w:rPr>
        <w:t xml:space="preserve"> </w:t>
      </w:r>
      <w:r>
        <w:rPr>
          <w:rFonts w:cs="Times New Roman"/>
          <w:color w:val="000000"/>
          <w:lang w:val="uk-UA"/>
        </w:rPr>
        <w:t>корекційна</w:t>
      </w:r>
      <w:r>
        <w:rPr>
          <w:rFonts w:cs="Times New Roman"/>
          <w:color w:val="000000"/>
          <w:lang w:val="ru-RU"/>
        </w:rPr>
        <w:t xml:space="preserve"> </w:t>
      </w:r>
      <w:r>
        <w:rPr>
          <w:rFonts w:cs="Times New Roman"/>
          <w:color w:val="000000"/>
          <w:lang w:val="uk-UA"/>
        </w:rPr>
        <w:t>робота</w:t>
      </w:r>
      <w:r>
        <w:rPr>
          <w:rFonts w:cs="Times New Roman"/>
          <w:color w:val="000000"/>
          <w:lang w:val="ru-RU"/>
        </w:rPr>
        <w:t xml:space="preserve"> </w:t>
      </w:r>
      <w:r>
        <w:rPr>
          <w:rFonts w:cs="Times New Roman"/>
          <w:color w:val="000000"/>
          <w:lang w:val="uk-UA"/>
        </w:rPr>
        <w:t>стосовно</w:t>
      </w:r>
      <w:r>
        <w:rPr>
          <w:rFonts w:cs="Times New Roman"/>
          <w:color w:val="000000"/>
          <w:lang w:val="ru-RU"/>
        </w:rPr>
        <w:t xml:space="preserve"> </w:t>
      </w:r>
      <w:r>
        <w:rPr>
          <w:rFonts w:cs="Times New Roman"/>
          <w:color w:val="000000"/>
          <w:lang w:val="uk-UA"/>
        </w:rPr>
        <w:t>поведінки</w:t>
      </w:r>
      <w:r>
        <w:rPr>
          <w:rFonts w:cs="Times New Roman"/>
          <w:color w:val="000000"/>
          <w:lang w:val="ru-RU"/>
        </w:rPr>
        <w:t>.</w:t>
      </w:r>
    </w:p>
    <w:p>
      <w:pPr>
        <w:pStyle w:val="Standard"/>
        <w:ind w:firstLine="737"/>
        <w:jc w:val="both"/>
        <w:rPr>
          <w:lang w:val="ru-RU"/>
        </w:rPr>
      </w:pPr>
      <w:r>
        <w:rPr>
          <w:rFonts w:cs="Times New Roman"/>
          <w:color w:val="000000"/>
          <w:lang w:val="uk-UA"/>
        </w:rPr>
        <w:t>Опікуни</w:t>
      </w:r>
      <w:r>
        <w:rPr>
          <w:rFonts w:cs="Times New Roman"/>
          <w:color w:val="000000"/>
          <w:lang w:val="ru-RU"/>
        </w:rPr>
        <w:t>/</w:t>
      </w:r>
      <w:r>
        <w:rPr>
          <w:rFonts w:cs="Times New Roman"/>
          <w:color w:val="000000"/>
          <w:lang w:val="uk-UA"/>
        </w:rPr>
        <w:t>піклувальники</w:t>
      </w:r>
      <w:r>
        <w:rPr>
          <w:rFonts w:cs="Times New Roman"/>
          <w:color w:val="000000"/>
          <w:lang w:val="ru-RU"/>
        </w:rPr>
        <w:t xml:space="preserve"> </w:t>
      </w:r>
      <w:r>
        <w:rPr>
          <w:rFonts w:cs="Times New Roman"/>
          <w:color w:val="000000"/>
          <w:lang w:val="uk-UA"/>
        </w:rPr>
        <w:t>приділяють</w:t>
      </w:r>
      <w:r>
        <w:rPr>
          <w:rFonts w:cs="Times New Roman"/>
          <w:color w:val="000000"/>
          <w:lang w:val="ru-RU"/>
        </w:rPr>
        <w:t xml:space="preserve"> </w:t>
      </w:r>
      <w:r>
        <w:rPr>
          <w:rFonts w:cs="Times New Roman"/>
          <w:color w:val="000000"/>
          <w:lang w:val="uk-UA"/>
        </w:rPr>
        <w:t>належну</w:t>
      </w:r>
      <w:r>
        <w:rPr>
          <w:rFonts w:cs="Times New Roman"/>
          <w:color w:val="000000"/>
          <w:lang w:val="ru-RU"/>
        </w:rPr>
        <w:t xml:space="preserve"> </w:t>
      </w:r>
      <w:r>
        <w:rPr>
          <w:rFonts w:cs="Times New Roman"/>
          <w:color w:val="000000"/>
          <w:lang w:val="uk-UA"/>
        </w:rPr>
        <w:t>увагу</w:t>
      </w:r>
      <w:r>
        <w:rPr>
          <w:rFonts w:cs="Times New Roman"/>
          <w:color w:val="000000"/>
          <w:lang w:val="ru-RU"/>
        </w:rPr>
        <w:t xml:space="preserve"> </w:t>
      </w:r>
      <w:r>
        <w:rPr>
          <w:rFonts w:cs="Times New Roman"/>
          <w:color w:val="000000"/>
          <w:lang w:val="uk-UA"/>
        </w:rPr>
        <w:t>навчанню</w:t>
      </w:r>
      <w:r>
        <w:rPr>
          <w:rFonts w:cs="Times New Roman"/>
          <w:color w:val="000000"/>
          <w:lang w:val="ru-RU"/>
        </w:rPr>
        <w:t xml:space="preserve"> </w:t>
      </w:r>
      <w:r>
        <w:rPr>
          <w:rFonts w:cs="Times New Roman"/>
          <w:color w:val="000000"/>
          <w:lang w:val="uk-UA"/>
        </w:rPr>
        <w:t>та</w:t>
      </w:r>
      <w:r>
        <w:rPr>
          <w:rFonts w:cs="Times New Roman"/>
          <w:color w:val="000000"/>
          <w:lang w:val="ru-RU"/>
        </w:rPr>
        <w:t xml:space="preserve"> </w:t>
      </w:r>
      <w:r>
        <w:rPr>
          <w:rFonts w:cs="Times New Roman"/>
          <w:color w:val="000000"/>
          <w:lang w:val="uk-UA"/>
        </w:rPr>
        <w:t>вихованню</w:t>
      </w:r>
      <w:r>
        <w:rPr>
          <w:rFonts w:cs="Times New Roman"/>
          <w:color w:val="000000"/>
          <w:lang w:val="ru-RU"/>
        </w:rPr>
        <w:t xml:space="preserve"> </w:t>
      </w:r>
      <w:r>
        <w:rPr>
          <w:rFonts w:cs="Times New Roman"/>
          <w:color w:val="000000"/>
          <w:lang w:val="uk-UA"/>
        </w:rPr>
        <w:t>дітей</w:t>
      </w:r>
      <w:r>
        <w:rPr>
          <w:rFonts w:cs="Times New Roman"/>
          <w:color w:val="000000"/>
          <w:lang w:val="ru-RU"/>
        </w:rPr>
        <w:t xml:space="preserve">, </w:t>
      </w:r>
      <w:r>
        <w:rPr>
          <w:rFonts w:cs="Times New Roman"/>
          <w:color w:val="000000"/>
          <w:lang w:val="uk-UA"/>
        </w:rPr>
        <w:t>підтримують</w:t>
      </w:r>
      <w:r>
        <w:rPr>
          <w:rFonts w:cs="Times New Roman"/>
          <w:color w:val="000000"/>
          <w:lang w:val="ru-RU"/>
        </w:rPr>
        <w:t xml:space="preserve"> </w:t>
      </w:r>
      <w:r>
        <w:rPr>
          <w:rFonts w:cs="Times New Roman"/>
          <w:color w:val="000000"/>
          <w:lang w:val="uk-UA"/>
        </w:rPr>
        <w:t>тісний</w:t>
      </w:r>
      <w:r>
        <w:rPr>
          <w:rFonts w:cs="Times New Roman"/>
          <w:color w:val="000000"/>
          <w:lang w:val="ru-RU"/>
        </w:rPr>
        <w:t xml:space="preserve"> </w:t>
      </w:r>
      <w:r>
        <w:rPr>
          <w:rFonts w:cs="Times New Roman"/>
          <w:color w:val="000000"/>
          <w:lang w:val="uk-UA"/>
        </w:rPr>
        <w:t>зв’язок</w:t>
      </w:r>
      <w:r>
        <w:rPr>
          <w:rFonts w:cs="Times New Roman"/>
          <w:color w:val="000000"/>
          <w:lang w:val="ru-RU"/>
        </w:rPr>
        <w:t xml:space="preserve"> </w:t>
      </w:r>
      <w:r>
        <w:rPr>
          <w:rFonts w:cs="Times New Roman"/>
          <w:color w:val="000000"/>
          <w:lang w:val="uk-UA"/>
        </w:rPr>
        <w:t>з</w:t>
      </w:r>
      <w:r>
        <w:rPr>
          <w:rFonts w:cs="Times New Roman"/>
          <w:color w:val="000000"/>
          <w:lang w:val="ru-RU"/>
        </w:rPr>
        <w:t xml:space="preserve"> </w:t>
      </w:r>
      <w:r>
        <w:rPr>
          <w:rFonts w:cs="Times New Roman"/>
          <w:color w:val="000000"/>
          <w:lang w:val="uk-UA"/>
        </w:rPr>
        <w:t>класними</w:t>
      </w:r>
      <w:r>
        <w:rPr>
          <w:rFonts w:cs="Times New Roman"/>
          <w:color w:val="000000"/>
          <w:lang w:val="ru-RU"/>
        </w:rPr>
        <w:t xml:space="preserve"> </w:t>
      </w:r>
      <w:r>
        <w:rPr>
          <w:rFonts w:cs="Times New Roman"/>
          <w:color w:val="000000"/>
          <w:lang w:val="uk-UA"/>
        </w:rPr>
        <w:t>керівниками</w:t>
      </w:r>
      <w:r>
        <w:rPr>
          <w:rFonts w:cs="Times New Roman"/>
          <w:color w:val="000000"/>
          <w:lang w:val="ru-RU"/>
        </w:rPr>
        <w:t xml:space="preserve"> </w:t>
      </w:r>
      <w:r>
        <w:rPr>
          <w:rFonts w:cs="Times New Roman"/>
          <w:color w:val="000000"/>
          <w:lang w:val="uk-UA"/>
        </w:rPr>
        <w:t>та</w:t>
      </w:r>
      <w:r>
        <w:rPr>
          <w:rFonts w:cs="Times New Roman"/>
          <w:color w:val="000000"/>
          <w:lang w:val="ru-RU"/>
        </w:rPr>
        <w:t xml:space="preserve"> </w:t>
      </w:r>
      <w:r>
        <w:rPr>
          <w:rFonts w:cs="Times New Roman"/>
          <w:color w:val="000000"/>
          <w:lang w:val="uk-UA"/>
        </w:rPr>
        <w:t>вчителями</w:t>
      </w:r>
      <w:r>
        <w:rPr>
          <w:rFonts w:cs="Times New Roman"/>
          <w:color w:val="000000"/>
          <w:lang w:val="ru-RU"/>
        </w:rPr>
        <w:t xml:space="preserve"> </w:t>
      </w:r>
      <w:r>
        <w:rPr>
          <w:rFonts w:cs="Times New Roman"/>
          <w:color w:val="000000"/>
          <w:lang w:val="uk-UA"/>
        </w:rPr>
        <w:t>—</w:t>
      </w:r>
      <w:r>
        <w:rPr>
          <w:rFonts w:cs="Times New Roman"/>
          <w:color w:val="000000"/>
          <w:lang w:val="ru-RU"/>
        </w:rPr>
        <w:t xml:space="preserve"> </w:t>
      </w:r>
      <w:r>
        <w:rPr>
          <w:rFonts w:cs="Times New Roman"/>
          <w:color w:val="000000"/>
          <w:lang w:val="uk-UA"/>
        </w:rPr>
        <w:t>фахівцями</w:t>
      </w:r>
      <w:r>
        <w:rPr>
          <w:rFonts w:cs="Times New Roman"/>
          <w:color w:val="000000"/>
          <w:lang w:val="ru-RU"/>
        </w:rPr>
        <w:t xml:space="preserve">, </w:t>
      </w:r>
      <w:r>
        <w:rPr>
          <w:rFonts w:cs="Times New Roman"/>
          <w:color w:val="000000"/>
          <w:lang w:val="uk-UA"/>
        </w:rPr>
        <w:t>відвідують</w:t>
      </w:r>
      <w:r>
        <w:rPr>
          <w:rFonts w:cs="Times New Roman"/>
          <w:color w:val="000000"/>
          <w:lang w:val="ru-RU"/>
        </w:rPr>
        <w:t xml:space="preserve"> </w:t>
      </w:r>
      <w:r>
        <w:rPr>
          <w:rFonts w:cs="Times New Roman"/>
          <w:color w:val="000000"/>
          <w:lang w:val="uk-UA"/>
        </w:rPr>
        <w:t>класні</w:t>
      </w:r>
      <w:r>
        <w:rPr>
          <w:rFonts w:cs="Times New Roman"/>
          <w:color w:val="000000"/>
          <w:lang w:val="ru-RU"/>
        </w:rPr>
        <w:t xml:space="preserve"> </w:t>
      </w:r>
      <w:r>
        <w:rPr>
          <w:rFonts w:cs="Times New Roman"/>
          <w:color w:val="000000"/>
          <w:lang w:val="uk-UA"/>
        </w:rPr>
        <w:t>та</w:t>
      </w:r>
      <w:r>
        <w:rPr>
          <w:rFonts w:cs="Times New Roman"/>
          <w:color w:val="000000"/>
          <w:lang w:val="ru-RU"/>
        </w:rPr>
        <w:t xml:space="preserve"> </w:t>
      </w:r>
      <w:r>
        <w:rPr>
          <w:rFonts w:cs="Times New Roman"/>
          <w:color w:val="000000"/>
          <w:lang w:val="uk-UA"/>
        </w:rPr>
        <w:t>шкільні</w:t>
      </w:r>
      <w:r>
        <w:rPr>
          <w:rFonts w:cs="Times New Roman"/>
          <w:color w:val="000000"/>
          <w:lang w:val="ru-RU"/>
        </w:rPr>
        <w:t xml:space="preserve"> </w:t>
      </w:r>
      <w:r>
        <w:rPr>
          <w:rFonts w:cs="Times New Roman"/>
          <w:color w:val="000000"/>
          <w:lang w:val="uk-UA"/>
        </w:rPr>
        <w:t>батьківські</w:t>
      </w:r>
      <w:r>
        <w:rPr>
          <w:rFonts w:cs="Times New Roman"/>
          <w:color w:val="000000"/>
          <w:lang w:val="ru-RU"/>
        </w:rPr>
        <w:t xml:space="preserve"> </w:t>
      </w:r>
      <w:r>
        <w:rPr>
          <w:rFonts w:cs="Times New Roman"/>
          <w:color w:val="000000"/>
          <w:lang w:val="uk-UA"/>
        </w:rPr>
        <w:t>збори</w:t>
      </w:r>
      <w:r>
        <w:rPr>
          <w:rFonts w:cs="Times New Roman"/>
          <w:color w:val="000000"/>
          <w:lang w:val="ru-RU"/>
        </w:rPr>
        <w:t xml:space="preserve">, </w:t>
      </w:r>
      <w:r>
        <w:rPr>
          <w:rFonts w:cs="Times New Roman"/>
          <w:color w:val="000000"/>
          <w:lang w:val="uk-UA"/>
        </w:rPr>
        <w:t>за</w:t>
      </w:r>
      <w:r>
        <w:rPr>
          <w:rFonts w:cs="Times New Roman"/>
          <w:color w:val="000000"/>
          <w:lang w:val="ru-RU"/>
        </w:rPr>
        <w:t xml:space="preserve">  </w:t>
      </w:r>
      <w:r>
        <w:rPr>
          <w:rFonts w:cs="Times New Roman"/>
          <w:color w:val="000000"/>
          <w:lang w:val="uk-UA"/>
        </w:rPr>
        <w:t>можливості</w:t>
      </w:r>
      <w:r>
        <w:rPr>
          <w:rFonts w:cs="Times New Roman"/>
          <w:color w:val="000000"/>
          <w:lang w:val="ru-RU"/>
        </w:rPr>
        <w:t xml:space="preserve"> </w:t>
      </w:r>
      <w:r>
        <w:rPr>
          <w:rFonts w:cs="Times New Roman"/>
          <w:color w:val="000000"/>
          <w:lang w:val="uk-UA"/>
        </w:rPr>
        <w:t>сприяють</w:t>
      </w:r>
      <w:r>
        <w:rPr>
          <w:rFonts w:cs="Times New Roman"/>
          <w:color w:val="000000"/>
          <w:lang w:val="ru-RU"/>
        </w:rPr>
        <w:t xml:space="preserve"> </w:t>
      </w:r>
      <w:r>
        <w:rPr>
          <w:rFonts w:cs="Times New Roman"/>
          <w:color w:val="000000"/>
          <w:lang w:val="uk-UA"/>
        </w:rPr>
        <w:t>духовному</w:t>
      </w:r>
      <w:r>
        <w:rPr>
          <w:rFonts w:cs="Times New Roman"/>
          <w:color w:val="000000"/>
          <w:lang w:val="ru-RU"/>
        </w:rPr>
        <w:t xml:space="preserve"> </w:t>
      </w:r>
      <w:r>
        <w:rPr>
          <w:rFonts w:cs="Times New Roman"/>
          <w:color w:val="000000"/>
          <w:lang w:val="uk-UA"/>
        </w:rPr>
        <w:t>зростанню</w:t>
      </w:r>
      <w:r>
        <w:rPr>
          <w:rFonts w:cs="Times New Roman"/>
          <w:color w:val="000000"/>
          <w:lang w:val="ru-RU"/>
        </w:rPr>
        <w:t xml:space="preserve"> </w:t>
      </w:r>
      <w:r>
        <w:rPr>
          <w:rFonts w:cs="Times New Roman"/>
          <w:color w:val="000000"/>
          <w:lang w:val="uk-UA"/>
        </w:rPr>
        <w:t>підопічних</w:t>
      </w:r>
      <w:r>
        <w:rPr>
          <w:rFonts w:cs="Times New Roman"/>
          <w:color w:val="000000"/>
          <w:lang w:val="ru-RU"/>
        </w:rPr>
        <w:t xml:space="preserve"> </w:t>
      </w:r>
      <w:r>
        <w:rPr>
          <w:rFonts w:cs="Times New Roman"/>
          <w:color w:val="000000"/>
          <w:lang w:val="uk-UA"/>
        </w:rPr>
        <w:t>дітей</w:t>
      </w:r>
      <w:r>
        <w:rPr>
          <w:rFonts w:cs="Times New Roman"/>
          <w:color w:val="000000"/>
          <w:lang w:val="ru-RU"/>
        </w:rPr>
        <w:t>.</w:t>
      </w:r>
    </w:p>
    <w:p>
      <w:pPr>
        <w:pStyle w:val="Standard"/>
        <w:ind w:firstLine="737"/>
        <w:jc w:val="both"/>
        <w:rPr>
          <w:lang w:val="ru-RU"/>
        </w:rPr>
      </w:pPr>
      <w:r>
        <w:rPr>
          <w:rFonts w:cs="Times New Roman"/>
          <w:color w:val="000000"/>
          <w:lang w:val="uk-UA"/>
        </w:rPr>
        <w:t>Відповідно до ст. 34 Закону України “Про забезпечення організаційно- правових умов соціального захисту дітей-сиріт та дітей, позбавлених батьківського піклування” двічі</w:t>
      </w:r>
      <w:r>
        <w:rPr>
          <w:rFonts w:cs="Times New Roman"/>
          <w:color w:val="000000"/>
          <w:lang w:val="ru-RU"/>
        </w:rPr>
        <w:t xml:space="preserve"> </w:t>
      </w:r>
      <w:r>
        <w:rPr>
          <w:rFonts w:cs="Times New Roman"/>
          <w:color w:val="000000"/>
          <w:lang w:val="uk-UA"/>
        </w:rPr>
        <w:t>на</w:t>
      </w:r>
      <w:r>
        <w:rPr>
          <w:rFonts w:cs="Times New Roman"/>
          <w:color w:val="000000"/>
          <w:lang w:val="ru-RU"/>
        </w:rPr>
        <w:t xml:space="preserve"> </w:t>
      </w:r>
      <w:r>
        <w:rPr>
          <w:rFonts w:cs="Times New Roman"/>
          <w:color w:val="000000"/>
          <w:lang w:val="uk-UA"/>
        </w:rPr>
        <w:t>рік</w:t>
      </w:r>
      <w:r>
        <w:rPr>
          <w:rFonts w:cs="Times New Roman"/>
          <w:color w:val="000000"/>
          <w:lang w:val="ru-RU"/>
        </w:rPr>
        <w:t xml:space="preserve"> </w:t>
      </w:r>
      <w:r>
        <w:rPr>
          <w:rFonts w:cs="Times New Roman"/>
          <w:color w:val="000000"/>
          <w:lang w:val="uk-UA"/>
        </w:rPr>
        <w:t>всі</w:t>
      </w:r>
      <w:r>
        <w:rPr>
          <w:rFonts w:cs="Times New Roman"/>
          <w:color w:val="000000"/>
          <w:lang w:val="ru-RU"/>
        </w:rPr>
        <w:t xml:space="preserve"> </w:t>
      </w:r>
      <w:r>
        <w:rPr>
          <w:rFonts w:cs="Times New Roman"/>
          <w:color w:val="000000"/>
          <w:lang w:val="uk-UA"/>
        </w:rPr>
        <w:t>підопічні</w:t>
      </w:r>
      <w:r>
        <w:rPr>
          <w:rFonts w:cs="Times New Roman"/>
          <w:color w:val="000000"/>
          <w:lang w:val="ru-RU"/>
        </w:rPr>
        <w:t xml:space="preserve"> </w:t>
      </w:r>
      <w:r>
        <w:rPr>
          <w:rFonts w:cs="Times New Roman"/>
          <w:color w:val="000000"/>
          <w:lang w:val="uk-UA"/>
        </w:rPr>
        <w:t>пройшли</w:t>
      </w:r>
      <w:r>
        <w:rPr>
          <w:rFonts w:cs="Times New Roman"/>
          <w:color w:val="000000"/>
          <w:lang w:val="ru-RU"/>
        </w:rPr>
        <w:t xml:space="preserve"> </w:t>
      </w:r>
      <w:r>
        <w:rPr>
          <w:rFonts w:cs="Times New Roman"/>
          <w:color w:val="000000"/>
          <w:lang w:val="uk-UA"/>
        </w:rPr>
        <w:t>поглиблене</w:t>
      </w:r>
      <w:r>
        <w:rPr>
          <w:rFonts w:cs="Times New Roman"/>
          <w:color w:val="000000"/>
          <w:lang w:val="ru-RU"/>
        </w:rPr>
        <w:t xml:space="preserve"> </w:t>
      </w:r>
      <w:r>
        <w:rPr>
          <w:rFonts w:cs="Times New Roman"/>
          <w:color w:val="000000"/>
          <w:lang w:val="uk-UA"/>
        </w:rPr>
        <w:t>медичне</w:t>
      </w:r>
      <w:r>
        <w:rPr>
          <w:rFonts w:cs="Times New Roman"/>
          <w:color w:val="000000"/>
          <w:lang w:val="ru-RU"/>
        </w:rPr>
        <w:t xml:space="preserve"> </w:t>
      </w:r>
      <w:r>
        <w:rPr>
          <w:rFonts w:cs="Times New Roman"/>
          <w:color w:val="000000"/>
          <w:lang w:val="uk-UA"/>
        </w:rPr>
        <w:t>обстеження</w:t>
      </w:r>
      <w:r>
        <w:rPr>
          <w:rFonts w:cs="Times New Roman"/>
          <w:color w:val="000000"/>
          <w:lang w:val="ru-RU"/>
        </w:rPr>
        <w:t xml:space="preserve">. </w:t>
      </w:r>
      <w:r>
        <w:rPr>
          <w:rFonts w:cs="Times New Roman"/>
          <w:color w:val="000000"/>
          <w:lang w:val="uk-UA"/>
        </w:rPr>
        <w:t>Медичний</w:t>
      </w:r>
      <w:r>
        <w:rPr>
          <w:rFonts w:cs="Times New Roman"/>
          <w:color w:val="000000"/>
          <w:lang w:val="ru-RU"/>
        </w:rPr>
        <w:t xml:space="preserve"> </w:t>
      </w:r>
      <w:r>
        <w:rPr>
          <w:rFonts w:cs="Times New Roman"/>
          <w:color w:val="000000"/>
          <w:lang w:val="uk-UA"/>
        </w:rPr>
        <w:t>огляд</w:t>
      </w:r>
      <w:r>
        <w:rPr>
          <w:rFonts w:cs="Times New Roman"/>
          <w:color w:val="000000"/>
          <w:lang w:val="ru-RU"/>
        </w:rPr>
        <w:t xml:space="preserve"> </w:t>
      </w:r>
      <w:r>
        <w:rPr>
          <w:rFonts w:cs="Times New Roman"/>
          <w:color w:val="000000"/>
          <w:lang w:val="uk-UA"/>
        </w:rPr>
        <w:t>за</w:t>
      </w:r>
      <w:r>
        <w:rPr>
          <w:rFonts w:cs="Times New Roman"/>
          <w:color w:val="000000"/>
          <w:lang w:val="ru-RU"/>
        </w:rPr>
        <w:t xml:space="preserve"> </w:t>
      </w:r>
      <w:r>
        <w:rPr>
          <w:rFonts w:cs="Times New Roman"/>
          <w:color w:val="000000"/>
          <w:lang w:val="uk-UA"/>
        </w:rPr>
        <w:t>графіком</w:t>
      </w:r>
      <w:r>
        <w:rPr>
          <w:rFonts w:cs="Times New Roman"/>
          <w:color w:val="000000"/>
          <w:lang w:val="ru-RU"/>
        </w:rPr>
        <w:t xml:space="preserve"> </w:t>
      </w:r>
      <w:r>
        <w:rPr>
          <w:rFonts w:cs="Times New Roman"/>
          <w:color w:val="000000"/>
          <w:lang w:val="uk-UA"/>
        </w:rPr>
        <w:t>в</w:t>
      </w:r>
      <w:r>
        <w:rPr>
          <w:rFonts w:cs="Times New Roman"/>
          <w:color w:val="000000"/>
          <w:lang w:val="ru-RU"/>
        </w:rPr>
        <w:t xml:space="preserve"> </w:t>
      </w:r>
      <w:r>
        <w:rPr>
          <w:rFonts w:cs="Times New Roman"/>
          <w:color w:val="000000"/>
          <w:lang w:val="uk-UA"/>
        </w:rPr>
        <w:t>січні</w:t>
      </w:r>
      <w:r>
        <w:rPr>
          <w:rFonts w:cs="Times New Roman"/>
          <w:color w:val="000000"/>
          <w:lang w:val="ru-RU"/>
        </w:rPr>
        <w:t xml:space="preserve"> </w:t>
      </w:r>
      <w:r>
        <w:rPr>
          <w:rFonts w:cs="Times New Roman"/>
          <w:color w:val="000000"/>
          <w:lang w:val="uk-UA"/>
        </w:rPr>
        <w:t>та</w:t>
      </w:r>
      <w:r>
        <w:rPr>
          <w:rFonts w:cs="Times New Roman"/>
          <w:color w:val="000000"/>
          <w:lang w:val="ru-RU"/>
        </w:rPr>
        <w:t xml:space="preserve"> </w:t>
      </w:r>
      <w:r>
        <w:rPr>
          <w:rFonts w:cs="Times New Roman"/>
          <w:color w:val="000000"/>
          <w:lang w:val="uk-UA"/>
        </w:rPr>
        <w:t>серпні</w:t>
      </w:r>
      <w:r>
        <w:rPr>
          <w:rFonts w:cs="Times New Roman"/>
          <w:color w:val="000000"/>
          <w:lang w:val="ru-RU"/>
        </w:rPr>
        <w:t xml:space="preserve"> 2021 </w:t>
      </w:r>
      <w:r>
        <w:rPr>
          <w:rFonts w:cs="Times New Roman"/>
          <w:color w:val="000000"/>
          <w:lang w:val="uk-UA"/>
        </w:rPr>
        <w:t>року</w:t>
      </w:r>
      <w:r>
        <w:rPr>
          <w:rFonts w:cs="Times New Roman"/>
          <w:color w:val="000000"/>
          <w:lang w:val="ru-RU"/>
        </w:rPr>
        <w:t xml:space="preserve">. </w:t>
      </w:r>
      <w:r>
        <w:rPr>
          <w:rFonts w:cs="Times New Roman"/>
          <w:color w:val="000000"/>
          <w:lang w:val="uk-UA"/>
        </w:rPr>
        <w:t>За</w:t>
      </w:r>
      <w:r>
        <w:rPr>
          <w:rFonts w:cs="Times New Roman"/>
          <w:color w:val="000000"/>
          <w:lang w:val="ru-RU"/>
        </w:rPr>
        <w:t xml:space="preserve"> </w:t>
      </w:r>
      <w:r>
        <w:rPr>
          <w:rFonts w:cs="Times New Roman"/>
          <w:color w:val="000000"/>
          <w:lang w:val="uk-UA"/>
        </w:rPr>
        <w:t>висновками</w:t>
      </w:r>
      <w:r>
        <w:rPr>
          <w:rFonts w:cs="Times New Roman"/>
          <w:color w:val="000000"/>
          <w:lang w:val="ru-RU"/>
        </w:rPr>
        <w:t xml:space="preserve"> </w:t>
      </w:r>
      <w:r>
        <w:rPr>
          <w:rFonts w:cs="Times New Roman"/>
          <w:color w:val="000000"/>
          <w:lang w:val="uk-UA"/>
        </w:rPr>
        <w:t>медичного</w:t>
      </w:r>
      <w:r>
        <w:rPr>
          <w:rFonts w:cs="Times New Roman"/>
          <w:color w:val="000000"/>
          <w:lang w:val="ru-RU"/>
        </w:rPr>
        <w:t xml:space="preserve"> </w:t>
      </w:r>
      <w:r>
        <w:rPr>
          <w:rFonts w:cs="Times New Roman"/>
          <w:color w:val="000000"/>
          <w:lang w:val="uk-UA"/>
        </w:rPr>
        <w:t>огляду</w:t>
      </w:r>
      <w:r>
        <w:rPr>
          <w:rFonts w:cs="Times New Roman"/>
          <w:color w:val="000000"/>
          <w:lang w:val="ru-RU"/>
        </w:rPr>
        <w:t xml:space="preserve"> </w:t>
      </w:r>
      <w:r>
        <w:rPr>
          <w:rFonts w:cs="Times New Roman"/>
          <w:color w:val="000000"/>
          <w:lang w:val="uk-UA"/>
        </w:rPr>
        <w:t>інвалідність</w:t>
      </w:r>
      <w:r>
        <w:rPr>
          <w:rFonts w:cs="Times New Roman"/>
          <w:color w:val="000000"/>
          <w:lang w:val="ru-RU"/>
        </w:rPr>
        <w:t xml:space="preserve"> </w:t>
      </w:r>
      <w:r>
        <w:rPr>
          <w:rFonts w:cs="Times New Roman"/>
          <w:color w:val="000000"/>
          <w:lang w:val="uk-UA"/>
        </w:rPr>
        <w:t>мають</w:t>
      </w:r>
      <w:r>
        <w:rPr>
          <w:rFonts w:cs="Times New Roman"/>
          <w:color w:val="000000"/>
          <w:lang w:val="ru-RU"/>
        </w:rPr>
        <w:t xml:space="preserve"> 6 </w:t>
      </w:r>
      <w:r>
        <w:rPr>
          <w:rFonts w:cs="Times New Roman"/>
          <w:color w:val="000000"/>
          <w:lang w:val="uk-UA"/>
        </w:rPr>
        <w:t>дітей</w:t>
      </w:r>
      <w:r>
        <w:rPr>
          <w:rFonts w:cs="Times New Roman"/>
          <w:color w:val="000000"/>
          <w:lang w:val="ru-RU"/>
        </w:rPr>
        <w:t xml:space="preserve"> </w:t>
      </w:r>
      <w:r>
        <w:rPr>
          <w:rFonts w:cs="Times New Roman"/>
          <w:color w:val="000000"/>
          <w:lang w:val="uk-UA"/>
        </w:rPr>
        <w:t>з</w:t>
      </w:r>
      <w:r>
        <w:rPr>
          <w:rFonts w:cs="Times New Roman"/>
          <w:color w:val="000000"/>
          <w:lang w:val="ru-RU"/>
        </w:rPr>
        <w:t xml:space="preserve"> </w:t>
      </w:r>
      <w:r>
        <w:rPr>
          <w:rFonts w:cs="Times New Roman"/>
          <w:color w:val="000000"/>
          <w:lang w:val="uk-UA"/>
        </w:rPr>
        <w:t>опікунських</w:t>
      </w:r>
      <w:r>
        <w:rPr>
          <w:rFonts w:cs="Times New Roman"/>
          <w:color w:val="000000"/>
          <w:lang w:val="ru-RU"/>
        </w:rPr>
        <w:t xml:space="preserve"> </w:t>
      </w:r>
      <w:r>
        <w:rPr>
          <w:rFonts w:cs="Times New Roman"/>
          <w:color w:val="000000"/>
          <w:lang w:val="uk-UA"/>
        </w:rPr>
        <w:t>сімей</w:t>
      </w:r>
      <w:r>
        <w:rPr>
          <w:rFonts w:cs="Times New Roman"/>
          <w:color w:val="000000"/>
          <w:lang w:val="ru-RU"/>
        </w:rPr>
        <w:t xml:space="preserve">, </w:t>
      </w:r>
      <w:r>
        <w:rPr>
          <w:rFonts w:cs="Times New Roman"/>
          <w:color w:val="000000"/>
          <w:lang w:val="uk-UA"/>
        </w:rPr>
        <w:t>всі</w:t>
      </w:r>
      <w:r>
        <w:rPr>
          <w:rFonts w:cs="Times New Roman"/>
          <w:color w:val="000000"/>
          <w:lang w:val="ru-RU"/>
        </w:rPr>
        <w:t xml:space="preserve"> </w:t>
      </w:r>
      <w:r>
        <w:rPr>
          <w:rFonts w:cs="Times New Roman"/>
          <w:color w:val="000000"/>
          <w:lang w:val="uk-UA"/>
        </w:rPr>
        <w:t>інші</w:t>
      </w:r>
      <w:r>
        <w:rPr>
          <w:rFonts w:cs="Times New Roman"/>
          <w:color w:val="000000"/>
          <w:lang w:val="ru-RU"/>
        </w:rPr>
        <w:t xml:space="preserve"> </w:t>
      </w:r>
      <w:r>
        <w:rPr>
          <w:rFonts w:cs="Times New Roman"/>
          <w:color w:val="000000"/>
          <w:lang w:val="uk-UA"/>
        </w:rPr>
        <w:t>соматично</w:t>
      </w:r>
      <w:r>
        <w:rPr>
          <w:rFonts w:cs="Times New Roman"/>
          <w:color w:val="000000"/>
          <w:lang w:val="ru-RU"/>
        </w:rPr>
        <w:t xml:space="preserve"> </w:t>
      </w:r>
      <w:r>
        <w:rPr>
          <w:rFonts w:cs="Times New Roman"/>
          <w:color w:val="000000"/>
          <w:lang w:val="uk-UA"/>
        </w:rPr>
        <w:t>здорові</w:t>
      </w:r>
      <w:r>
        <w:rPr>
          <w:rFonts w:cs="Times New Roman"/>
          <w:color w:val="000000"/>
          <w:lang w:val="ru-RU"/>
        </w:rPr>
        <w:t xml:space="preserve">. </w:t>
        <w:tab/>
      </w:r>
      <w:r>
        <w:rPr>
          <w:rFonts w:cs="Times New Roman"/>
          <w:color w:val="000000"/>
          <w:lang w:val="uk-UA"/>
        </w:rPr>
        <w:t>Опікунам</w:t>
      </w:r>
      <w:r>
        <w:rPr>
          <w:rFonts w:cs="Times New Roman"/>
          <w:color w:val="000000"/>
          <w:lang w:val="ru-RU"/>
        </w:rPr>
        <w:t>/</w:t>
      </w:r>
      <w:r>
        <w:rPr>
          <w:rFonts w:cs="Times New Roman"/>
          <w:color w:val="000000"/>
          <w:lang w:val="uk-UA"/>
        </w:rPr>
        <w:t>піклувальникам</w:t>
      </w:r>
      <w:r>
        <w:rPr>
          <w:rFonts w:cs="Times New Roman"/>
          <w:color w:val="000000"/>
          <w:lang w:val="ru-RU"/>
        </w:rPr>
        <w:t xml:space="preserve"> </w:t>
      </w:r>
      <w:r>
        <w:rPr>
          <w:rFonts w:cs="Times New Roman"/>
          <w:color w:val="000000"/>
          <w:lang w:val="uk-UA"/>
        </w:rPr>
        <w:t>надаються</w:t>
      </w:r>
      <w:r>
        <w:rPr>
          <w:rFonts w:cs="Times New Roman"/>
          <w:color w:val="000000"/>
          <w:lang w:val="ru-RU"/>
        </w:rPr>
        <w:t xml:space="preserve"> </w:t>
      </w:r>
      <w:r>
        <w:rPr>
          <w:rFonts w:cs="Times New Roman"/>
          <w:color w:val="000000"/>
          <w:lang w:val="uk-UA"/>
        </w:rPr>
        <w:t>медичні</w:t>
      </w:r>
      <w:r>
        <w:rPr>
          <w:rFonts w:cs="Times New Roman"/>
          <w:color w:val="000000"/>
          <w:lang w:val="ru-RU"/>
        </w:rPr>
        <w:t xml:space="preserve"> </w:t>
      </w:r>
      <w:r>
        <w:rPr>
          <w:rFonts w:cs="Times New Roman"/>
          <w:color w:val="000000"/>
          <w:lang w:val="uk-UA"/>
        </w:rPr>
        <w:t>консультації</w:t>
      </w:r>
      <w:r>
        <w:rPr>
          <w:rFonts w:cs="Times New Roman"/>
          <w:color w:val="000000"/>
          <w:lang w:val="ru-RU"/>
        </w:rPr>
        <w:t xml:space="preserve"> </w:t>
      </w:r>
      <w:r>
        <w:rPr>
          <w:rFonts w:cs="Times New Roman"/>
          <w:color w:val="000000"/>
          <w:lang w:val="uk-UA"/>
        </w:rPr>
        <w:t>стосовно</w:t>
      </w:r>
      <w:r>
        <w:rPr>
          <w:rFonts w:cs="Times New Roman"/>
          <w:color w:val="000000"/>
          <w:lang w:val="ru-RU"/>
        </w:rPr>
        <w:t xml:space="preserve"> </w:t>
      </w:r>
      <w:r>
        <w:rPr>
          <w:rFonts w:cs="Times New Roman"/>
          <w:color w:val="000000"/>
          <w:lang w:val="uk-UA"/>
        </w:rPr>
        <w:t>стану</w:t>
      </w:r>
      <w:r>
        <w:rPr>
          <w:rFonts w:cs="Times New Roman"/>
          <w:color w:val="000000"/>
          <w:lang w:val="ru-RU"/>
        </w:rPr>
        <w:t xml:space="preserve"> </w:t>
      </w:r>
      <w:r>
        <w:rPr>
          <w:rFonts w:cs="Times New Roman"/>
          <w:color w:val="000000"/>
          <w:lang w:val="uk-UA"/>
        </w:rPr>
        <w:t>здоров’я</w:t>
      </w:r>
      <w:r>
        <w:rPr>
          <w:rFonts w:cs="Times New Roman"/>
          <w:color w:val="000000"/>
          <w:lang w:val="ru-RU"/>
        </w:rPr>
        <w:t xml:space="preserve"> </w:t>
      </w:r>
      <w:r>
        <w:rPr>
          <w:rFonts w:cs="Times New Roman"/>
          <w:color w:val="000000"/>
          <w:lang w:val="uk-UA"/>
        </w:rPr>
        <w:t>підопічних</w:t>
      </w:r>
      <w:r>
        <w:rPr>
          <w:rFonts w:cs="Times New Roman"/>
          <w:color w:val="000000"/>
          <w:lang w:val="ru-RU"/>
        </w:rPr>
        <w:t xml:space="preserve"> </w:t>
      </w:r>
      <w:r>
        <w:rPr>
          <w:rFonts w:cs="Times New Roman"/>
          <w:color w:val="000000"/>
          <w:lang w:val="uk-UA"/>
        </w:rPr>
        <w:t>дітей</w:t>
      </w:r>
      <w:r>
        <w:rPr>
          <w:rFonts w:cs="Times New Roman"/>
          <w:color w:val="000000"/>
          <w:lang w:val="ru-RU"/>
        </w:rPr>
        <w:t xml:space="preserve">, </w:t>
      </w:r>
      <w:r>
        <w:rPr>
          <w:rFonts w:cs="Times New Roman"/>
          <w:color w:val="000000"/>
          <w:lang w:val="uk-UA"/>
        </w:rPr>
        <w:t>за</w:t>
      </w:r>
      <w:r>
        <w:rPr>
          <w:rFonts w:cs="Times New Roman"/>
          <w:color w:val="000000"/>
          <w:lang w:val="ru-RU"/>
        </w:rPr>
        <w:t xml:space="preserve"> </w:t>
      </w:r>
      <w:r>
        <w:rPr>
          <w:rFonts w:cs="Times New Roman"/>
          <w:color w:val="000000"/>
          <w:lang w:val="uk-UA"/>
        </w:rPr>
        <w:t>необхідності</w:t>
      </w:r>
      <w:r>
        <w:rPr>
          <w:rFonts w:cs="Times New Roman"/>
          <w:color w:val="000000"/>
          <w:lang w:val="ru-RU"/>
        </w:rPr>
        <w:t xml:space="preserve"> </w:t>
      </w:r>
      <w:r>
        <w:rPr>
          <w:rFonts w:cs="Times New Roman"/>
          <w:color w:val="000000"/>
          <w:lang w:val="uk-UA"/>
        </w:rPr>
        <w:t>діти</w:t>
      </w:r>
      <w:r>
        <w:rPr>
          <w:rFonts w:cs="Times New Roman"/>
          <w:color w:val="000000"/>
          <w:lang w:val="ru-RU"/>
        </w:rPr>
        <w:t xml:space="preserve"> </w:t>
      </w:r>
      <w:r>
        <w:rPr>
          <w:rFonts w:cs="Times New Roman"/>
          <w:color w:val="000000"/>
          <w:lang w:val="uk-UA"/>
        </w:rPr>
        <w:t>отримують</w:t>
      </w:r>
      <w:r>
        <w:rPr>
          <w:rFonts w:cs="Times New Roman"/>
          <w:color w:val="000000"/>
          <w:lang w:val="ru-RU"/>
        </w:rPr>
        <w:t xml:space="preserve"> </w:t>
      </w:r>
      <w:r>
        <w:rPr>
          <w:rFonts w:cs="Times New Roman"/>
          <w:color w:val="000000"/>
          <w:lang w:val="uk-UA"/>
        </w:rPr>
        <w:t>безкоштовне</w:t>
      </w:r>
      <w:r>
        <w:rPr>
          <w:rFonts w:cs="Times New Roman"/>
          <w:color w:val="000000"/>
          <w:lang w:val="ru-RU"/>
        </w:rPr>
        <w:t xml:space="preserve"> </w:t>
      </w:r>
      <w:r>
        <w:rPr>
          <w:rFonts w:cs="Times New Roman"/>
          <w:color w:val="000000"/>
          <w:lang w:val="uk-UA"/>
        </w:rPr>
        <w:t>лікування</w:t>
      </w:r>
      <w:r>
        <w:rPr>
          <w:rFonts w:cs="Times New Roman"/>
          <w:color w:val="000000"/>
          <w:lang w:val="ru-RU"/>
        </w:rPr>
        <w:t xml:space="preserve"> </w:t>
      </w:r>
      <w:r>
        <w:rPr>
          <w:rFonts w:cs="Times New Roman"/>
          <w:color w:val="000000"/>
          <w:lang w:val="uk-UA"/>
        </w:rPr>
        <w:t>на</w:t>
      </w:r>
      <w:r>
        <w:rPr>
          <w:rFonts w:cs="Times New Roman"/>
          <w:color w:val="000000"/>
          <w:lang w:val="ru-RU"/>
        </w:rPr>
        <w:t xml:space="preserve"> </w:t>
      </w:r>
      <w:r>
        <w:rPr>
          <w:rFonts w:cs="Times New Roman"/>
          <w:color w:val="000000"/>
          <w:lang w:val="uk-UA"/>
        </w:rPr>
        <w:t>рівні</w:t>
      </w:r>
      <w:r>
        <w:rPr>
          <w:rFonts w:cs="Times New Roman"/>
          <w:color w:val="000000"/>
          <w:lang w:val="ru-RU"/>
        </w:rPr>
        <w:t xml:space="preserve"> </w:t>
      </w:r>
      <w:r>
        <w:rPr>
          <w:rFonts w:cs="Times New Roman"/>
          <w:color w:val="000000"/>
          <w:lang w:val="uk-UA"/>
        </w:rPr>
        <w:t>встановленого</w:t>
      </w:r>
      <w:r>
        <w:rPr>
          <w:rFonts w:cs="Times New Roman"/>
          <w:color w:val="000000"/>
          <w:lang w:val="ru-RU"/>
        </w:rPr>
        <w:t xml:space="preserve"> </w:t>
      </w:r>
      <w:r>
        <w:rPr>
          <w:rFonts w:cs="Times New Roman"/>
          <w:color w:val="000000"/>
          <w:lang w:val="uk-UA"/>
        </w:rPr>
        <w:t>мінімального</w:t>
      </w:r>
      <w:r>
        <w:rPr>
          <w:rFonts w:cs="Times New Roman"/>
          <w:color w:val="000000"/>
          <w:lang w:val="ru-RU"/>
        </w:rPr>
        <w:t xml:space="preserve"> </w:t>
      </w:r>
      <w:r>
        <w:rPr>
          <w:rFonts w:cs="Times New Roman"/>
          <w:color w:val="000000"/>
          <w:lang w:val="uk-UA"/>
        </w:rPr>
        <w:t>стандарту</w:t>
      </w:r>
      <w:r>
        <w:rPr>
          <w:rFonts w:cs="Times New Roman"/>
          <w:color w:val="000000"/>
          <w:lang w:val="ru-RU"/>
        </w:rPr>
        <w:t xml:space="preserve"> </w:t>
      </w:r>
      <w:r>
        <w:rPr>
          <w:rFonts w:cs="Times New Roman"/>
          <w:color w:val="000000"/>
          <w:lang w:val="uk-UA"/>
        </w:rPr>
        <w:t>медичного</w:t>
      </w:r>
      <w:r>
        <w:rPr>
          <w:rFonts w:cs="Times New Roman"/>
          <w:color w:val="000000"/>
          <w:lang w:val="ru-RU"/>
        </w:rPr>
        <w:t xml:space="preserve"> </w:t>
      </w:r>
      <w:r>
        <w:rPr>
          <w:rFonts w:cs="Times New Roman"/>
          <w:color w:val="000000"/>
          <w:lang w:val="uk-UA"/>
        </w:rPr>
        <w:t>обслуговування</w:t>
      </w:r>
      <w:r>
        <w:rPr>
          <w:rFonts w:cs="Times New Roman"/>
          <w:color w:val="000000"/>
          <w:lang w:val="ru-RU"/>
        </w:rPr>
        <w:t xml:space="preserve"> </w:t>
      </w:r>
      <w:r>
        <w:rPr>
          <w:rFonts w:cs="Times New Roman"/>
          <w:color w:val="000000"/>
          <w:lang w:val="uk-UA"/>
        </w:rPr>
        <w:t>дітей</w:t>
      </w:r>
      <w:r>
        <w:rPr>
          <w:rFonts w:cs="Times New Roman"/>
          <w:color w:val="000000"/>
          <w:lang w:val="ru-RU"/>
        </w:rPr>
        <w:t xml:space="preserve"> </w:t>
      </w:r>
      <w:r>
        <w:rPr>
          <w:rFonts w:cs="Times New Roman"/>
          <w:color w:val="000000"/>
          <w:lang w:val="uk-UA"/>
        </w:rPr>
        <w:t>зазначеної</w:t>
      </w:r>
      <w:r>
        <w:rPr>
          <w:rFonts w:cs="Times New Roman"/>
          <w:color w:val="000000"/>
          <w:lang w:val="ru-RU"/>
        </w:rPr>
        <w:t xml:space="preserve"> </w:t>
      </w:r>
      <w:r>
        <w:rPr>
          <w:rFonts w:cs="Times New Roman"/>
          <w:color w:val="000000"/>
          <w:lang w:val="uk-UA"/>
        </w:rPr>
        <w:t>категорії</w:t>
      </w:r>
      <w:r>
        <w:rPr>
          <w:rFonts w:cs="Times New Roman"/>
          <w:color w:val="000000"/>
          <w:lang w:val="ru-RU"/>
        </w:rPr>
        <w:t xml:space="preserve">. </w:t>
      </w:r>
      <w:r>
        <w:rPr>
          <w:rFonts w:cs="Times New Roman"/>
          <w:color w:val="000000"/>
          <w:lang w:val="uk-UA"/>
        </w:rPr>
        <w:t>Захворювань</w:t>
      </w:r>
      <w:r>
        <w:rPr>
          <w:rFonts w:cs="Times New Roman"/>
          <w:color w:val="000000"/>
          <w:lang w:val="ru-RU"/>
        </w:rPr>
        <w:t xml:space="preserve">, </w:t>
      </w:r>
      <w:r>
        <w:rPr>
          <w:rFonts w:cs="Times New Roman"/>
          <w:color w:val="000000"/>
          <w:lang w:val="uk-UA"/>
        </w:rPr>
        <w:t>які</w:t>
      </w:r>
      <w:r>
        <w:rPr>
          <w:rFonts w:cs="Times New Roman"/>
          <w:color w:val="000000"/>
          <w:lang w:val="ru-RU"/>
        </w:rPr>
        <w:t xml:space="preserve"> </w:t>
      </w:r>
      <w:r>
        <w:rPr>
          <w:rFonts w:cs="Times New Roman"/>
          <w:color w:val="000000"/>
          <w:lang w:val="uk-UA"/>
        </w:rPr>
        <w:t>спричинені</w:t>
      </w:r>
      <w:r>
        <w:rPr>
          <w:rFonts w:cs="Times New Roman"/>
          <w:color w:val="000000"/>
          <w:lang w:val="ru-RU"/>
        </w:rPr>
        <w:t xml:space="preserve"> </w:t>
      </w:r>
      <w:r>
        <w:rPr>
          <w:rFonts w:cs="Times New Roman"/>
          <w:color w:val="000000"/>
          <w:lang w:val="uk-UA"/>
        </w:rPr>
        <w:t>несприятливими</w:t>
      </w:r>
      <w:r>
        <w:rPr>
          <w:rFonts w:cs="Times New Roman"/>
          <w:color w:val="000000"/>
          <w:lang w:val="ru-RU"/>
        </w:rPr>
        <w:t xml:space="preserve"> </w:t>
      </w:r>
      <w:r>
        <w:rPr>
          <w:rFonts w:cs="Times New Roman"/>
          <w:color w:val="000000"/>
          <w:lang w:val="uk-UA"/>
        </w:rPr>
        <w:t>соціально</w:t>
      </w:r>
      <w:r>
        <w:rPr>
          <w:rFonts w:cs="Times New Roman"/>
          <w:color w:val="000000"/>
          <w:lang w:val="ru-RU"/>
        </w:rPr>
        <w:t>-</w:t>
      </w:r>
      <w:r>
        <w:rPr>
          <w:rFonts w:cs="Times New Roman"/>
          <w:color w:val="000000"/>
          <w:lang w:val="uk-UA"/>
        </w:rPr>
        <w:t>побутовими</w:t>
      </w:r>
      <w:r>
        <w:rPr>
          <w:rFonts w:cs="Times New Roman"/>
          <w:color w:val="000000"/>
          <w:lang w:val="ru-RU"/>
        </w:rPr>
        <w:t xml:space="preserve"> </w:t>
      </w:r>
      <w:r>
        <w:rPr>
          <w:rFonts w:cs="Times New Roman"/>
          <w:color w:val="000000"/>
          <w:lang w:val="uk-UA"/>
        </w:rPr>
        <w:t>домашніми</w:t>
      </w:r>
      <w:r>
        <w:rPr>
          <w:rFonts w:cs="Times New Roman"/>
          <w:color w:val="000000"/>
          <w:lang w:val="ru-RU"/>
        </w:rPr>
        <w:t xml:space="preserve"> </w:t>
      </w:r>
      <w:r>
        <w:rPr>
          <w:rFonts w:cs="Times New Roman"/>
          <w:color w:val="000000"/>
          <w:lang w:val="uk-UA"/>
        </w:rPr>
        <w:t>умовами</w:t>
      </w:r>
      <w:r>
        <w:rPr>
          <w:rFonts w:cs="Times New Roman"/>
          <w:color w:val="000000"/>
          <w:lang w:val="ru-RU"/>
        </w:rPr>
        <w:t xml:space="preserve">, </w:t>
      </w:r>
      <w:r>
        <w:rPr>
          <w:rFonts w:cs="Times New Roman"/>
          <w:color w:val="000000"/>
          <w:lang w:val="uk-UA"/>
        </w:rPr>
        <w:t>не</w:t>
      </w:r>
      <w:r>
        <w:rPr>
          <w:rFonts w:cs="Times New Roman"/>
          <w:color w:val="000000"/>
          <w:lang w:val="ru-RU"/>
        </w:rPr>
        <w:t xml:space="preserve"> </w:t>
      </w:r>
      <w:r>
        <w:rPr>
          <w:rFonts w:cs="Times New Roman"/>
          <w:color w:val="000000"/>
          <w:lang w:val="uk-UA"/>
        </w:rPr>
        <w:t>виявлено</w:t>
      </w:r>
      <w:r>
        <w:rPr>
          <w:rFonts w:cs="Times New Roman"/>
          <w:color w:val="000000"/>
          <w:lang w:val="ru-RU"/>
        </w:rPr>
        <w:t>.</w:t>
      </w:r>
    </w:p>
    <w:p>
      <w:pPr>
        <w:pStyle w:val="Standard"/>
        <w:ind w:firstLine="680"/>
        <w:jc w:val="both"/>
        <w:rPr>
          <w:lang w:val="ru-RU"/>
        </w:rPr>
      </w:pPr>
      <w:r>
        <w:rPr>
          <w:rFonts w:cs="Times New Roman"/>
          <w:color w:val="000000"/>
          <w:lang w:val="uk-UA"/>
        </w:rPr>
        <w:t>Контроль</w:t>
      </w:r>
      <w:r>
        <w:rPr>
          <w:rFonts w:cs="Times New Roman"/>
          <w:color w:val="000000"/>
          <w:lang w:val="ru-RU"/>
        </w:rPr>
        <w:t xml:space="preserve"> </w:t>
      </w:r>
      <w:r>
        <w:rPr>
          <w:rFonts w:cs="Times New Roman"/>
          <w:color w:val="000000"/>
          <w:lang w:val="uk-UA"/>
        </w:rPr>
        <w:t>за</w:t>
      </w:r>
      <w:r>
        <w:rPr>
          <w:rFonts w:cs="Times New Roman"/>
          <w:color w:val="000000"/>
          <w:lang w:val="ru-RU"/>
        </w:rPr>
        <w:t xml:space="preserve"> </w:t>
      </w:r>
      <w:r>
        <w:rPr>
          <w:rFonts w:cs="Times New Roman"/>
          <w:color w:val="000000"/>
          <w:lang w:val="uk-UA"/>
        </w:rPr>
        <w:t>умовами</w:t>
      </w:r>
      <w:r>
        <w:rPr>
          <w:rFonts w:cs="Times New Roman"/>
          <w:color w:val="000000"/>
          <w:lang w:val="ru-RU"/>
        </w:rPr>
        <w:t xml:space="preserve"> </w:t>
      </w:r>
      <w:r>
        <w:rPr>
          <w:rFonts w:cs="Times New Roman"/>
          <w:color w:val="000000"/>
          <w:lang w:val="uk-UA"/>
        </w:rPr>
        <w:t>виховання</w:t>
      </w:r>
      <w:r>
        <w:rPr>
          <w:rFonts w:cs="Times New Roman"/>
          <w:color w:val="000000"/>
          <w:lang w:val="ru-RU"/>
        </w:rPr>
        <w:t xml:space="preserve">, </w:t>
      </w:r>
      <w:r>
        <w:rPr>
          <w:rFonts w:cs="Times New Roman"/>
          <w:color w:val="000000"/>
          <w:lang w:val="uk-UA"/>
        </w:rPr>
        <w:t>утримання</w:t>
      </w:r>
      <w:r>
        <w:rPr>
          <w:rFonts w:cs="Times New Roman"/>
          <w:color w:val="000000"/>
          <w:lang w:val="ru-RU"/>
        </w:rPr>
        <w:t xml:space="preserve"> </w:t>
      </w:r>
      <w:r>
        <w:rPr>
          <w:rFonts w:cs="Times New Roman"/>
          <w:color w:val="000000"/>
          <w:lang w:val="uk-UA"/>
        </w:rPr>
        <w:t>та</w:t>
      </w:r>
      <w:r>
        <w:rPr>
          <w:rFonts w:cs="Times New Roman"/>
          <w:color w:val="000000"/>
          <w:lang w:val="ru-RU"/>
        </w:rPr>
        <w:t xml:space="preserve"> </w:t>
      </w:r>
      <w:r>
        <w:rPr>
          <w:rFonts w:cs="Times New Roman"/>
          <w:color w:val="000000"/>
          <w:lang w:val="uk-UA"/>
        </w:rPr>
        <w:t>проживання</w:t>
      </w:r>
      <w:r>
        <w:rPr>
          <w:rFonts w:cs="Times New Roman"/>
          <w:color w:val="000000"/>
          <w:lang w:val="ru-RU"/>
        </w:rPr>
        <w:t xml:space="preserve"> </w:t>
      </w:r>
      <w:r>
        <w:rPr>
          <w:rFonts w:cs="Times New Roman"/>
          <w:color w:val="000000"/>
          <w:lang w:val="uk-UA"/>
        </w:rPr>
        <w:t>дітей</w:t>
      </w:r>
      <w:r>
        <w:rPr>
          <w:rFonts w:cs="Times New Roman"/>
          <w:color w:val="000000"/>
          <w:lang w:val="ru-RU"/>
        </w:rPr>
        <w:t xml:space="preserve"> </w:t>
      </w:r>
      <w:r>
        <w:rPr>
          <w:rFonts w:cs="Times New Roman"/>
          <w:color w:val="000000"/>
          <w:lang w:val="uk-UA"/>
        </w:rPr>
        <w:t>в</w:t>
      </w:r>
      <w:r>
        <w:rPr>
          <w:rFonts w:cs="Times New Roman"/>
          <w:color w:val="000000"/>
          <w:lang w:val="ru-RU"/>
        </w:rPr>
        <w:t xml:space="preserve"> </w:t>
      </w:r>
      <w:r>
        <w:rPr>
          <w:rFonts w:cs="Times New Roman"/>
          <w:color w:val="000000"/>
          <w:lang w:val="uk-UA"/>
        </w:rPr>
        <w:t>сім’ях</w:t>
      </w:r>
      <w:r>
        <w:rPr>
          <w:rFonts w:cs="Times New Roman"/>
          <w:color w:val="000000"/>
          <w:lang w:val="ru-RU"/>
        </w:rPr>
        <w:t xml:space="preserve"> </w:t>
      </w:r>
      <w:r>
        <w:rPr>
          <w:rFonts w:cs="Times New Roman"/>
          <w:color w:val="000000"/>
          <w:lang w:val="uk-UA"/>
        </w:rPr>
        <w:t>здійснюється</w:t>
      </w:r>
      <w:r>
        <w:rPr>
          <w:rFonts w:cs="Times New Roman"/>
          <w:color w:val="000000"/>
          <w:lang w:val="ru-RU"/>
        </w:rPr>
        <w:t xml:space="preserve"> </w:t>
      </w:r>
      <w:r>
        <w:rPr>
          <w:rFonts w:cs="Times New Roman"/>
          <w:color w:val="000000"/>
          <w:lang w:val="uk-UA"/>
        </w:rPr>
        <w:t>належним</w:t>
      </w:r>
      <w:r>
        <w:rPr>
          <w:rFonts w:cs="Times New Roman"/>
          <w:color w:val="000000"/>
          <w:lang w:val="ru-RU"/>
        </w:rPr>
        <w:t xml:space="preserve"> </w:t>
      </w:r>
      <w:r>
        <w:rPr>
          <w:rFonts w:cs="Times New Roman"/>
          <w:color w:val="000000"/>
          <w:lang w:val="uk-UA"/>
        </w:rPr>
        <w:t>чином</w:t>
      </w:r>
      <w:r>
        <w:rPr>
          <w:rFonts w:cs="Times New Roman"/>
          <w:color w:val="000000"/>
          <w:lang w:val="ru-RU"/>
        </w:rPr>
        <w:t xml:space="preserve">: </w:t>
      </w:r>
      <w:r>
        <w:rPr>
          <w:rFonts w:cs="Times New Roman"/>
          <w:color w:val="000000"/>
          <w:lang w:val="uk-UA"/>
        </w:rPr>
        <w:t>складено</w:t>
      </w:r>
      <w:r>
        <w:rPr>
          <w:rFonts w:cs="Times New Roman"/>
          <w:color w:val="000000"/>
          <w:lang w:val="ru-RU"/>
        </w:rPr>
        <w:t xml:space="preserve"> </w:t>
      </w:r>
      <w:r>
        <w:rPr>
          <w:rFonts w:cs="Times New Roman"/>
          <w:color w:val="000000"/>
          <w:lang w:val="uk-UA"/>
        </w:rPr>
        <w:t>графік</w:t>
      </w:r>
      <w:r>
        <w:rPr>
          <w:rFonts w:cs="Times New Roman"/>
          <w:color w:val="000000"/>
          <w:lang w:val="ru-RU"/>
        </w:rPr>
        <w:t xml:space="preserve"> </w:t>
      </w:r>
      <w:r>
        <w:rPr>
          <w:rFonts w:cs="Times New Roman"/>
          <w:color w:val="000000"/>
          <w:lang w:val="uk-UA"/>
        </w:rPr>
        <w:t>відвідування</w:t>
      </w:r>
      <w:r>
        <w:rPr>
          <w:rFonts w:cs="Times New Roman"/>
          <w:color w:val="000000"/>
          <w:lang w:val="ru-RU"/>
        </w:rPr>
        <w:t xml:space="preserve"> </w:t>
      </w:r>
      <w:r>
        <w:rPr>
          <w:rFonts w:cs="Times New Roman"/>
          <w:color w:val="000000"/>
          <w:lang w:val="uk-UA"/>
        </w:rPr>
        <w:t>сімей</w:t>
      </w:r>
      <w:r>
        <w:rPr>
          <w:rFonts w:cs="Times New Roman"/>
          <w:color w:val="000000"/>
          <w:lang w:val="ru-RU"/>
        </w:rPr>
        <w:t xml:space="preserve"> </w:t>
      </w:r>
      <w:r>
        <w:rPr>
          <w:rFonts w:cs="Times New Roman"/>
          <w:color w:val="000000"/>
          <w:lang w:val="uk-UA"/>
        </w:rPr>
        <w:t>відповідно</w:t>
      </w:r>
      <w:r>
        <w:rPr>
          <w:rFonts w:cs="Times New Roman"/>
          <w:color w:val="000000"/>
          <w:lang w:val="ru-RU"/>
        </w:rPr>
        <w:t xml:space="preserve"> </w:t>
      </w:r>
      <w:r>
        <w:rPr>
          <w:rFonts w:cs="Times New Roman"/>
          <w:color w:val="000000"/>
          <w:lang w:val="uk-UA"/>
        </w:rPr>
        <w:t>до</w:t>
      </w:r>
      <w:r>
        <w:rPr>
          <w:rFonts w:cs="Times New Roman"/>
          <w:color w:val="000000"/>
          <w:lang w:val="ru-RU"/>
        </w:rPr>
        <w:t xml:space="preserve"> </w:t>
      </w:r>
      <w:r>
        <w:rPr>
          <w:rFonts w:cs="Times New Roman"/>
          <w:color w:val="000000"/>
          <w:lang w:val="uk-UA"/>
        </w:rPr>
        <w:t>вимог</w:t>
      </w:r>
      <w:r>
        <w:rPr>
          <w:rFonts w:cs="Times New Roman"/>
          <w:color w:val="000000"/>
          <w:lang w:val="ru-RU"/>
        </w:rPr>
        <w:t xml:space="preserve"> </w:t>
      </w:r>
      <w:r>
        <w:rPr>
          <w:rFonts w:cs="Times New Roman"/>
          <w:color w:val="000000"/>
          <w:lang w:val="uk-UA"/>
        </w:rPr>
        <w:t>чинного</w:t>
      </w:r>
      <w:r>
        <w:rPr>
          <w:rFonts w:cs="Times New Roman"/>
          <w:color w:val="000000"/>
          <w:lang w:val="ru-RU"/>
        </w:rPr>
        <w:t xml:space="preserve"> </w:t>
      </w:r>
      <w:r>
        <w:rPr>
          <w:rFonts w:cs="Times New Roman"/>
          <w:color w:val="000000"/>
          <w:lang w:val="uk-UA"/>
        </w:rPr>
        <w:t>законодавства</w:t>
      </w:r>
      <w:r>
        <w:rPr>
          <w:rFonts w:cs="Times New Roman"/>
          <w:color w:val="000000"/>
          <w:lang w:val="ru-RU"/>
        </w:rPr>
        <w:t xml:space="preserve">, </w:t>
      </w:r>
      <w:r>
        <w:rPr>
          <w:rFonts w:cs="Times New Roman"/>
          <w:color w:val="000000"/>
          <w:lang w:val="uk-UA"/>
        </w:rPr>
        <w:t>обстежуються</w:t>
      </w:r>
      <w:r>
        <w:rPr>
          <w:rFonts w:cs="Times New Roman"/>
          <w:color w:val="000000"/>
          <w:lang w:val="ru-RU"/>
        </w:rPr>
        <w:t xml:space="preserve"> </w:t>
      </w:r>
      <w:r>
        <w:rPr>
          <w:rFonts w:cs="Times New Roman"/>
          <w:color w:val="000000"/>
          <w:lang w:val="uk-UA"/>
        </w:rPr>
        <w:t>умови</w:t>
      </w:r>
      <w:r>
        <w:rPr>
          <w:rFonts w:cs="Times New Roman"/>
          <w:color w:val="000000"/>
          <w:lang w:val="ru-RU"/>
        </w:rPr>
        <w:t xml:space="preserve"> </w:t>
      </w:r>
      <w:r>
        <w:rPr>
          <w:rFonts w:cs="Times New Roman"/>
          <w:color w:val="000000"/>
          <w:lang w:val="uk-UA"/>
        </w:rPr>
        <w:t>проживання</w:t>
      </w:r>
      <w:r>
        <w:rPr>
          <w:rFonts w:cs="Times New Roman"/>
          <w:color w:val="000000"/>
          <w:lang w:val="ru-RU"/>
        </w:rPr>
        <w:t xml:space="preserve">, </w:t>
      </w:r>
      <w:r>
        <w:rPr>
          <w:rFonts w:cs="Times New Roman"/>
          <w:color w:val="000000"/>
          <w:lang w:val="uk-UA"/>
        </w:rPr>
        <w:t>забезпечення</w:t>
      </w:r>
      <w:r>
        <w:rPr>
          <w:rFonts w:cs="Times New Roman"/>
          <w:color w:val="000000"/>
          <w:lang w:val="ru-RU"/>
        </w:rPr>
        <w:t xml:space="preserve"> </w:t>
      </w:r>
      <w:r>
        <w:rPr>
          <w:rFonts w:cs="Times New Roman"/>
          <w:color w:val="000000"/>
          <w:lang w:val="uk-UA"/>
        </w:rPr>
        <w:t>дітей</w:t>
      </w:r>
      <w:r>
        <w:rPr>
          <w:rFonts w:cs="Times New Roman"/>
          <w:color w:val="000000"/>
          <w:lang w:val="ru-RU"/>
        </w:rPr>
        <w:t xml:space="preserve"> </w:t>
      </w:r>
      <w:r>
        <w:rPr>
          <w:rFonts w:cs="Times New Roman"/>
          <w:color w:val="000000"/>
          <w:lang w:val="uk-UA"/>
        </w:rPr>
        <w:t>навчанням</w:t>
      </w:r>
      <w:r>
        <w:rPr>
          <w:rFonts w:cs="Times New Roman"/>
          <w:color w:val="000000"/>
          <w:lang w:val="ru-RU"/>
        </w:rPr>
        <w:t xml:space="preserve">, </w:t>
      </w:r>
      <w:r>
        <w:rPr>
          <w:rFonts w:cs="Times New Roman"/>
          <w:color w:val="000000"/>
          <w:lang w:val="uk-UA"/>
        </w:rPr>
        <w:t>вихованням</w:t>
      </w:r>
      <w:r>
        <w:rPr>
          <w:rFonts w:cs="Times New Roman"/>
          <w:color w:val="000000"/>
          <w:lang w:val="ru-RU"/>
        </w:rPr>
        <w:t xml:space="preserve">, </w:t>
      </w:r>
      <w:r>
        <w:rPr>
          <w:rFonts w:cs="Times New Roman"/>
          <w:color w:val="000000"/>
          <w:lang w:val="uk-UA"/>
        </w:rPr>
        <w:t>медичним</w:t>
      </w:r>
      <w:r>
        <w:rPr>
          <w:rFonts w:cs="Times New Roman"/>
          <w:color w:val="000000"/>
          <w:lang w:val="ru-RU"/>
        </w:rPr>
        <w:t xml:space="preserve"> </w:t>
      </w:r>
      <w:r>
        <w:rPr>
          <w:rFonts w:cs="Times New Roman"/>
          <w:color w:val="000000"/>
          <w:lang w:val="uk-UA"/>
        </w:rPr>
        <w:t>наглядом</w:t>
      </w:r>
      <w:r>
        <w:rPr>
          <w:rFonts w:cs="Times New Roman"/>
          <w:color w:val="000000"/>
          <w:lang w:val="ru-RU"/>
        </w:rPr>
        <w:t xml:space="preserve">, </w:t>
      </w:r>
      <w:r>
        <w:rPr>
          <w:rFonts w:cs="Times New Roman"/>
          <w:color w:val="000000"/>
          <w:lang w:val="uk-UA"/>
        </w:rPr>
        <w:t>емоційним</w:t>
      </w:r>
      <w:r>
        <w:rPr>
          <w:rFonts w:cs="Times New Roman"/>
          <w:color w:val="000000"/>
          <w:lang w:val="ru-RU"/>
        </w:rPr>
        <w:t xml:space="preserve"> </w:t>
      </w:r>
      <w:r>
        <w:rPr>
          <w:rFonts w:cs="Times New Roman"/>
          <w:color w:val="000000"/>
          <w:lang w:val="uk-UA"/>
        </w:rPr>
        <w:t>розвитком</w:t>
      </w:r>
      <w:r>
        <w:rPr>
          <w:rFonts w:cs="Times New Roman"/>
          <w:color w:val="000000"/>
          <w:lang w:val="ru-RU"/>
        </w:rPr>
        <w:t xml:space="preserve">, </w:t>
      </w:r>
      <w:r>
        <w:rPr>
          <w:rFonts w:cs="Times New Roman"/>
          <w:color w:val="000000"/>
          <w:lang w:val="uk-UA"/>
        </w:rPr>
        <w:t>підготовки</w:t>
      </w:r>
      <w:r>
        <w:rPr>
          <w:rFonts w:cs="Times New Roman"/>
          <w:color w:val="000000"/>
          <w:lang w:val="ru-RU"/>
        </w:rPr>
        <w:t xml:space="preserve"> </w:t>
      </w:r>
      <w:r>
        <w:rPr>
          <w:rFonts w:cs="Times New Roman"/>
          <w:color w:val="000000"/>
          <w:lang w:val="uk-UA"/>
        </w:rPr>
        <w:t>їх</w:t>
      </w:r>
      <w:r>
        <w:rPr>
          <w:rFonts w:cs="Times New Roman"/>
          <w:color w:val="000000"/>
          <w:lang w:val="ru-RU"/>
        </w:rPr>
        <w:t xml:space="preserve"> </w:t>
      </w:r>
      <w:r>
        <w:rPr>
          <w:rFonts w:cs="Times New Roman"/>
          <w:color w:val="000000"/>
          <w:lang w:val="uk-UA"/>
        </w:rPr>
        <w:t>до</w:t>
      </w:r>
      <w:r>
        <w:rPr>
          <w:rFonts w:cs="Times New Roman"/>
          <w:color w:val="000000"/>
          <w:lang w:val="ru-RU"/>
        </w:rPr>
        <w:t xml:space="preserve"> </w:t>
      </w:r>
      <w:r>
        <w:rPr>
          <w:rFonts w:cs="Times New Roman"/>
          <w:color w:val="000000"/>
          <w:lang w:val="uk-UA"/>
        </w:rPr>
        <w:t>самостійного</w:t>
      </w:r>
      <w:r>
        <w:rPr>
          <w:rFonts w:cs="Times New Roman"/>
          <w:color w:val="000000"/>
          <w:lang w:val="ru-RU"/>
        </w:rPr>
        <w:t xml:space="preserve"> </w:t>
      </w:r>
      <w:r>
        <w:rPr>
          <w:rFonts w:cs="Times New Roman"/>
          <w:color w:val="000000"/>
          <w:lang w:val="uk-UA"/>
        </w:rPr>
        <w:t>життя</w:t>
      </w:r>
      <w:r>
        <w:rPr>
          <w:rFonts w:cs="Times New Roman"/>
          <w:color w:val="000000"/>
          <w:lang w:val="ru-RU"/>
        </w:rPr>
        <w:t xml:space="preserve"> </w:t>
      </w:r>
      <w:r>
        <w:rPr>
          <w:rFonts w:cs="Times New Roman"/>
          <w:color w:val="000000"/>
          <w:lang w:val="uk-UA"/>
        </w:rPr>
        <w:t>та</w:t>
      </w:r>
      <w:r>
        <w:rPr>
          <w:rFonts w:cs="Times New Roman"/>
          <w:color w:val="000000"/>
          <w:lang w:val="ru-RU"/>
        </w:rPr>
        <w:t xml:space="preserve"> </w:t>
      </w:r>
      <w:r>
        <w:rPr>
          <w:rFonts w:cs="Times New Roman"/>
          <w:color w:val="000000"/>
          <w:lang w:val="uk-UA"/>
        </w:rPr>
        <w:t>інші</w:t>
      </w:r>
      <w:r>
        <w:rPr>
          <w:rFonts w:cs="Times New Roman"/>
          <w:color w:val="000000"/>
          <w:lang w:val="ru-RU"/>
        </w:rPr>
        <w:t xml:space="preserve"> </w:t>
      </w:r>
      <w:r>
        <w:rPr>
          <w:rFonts w:cs="Times New Roman"/>
          <w:color w:val="000000"/>
          <w:lang w:val="uk-UA"/>
        </w:rPr>
        <w:t>питання</w:t>
      </w:r>
      <w:r>
        <w:rPr>
          <w:rFonts w:cs="Times New Roman"/>
          <w:color w:val="000000"/>
          <w:lang w:val="ru-RU"/>
        </w:rPr>
        <w:t>.</w:t>
      </w:r>
    </w:p>
    <w:p>
      <w:pPr>
        <w:pStyle w:val="Standard"/>
        <w:ind w:firstLine="680"/>
        <w:jc w:val="both"/>
        <w:rPr>
          <w:lang w:val="ru-RU"/>
        </w:rPr>
      </w:pPr>
      <w:r>
        <w:rPr>
          <w:rFonts w:cs="Times New Roman"/>
          <w:color w:val="000000"/>
          <w:lang w:val="uk-UA"/>
        </w:rPr>
        <w:t>У</w:t>
      </w:r>
      <w:r>
        <w:rPr>
          <w:rFonts w:cs="Times New Roman"/>
          <w:color w:val="000000"/>
          <w:lang w:val="ru-RU"/>
        </w:rPr>
        <w:t xml:space="preserve"> 2021 </w:t>
      </w:r>
      <w:r>
        <w:rPr>
          <w:rFonts w:cs="Times New Roman"/>
          <w:color w:val="000000"/>
          <w:lang w:val="uk-UA"/>
        </w:rPr>
        <w:t>році</w:t>
      </w:r>
      <w:r>
        <w:rPr>
          <w:rFonts w:cs="Times New Roman"/>
          <w:color w:val="000000"/>
          <w:lang w:val="ru-RU"/>
        </w:rPr>
        <w:t xml:space="preserve"> </w:t>
      </w:r>
      <w:r>
        <w:rPr>
          <w:rFonts w:cs="Times New Roman"/>
          <w:color w:val="000000"/>
          <w:lang w:val="uk-UA"/>
        </w:rPr>
        <w:t>опікуни</w:t>
      </w:r>
      <w:r>
        <w:rPr>
          <w:rFonts w:cs="Times New Roman"/>
          <w:color w:val="000000"/>
          <w:lang w:val="ru-RU"/>
        </w:rPr>
        <w:t>/</w:t>
      </w:r>
      <w:r>
        <w:rPr>
          <w:rFonts w:cs="Times New Roman"/>
          <w:color w:val="000000"/>
          <w:lang w:val="uk-UA"/>
        </w:rPr>
        <w:t>піклувальники</w:t>
      </w:r>
      <w:r>
        <w:rPr>
          <w:rFonts w:cs="Times New Roman"/>
          <w:color w:val="000000"/>
          <w:lang w:val="ru-RU"/>
        </w:rPr>
        <w:t xml:space="preserve"> </w:t>
      </w:r>
      <w:r>
        <w:rPr>
          <w:rFonts w:cs="Times New Roman"/>
          <w:color w:val="000000"/>
          <w:lang w:val="uk-UA"/>
        </w:rPr>
        <w:t>не</w:t>
      </w:r>
      <w:r>
        <w:rPr>
          <w:rFonts w:cs="Times New Roman"/>
          <w:color w:val="000000"/>
          <w:lang w:val="ru-RU"/>
        </w:rPr>
        <w:t xml:space="preserve"> </w:t>
      </w:r>
      <w:r>
        <w:rPr>
          <w:rFonts w:cs="Times New Roman"/>
          <w:color w:val="000000"/>
          <w:lang w:val="uk-UA"/>
        </w:rPr>
        <w:t>притягались</w:t>
      </w:r>
      <w:r>
        <w:rPr>
          <w:rFonts w:cs="Times New Roman"/>
          <w:color w:val="000000"/>
          <w:lang w:val="ru-RU"/>
        </w:rPr>
        <w:t xml:space="preserve"> </w:t>
      </w:r>
      <w:r>
        <w:rPr>
          <w:rFonts w:cs="Times New Roman"/>
          <w:color w:val="000000"/>
          <w:lang w:val="uk-UA"/>
        </w:rPr>
        <w:t>до</w:t>
      </w:r>
      <w:r>
        <w:rPr>
          <w:rFonts w:cs="Times New Roman"/>
          <w:color w:val="000000"/>
          <w:lang w:val="ru-RU"/>
        </w:rPr>
        <w:t xml:space="preserve"> </w:t>
      </w:r>
      <w:r>
        <w:rPr>
          <w:rFonts w:cs="Times New Roman"/>
          <w:color w:val="000000"/>
          <w:lang w:val="uk-UA"/>
        </w:rPr>
        <w:t>кримінальної</w:t>
      </w:r>
      <w:r>
        <w:rPr>
          <w:rFonts w:cs="Times New Roman"/>
          <w:color w:val="000000"/>
          <w:lang w:val="ru-RU"/>
        </w:rPr>
        <w:t xml:space="preserve"> </w:t>
      </w:r>
      <w:r>
        <w:rPr>
          <w:rFonts w:cs="Times New Roman"/>
          <w:color w:val="000000"/>
          <w:lang w:val="uk-UA"/>
        </w:rPr>
        <w:t>та</w:t>
      </w:r>
      <w:r>
        <w:rPr>
          <w:rFonts w:cs="Times New Roman"/>
          <w:color w:val="000000"/>
          <w:lang w:val="ru-RU"/>
        </w:rPr>
        <w:t xml:space="preserve"> </w:t>
      </w:r>
      <w:r>
        <w:rPr>
          <w:rFonts w:cs="Times New Roman"/>
          <w:color w:val="000000"/>
          <w:lang w:val="uk-UA"/>
        </w:rPr>
        <w:t>адміністративної</w:t>
      </w:r>
      <w:r>
        <w:rPr>
          <w:rFonts w:cs="Times New Roman"/>
          <w:color w:val="000000"/>
          <w:lang w:val="ru-RU"/>
        </w:rPr>
        <w:t xml:space="preserve"> </w:t>
      </w:r>
      <w:r>
        <w:rPr>
          <w:rFonts w:cs="Times New Roman"/>
          <w:color w:val="000000"/>
          <w:lang w:val="uk-UA"/>
        </w:rPr>
        <w:t>відповідальності</w:t>
      </w:r>
      <w:r>
        <w:rPr>
          <w:rFonts w:cs="Times New Roman"/>
          <w:color w:val="000000"/>
          <w:lang w:val="ru-RU"/>
        </w:rPr>
        <w:t xml:space="preserve">, </w:t>
      </w:r>
      <w:r>
        <w:rPr>
          <w:rFonts w:cs="Times New Roman"/>
          <w:color w:val="000000"/>
          <w:lang w:val="uk-UA"/>
        </w:rPr>
        <w:t>інформація</w:t>
      </w:r>
      <w:r>
        <w:rPr>
          <w:rFonts w:cs="Times New Roman"/>
          <w:color w:val="000000"/>
          <w:lang w:val="ru-RU"/>
        </w:rPr>
        <w:t xml:space="preserve"> </w:t>
      </w:r>
      <w:r>
        <w:rPr>
          <w:rFonts w:cs="Times New Roman"/>
          <w:color w:val="000000"/>
          <w:lang w:val="uk-UA"/>
        </w:rPr>
        <w:t>щодо</w:t>
      </w:r>
      <w:r>
        <w:rPr>
          <w:rFonts w:cs="Times New Roman"/>
          <w:color w:val="000000"/>
          <w:lang w:val="ru-RU"/>
        </w:rPr>
        <w:t xml:space="preserve"> </w:t>
      </w:r>
      <w:r>
        <w:rPr>
          <w:rFonts w:cs="Times New Roman"/>
          <w:color w:val="000000"/>
          <w:lang w:val="uk-UA"/>
        </w:rPr>
        <w:t>застосування</w:t>
      </w:r>
      <w:r>
        <w:rPr>
          <w:rFonts w:cs="Times New Roman"/>
          <w:color w:val="000000"/>
          <w:lang w:val="ru-RU"/>
        </w:rPr>
        <w:t xml:space="preserve"> </w:t>
      </w:r>
      <w:r>
        <w:rPr>
          <w:rFonts w:cs="Times New Roman"/>
          <w:color w:val="000000"/>
          <w:lang w:val="uk-UA"/>
        </w:rPr>
        <w:t>фізичного</w:t>
      </w:r>
      <w:r>
        <w:rPr>
          <w:rFonts w:cs="Times New Roman"/>
          <w:color w:val="000000"/>
          <w:lang w:val="ru-RU"/>
        </w:rPr>
        <w:t xml:space="preserve"> </w:t>
      </w:r>
      <w:r>
        <w:rPr>
          <w:rFonts w:cs="Times New Roman"/>
          <w:color w:val="000000"/>
          <w:lang w:val="uk-UA"/>
        </w:rPr>
        <w:t>чи</w:t>
      </w:r>
      <w:r>
        <w:rPr>
          <w:rFonts w:cs="Times New Roman"/>
          <w:color w:val="000000"/>
          <w:lang w:val="ru-RU"/>
        </w:rPr>
        <w:t xml:space="preserve"> </w:t>
      </w:r>
      <w:r>
        <w:rPr>
          <w:rFonts w:cs="Times New Roman"/>
          <w:color w:val="000000"/>
          <w:lang w:val="uk-UA"/>
        </w:rPr>
        <w:t>психологічного</w:t>
      </w:r>
      <w:r>
        <w:rPr>
          <w:rFonts w:cs="Times New Roman"/>
          <w:color w:val="000000"/>
          <w:lang w:val="ru-RU"/>
        </w:rPr>
        <w:t xml:space="preserve"> </w:t>
      </w:r>
      <w:r>
        <w:rPr>
          <w:rFonts w:cs="Times New Roman"/>
          <w:color w:val="000000"/>
          <w:lang w:val="uk-UA"/>
        </w:rPr>
        <w:t>насильства</w:t>
      </w:r>
      <w:r>
        <w:rPr>
          <w:rFonts w:cs="Times New Roman"/>
          <w:color w:val="000000"/>
          <w:lang w:val="ru-RU"/>
        </w:rPr>
        <w:t xml:space="preserve"> </w:t>
      </w:r>
      <w:r>
        <w:rPr>
          <w:rFonts w:cs="Times New Roman"/>
          <w:color w:val="000000"/>
          <w:lang w:val="uk-UA"/>
        </w:rPr>
        <w:t>з</w:t>
      </w:r>
      <w:r>
        <w:rPr>
          <w:rFonts w:cs="Times New Roman"/>
          <w:color w:val="000000"/>
          <w:lang w:val="ru-RU"/>
        </w:rPr>
        <w:t xml:space="preserve"> </w:t>
      </w:r>
      <w:r>
        <w:rPr>
          <w:rFonts w:cs="Times New Roman"/>
          <w:color w:val="000000"/>
          <w:lang w:val="uk-UA"/>
        </w:rPr>
        <w:t>боку</w:t>
      </w:r>
      <w:r>
        <w:rPr>
          <w:rFonts w:cs="Times New Roman"/>
          <w:color w:val="000000"/>
          <w:lang w:val="ru-RU"/>
        </w:rPr>
        <w:t xml:space="preserve"> </w:t>
      </w:r>
      <w:r>
        <w:rPr>
          <w:rFonts w:cs="Times New Roman"/>
          <w:color w:val="000000"/>
          <w:lang w:val="uk-UA"/>
        </w:rPr>
        <w:t>опікунів</w:t>
      </w:r>
      <w:r>
        <w:rPr>
          <w:rFonts w:cs="Times New Roman"/>
          <w:color w:val="000000"/>
          <w:lang w:val="ru-RU"/>
        </w:rPr>
        <w:t>/</w:t>
      </w:r>
      <w:r>
        <w:rPr>
          <w:rFonts w:cs="Times New Roman"/>
          <w:color w:val="000000"/>
          <w:lang w:val="uk-UA"/>
        </w:rPr>
        <w:t>піклувальників</w:t>
      </w:r>
      <w:r>
        <w:rPr>
          <w:rFonts w:cs="Times New Roman"/>
          <w:color w:val="000000"/>
          <w:lang w:val="ru-RU"/>
        </w:rPr>
        <w:t xml:space="preserve"> </w:t>
      </w:r>
      <w:r>
        <w:rPr>
          <w:rFonts w:cs="Times New Roman"/>
          <w:color w:val="000000"/>
          <w:lang w:val="uk-UA"/>
        </w:rPr>
        <w:t>до</w:t>
      </w:r>
      <w:r>
        <w:rPr>
          <w:rFonts w:cs="Times New Roman"/>
          <w:color w:val="000000"/>
          <w:lang w:val="ru-RU"/>
        </w:rPr>
        <w:t xml:space="preserve"> </w:t>
      </w:r>
      <w:r>
        <w:rPr>
          <w:rFonts w:cs="Times New Roman"/>
          <w:color w:val="000000"/>
          <w:lang w:val="uk-UA"/>
        </w:rPr>
        <w:t>підопічних</w:t>
      </w:r>
      <w:r>
        <w:rPr>
          <w:rFonts w:cs="Times New Roman"/>
          <w:color w:val="000000"/>
          <w:lang w:val="ru-RU"/>
        </w:rPr>
        <w:t xml:space="preserve"> </w:t>
      </w:r>
      <w:r>
        <w:rPr>
          <w:rFonts w:cs="Times New Roman"/>
          <w:color w:val="000000"/>
          <w:lang w:val="uk-UA"/>
        </w:rPr>
        <w:t>дітей</w:t>
      </w:r>
      <w:r>
        <w:rPr>
          <w:rFonts w:cs="Times New Roman"/>
          <w:color w:val="000000"/>
          <w:lang w:val="ru-RU"/>
        </w:rPr>
        <w:t xml:space="preserve"> </w:t>
      </w:r>
      <w:r>
        <w:rPr>
          <w:rFonts w:cs="Times New Roman"/>
          <w:color w:val="000000"/>
          <w:lang w:val="uk-UA"/>
        </w:rPr>
        <w:t>відсутня</w:t>
      </w:r>
      <w:r>
        <w:rPr>
          <w:rFonts w:cs="Times New Roman"/>
          <w:color w:val="000000"/>
          <w:lang w:val="ru-RU"/>
        </w:rPr>
        <w:t>.</w:t>
      </w:r>
    </w:p>
    <w:p>
      <w:pPr>
        <w:pStyle w:val="Standard"/>
        <w:ind w:firstLine="737"/>
        <w:jc w:val="both"/>
        <w:rPr>
          <w:lang w:val="ru-RU"/>
        </w:rPr>
      </w:pPr>
      <w:r>
        <w:rPr>
          <w:rFonts w:cs="Times New Roman"/>
          <w:color w:val="000000"/>
          <w:lang w:val="uk-UA"/>
        </w:rPr>
        <w:t>Відповідно</w:t>
      </w:r>
      <w:r>
        <w:rPr>
          <w:rFonts w:cs="Times New Roman"/>
          <w:color w:val="000000"/>
          <w:lang w:val="ru-RU"/>
        </w:rPr>
        <w:t xml:space="preserve"> </w:t>
      </w:r>
      <w:r>
        <w:rPr>
          <w:rFonts w:cs="Times New Roman"/>
          <w:color w:val="000000"/>
          <w:lang w:val="uk-UA"/>
        </w:rPr>
        <w:t>до</w:t>
      </w:r>
      <w:r>
        <w:rPr>
          <w:rFonts w:cs="Times New Roman"/>
          <w:color w:val="000000"/>
          <w:lang w:val="ru-RU"/>
        </w:rPr>
        <w:t xml:space="preserve"> </w:t>
      </w:r>
      <w:r>
        <w:rPr>
          <w:rFonts w:cs="Times New Roman"/>
          <w:color w:val="000000"/>
          <w:lang w:val="uk-UA"/>
        </w:rPr>
        <w:t>інформації</w:t>
      </w:r>
      <w:r>
        <w:rPr>
          <w:rFonts w:cs="Times New Roman"/>
          <w:color w:val="000000"/>
          <w:lang w:val="ru-RU"/>
        </w:rPr>
        <w:t xml:space="preserve"> </w:t>
      </w:r>
      <w:r>
        <w:rPr>
          <w:rFonts w:cs="Times New Roman"/>
          <w:color w:val="000000"/>
          <w:lang w:val="uk-UA"/>
        </w:rPr>
        <w:t>Управління</w:t>
      </w:r>
      <w:r>
        <w:rPr>
          <w:rFonts w:cs="Times New Roman"/>
          <w:color w:val="000000"/>
          <w:lang w:val="ru-RU"/>
        </w:rPr>
        <w:t xml:space="preserve"> </w:t>
      </w:r>
      <w:r>
        <w:rPr>
          <w:rFonts w:cs="Times New Roman"/>
          <w:color w:val="000000"/>
          <w:lang w:val="uk-UA"/>
        </w:rPr>
        <w:t>праці</w:t>
      </w:r>
      <w:r>
        <w:rPr>
          <w:rFonts w:cs="Times New Roman"/>
          <w:color w:val="000000"/>
          <w:lang w:val="ru-RU"/>
        </w:rPr>
        <w:t xml:space="preserve"> </w:t>
      </w:r>
      <w:r>
        <w:rPr>
          <w:rFonts w:cs="Times New Roman"/>
          <w:color w:val="000000"/>
          <w:lang w:val="uk-UA"/>
        </w:rPr>
        <w:t>та</w:t>
      </w:r>
      <w:r>
        <w:rPr>
          <w:rFonts w:cs="Times New Roman"/>
          <w:color w:val="000000"/>
          <w:lang w:val="ru-RU"/>
        </w:rPr>
        <w:t xml:space="preserve"> </w:t>
      </w:r>
      <w:r>
        <w:rPr>
          <w:rFonts w:cs="Times New Roman"/>
          <w:color w:val="000000"/>
          <w:lang w:val="uk-UA"/>
        </w:rPr>
        <w:t>соціального</w:t>
      </w:r>
      <w:r>
        <w:rPr>
          <w:rFonts w:cs="Times New Roman"/>
          <w:color w:val="000000"/>
          <w:lang w:val="ru-RU"/>
        </w:rPr>
        <w:t xml:space="preserve"> </w:t>
      </w:r>
      <w:r>
        <w:rPr>
          <w:rFonts w:cs="Times New Roman"/>
          <w:color w:val="000000"/>
          <w:lang w:val="uk-UA"/>
        </w:rPr>
        <w:t>захисту</w:t>
      </w:r>
      <w:r>
        <w:rPr>
          <w:rFonts w:cs="Times New Roman"/>
          <w:color w:val="000000"/>
          <w:lang w:val="ru-RU"/>
        </w:rPr>
        <w:t xml:space="preserve"> </w:t>
      </w:r>
      <w:r>
        <w:rPr>
          <w:rFonts w:cs="Times New Roman"/>
          <w:color w:val="000000"/>
          <w:lang w:val="uk-UA"/>
        </w:rPr>
        <w:t>населення</w:t>
      </w:r>
      <w:r>
        <w:rPr>
          <w:rFonts w:cs="Times New Roman"/>
          <w:color w:val="000000"/>
          <w:lang w:val="ru-RU"/>
        </w:rPr>
        <w:t xml:space="preserve"> </w:t>
      </w:r>
      <w:r>
        <w:rPr>
          <w:rFonts w:cs="Times New Roman"/>
          <w:color w:val="000000"/>
          <w:lang w:val="uk-UA"/>
        </w:rPr>
        <w:t>Каховської</w:t>
      </w:r>
      <w:r>
        <w:rPr>
          <w:rFonts w:cs="Times New Roman"/>
          <w:color w:val="000000"/>
          <w:lang w:val="ru-RU"/>
        </w:rPr>
        <w:t xml:space="preserve"> </w:t>
      </w:r>
      <w:r>
        <w:rPr>
          <w:rFonts w:cs="Times New Roman"/>
          <w:color w:val="000000"/>
          <w:lang w:val="uk-UA"/>
        </w:rPr>
        <w:t>міської</w:t>
      </w:r>
      <w:r>
        <w:rPr>
          <w:rFonts w:cs="Times New Roman"/>
          <w:color w:val="000000"/>
          <w:lang w:val="ru-RU"/>
        </w:rPr>
        <w:t xml:space="preserve"> </w:t>
      </w:r>
      <w:r>
        <w:rPr>
          <w:rFonts w:cs="Times New Roman"/>
          <w:color w:val="000000"/>
          <w:lang w:val="uk-UA"/>
        </w:rPr>
        <w:t>ради</w:t>
      </w:r>
      <w:r>
        <w:rPr>
          <w:rFonts w:cs="Times New Roman"/>
          <w:color w:val="000000"/>
          <w:lang w:val="ru-RU"/>
        </w:rPr>
        <w:t xml:space="preserve"> </w:t>
      </w:r>
      <w:r>
        <w:rPr>
          <w:rFonts w:cs="Times New Roman"/>
          <w:color w:val="000000"/>
          <w:lang w:val="uk-UA"/>
        </w:rPr>
        <w:t>опікуни</w:t>
      </w:r>
      <w:r>
        <w:rPr>
          <w:rFonts w:cs="Times New Roman"/>
          <w:color w:val="000000"/>
          <w:lang w:val="ru-RU"/>
        </w:rPr>
        <w:t>/</w:t>
      </w:r>
      <w:r>
        <w:rPr>
          <w:rFonts w:cs="Times New Roman"/>
          <w:color w:val="000000"/>
          <w:lang w:val="uk-UA"/>
        </w:rPr>
        <w:t>піклувальники</w:t>
      </w:r>
      <w:r>
        <w:rPr>
          <w:rFonts w:cs="Times New Roman"/>
          <w:color w:val="000000"/>
          <w:lang w:val="ru-RU"/>
        </w:rPr>
        <w:t xml:space="preserve"> </w:t>
      </w:r>
      <w:r>
        <w:rPr>
          <w:rFonts w:cs="Times New Roman"/>
          <w:color w:val="000000"/>
          <w:lang w:val="uk-UA"/>
        </w:rPr>
        <w:t>отримують</w:t>
      </w:r>
      <w:r>
        <w:rPr>
          <w:rFonts w:cs="Times New Roman"/>
          <w:color w:val="000000"/>
          <w:lang w:val="ru-RU"/>
        </w:rPr>
        <w:t xml:space="preserve"> </w:t>
      </w:r>
      <w:r>
        <w:rPr>
          <w:rFonts w:cs="Times New Roman"/>
          <w:color w:val="000000"/>
          <w:lang w:val="uk-UA"/>
        </w:rPr>
        <w:t>своєчасно</w:t>
      </w:r>
      <w:r>
        <w:rPr>
          <w:rFonts w:cs="Times New Roman"/>
          <w:color w:val="000000"/>
          <w:lang w:val="ru-RU"/>
        </w:rPr>
        <w:t xml:space="preserve"> </w:t>
      </w:r>
      <w:r>
        <w:rPr>
          <w:rFonts w:cs="Times New Roman"/>
          <w:color w:val="000000"/>
          <w:lang w:val="uk-UA"/>
        </w:rPr>
        <w:t>та</w:t>
      </w:r>
      <w:r>
        <w:rPr>
          <w:rFonts w:cs="Times New Roman"/>
          <w:color w:val="000000"/>
          <w:lang w:val="ru-RU"/>
        </w:rPr>
        <w:t xml:space="preserve"> </w:t>
      </w:r>
      <w:r>
        <w:rPr>
          <w:rFonts w:cs="Times New Roman"/>
          <w:color w:val="000000"/>
          <w:lang w:val="uk-UA"/>
        </w:rPr>
        <w:t>в</w:t>
      </w:r>
      <w:r>
        <w:rPr>
          <w:rFonts w:cs="Times New Roman"/>
          <w:color w:val="000000"/>
          <w:lang w:val="ru-RU"/>
        </w:rPr>
        <w:t xml:space="preserve"> </w:t>
      </w:r>
      <w:r>
        <w:rPr>
          <w:rFonts w:cs="Times New Roman"/>
          <w:color w:val="000000"/>
          <w:lang w:val="uk-UA"/>
        </w:rPr>
        <w:t>повному</w:t>
      </w:r>
      <w:r>
        <w:rPr>
          <w:rFonts w:cs="Times New Roman"/>
          <w:color w:val="000000"/>
          <w:lang w:val="ru-RU"/>
        </w:rPr>
        <w:t xml:space="preserve"> </w:t>
      </w:r>
      <w:r>
        <w:rPr>
          <w:rFonts w:cs="Times New Roman"/>
          <w:color w:val="000000"/>
          <w:lang w:val="uk-UA"/>
        </w:rPr>
        <w:t>обсязі</w:t>
      </w:r>
      <w:r>
        <w:rPr>
          <w:rFonts w:cs="Times New Roman"/>
          <w:color w:val="000000"/>
          <w:lang w:val="ru-RU"/>
        </w:rPr>
        <w:t xml:space="preserve"> </w:t>
      </w:r>
      <w:r>
        <w:rPr>
          <w:rFonts w:cs="Times New Roman"/>
          <w:color w:val="000000"/>
          <w:lang w:val="uk-UA"/>
        </w:rPr>
        <w:t>державну</w:t>
      </w:r>
      <w:r>
        <w:rPr>
          <w:rFonts w:cs="Times New Roman"/>
          <w:color w:val="000000"/>
          <w:lang w:val="ru-RU"/>
        </w:rPr>
        <w:t xml:space="preserve"> </w:t>
      </w:r>
      <w:r>
        <w:rPr>
          <w:rFonts w:cs="Times New Roman"/>
          <w:color w:val="000000"/>
          <w:lang w:val="uk-UA"/>
        </w:rPr>
        <w:t>допомогу</w:t>
      </w:r>
      <w:r>
        <w:rPr>
          <w:rFonts w:cs="Times New Roman"/>
          <w:color w:val="000000"/>
          <w:lang w:val="ru-RU"/>
        </w:rPr>
        <w:t xml:space="preserve"> </w:t>
      </w:r>
      <w:r>
        <w:rPr>
          <w:rFonts w:cs="Times New Roman"/>
          <w:color w:val="000000"/>
          <w:lang w:val="uk-UA"/>
        </w:rPr>
        <w:t>на</w:t>
      </w:r>
      <w:r>
        <w:rPr>
          <w:rFonts w:cs="Times New Roman"/>
          <w:color w:val="000000"/>
          <w:lang w:val="ru-RU"/>
        </w:rPr>
        <w:t xml:space="preserve"> </w:t>
      </w:r>
      <w:r>
        <w:rPr>
          <w:rFonts w:cs="Times New Roman"/>
          <w:color w:val="000000"/>
          <w:lang w:val="uk-UA"/>
        </w:rPr>
        <w:t>утримання</w:t>
      </w:r>
      <w:r>
        <w:rPr>
          <w:rFonts w:cs="Times New Roman"/>
          <w:color w:val="000000"/>
          <w:lang w:val="ru-RU"/>
        </w:rPr>
        <w:t xml:space="preserve"> </w:t>
      </w:r>
      <w:r>
        <w:rPr>
          <w:rFonts w:cs="Times New Roman"/>
          <w:color w:val="000000"/>
          <w:lang w:val="uk-UA"/>
        </w:rPr>
        <w:t>дітей</w:t>
      </w:r>
      <w:r>
        <w:rPr>
          <w:rFonts w:cs="Times New Roman"/>
          <w:color w:val="000000"/>
          <w:lang w:val="ru-RU"/>
        </w:rPr>
        <w:t xml:space="preserve">, </w:t>
      </w:r>
      <w:r>
        <w:rPr>
          <w:rFonts w:cs="Times New Roman"/>
          <w:color w:val="000000"/>
          <w:lang w:val="uk-UA"/>
        </w:rPr>
        <w:t>допомога</w:t>
      </w:r>
      <w:r>
        <w:rPr>
          <w:rFonts w:cs="Times New Roman"/>
          <w:color w:val="000000"/>
          <w:lang w:val="ru-RU"/>
        </w:rPr>
        <w:t xml:space="preserve"> </w:t>
      </w:r>
      <w:r>
        <w:rPr>
          <w:rFonts w:cs="Times New Roman"/>
          <w:color w:val="000000"/>
          <w:lang w:val="uk-UA"/>
        </w:rPr>
        <w:t>витрачається</w:t>
      </w:r>
      <w:r>
        <w:rPr>
          <w:rFonts w:cs="Times New Roman"/>
          <w:color w:val="000000"/>
          <w:lang w:val="ru-RU"/>
        </w:rPr>
        <w:t xml:space="preserve"> </w:t>
      </w:r>
      <w:r>
        <w:rPr>
          <w:rFonts w:cs="Times New Roman"/>
          <w:color w:val="000000"/>
          <w:lang w:val="uk-UA"/>
        </w:rPr>
        <w:t>за</w:t>
      </w:r>
      <w:r>
        <w:rPr>
          <w:rFonts w:cs="Times New Roman"/>
          <w:color w:val="000000"/>
          <w:lang w:val="ru-RU"/>
        </w:rPr>
        <w:t xml:space="preserve"> </w:t>
      </w:r>
      <w:r>
        <w:rPr>
          <w:rFonts w:cs="Times New Roman"/>
          <w:color w:val="000000"/>
          <w:lang w:val="uk-UA"/>
        </w:rPr>
        <w:t>цільовим</w:t>
      </w:r>
      <w:r>
        <w:rPr>
          <w:rFonts w:cs="Times New Roman"/>
          <w:color w:val="000000"/>
          <w:lang w:val="ru-RU"/>
        </w:rPr>
        <w:t xml:space="preserve"> </w:t>
      </w:r>
      <w:r>
        <w:rPr>
          <w:rFonts w:cs="Times New Roman"/>
          <w:color w:val="000000"/>
          <w:lang w:val="uk-UA"/>
        </w:rPr>
        <w:t>призначенням</w:t>
      </w:r>
      <w:r>
        <w:rPr>
          <w:rFonts w:cs="Times New Roman"/>
          <w:color w:val="000000"/>
          <w:lang w:val="ru-RU"/>
        </w:rPr>
        <w:t>.</w:t>
      </w:r>
    </w:p>
    <w:p>
      <w:pPr>
        <w:pStyle w:val="Standard"/>
        <w:ind w:firstLine="737"/>
        <w:jc w:val="both"/>
        <w:rPr>
          <w:lang w:val="ru-RU"/>
        </w:rPr>
      </w:pPr>
      <w:r>
        <w:rPr>
          <w:rFonts w:cs="Times New Roman"/>
          <w:color w:val="000000"/>
          <w:lang w:val="uk-UA"/>
        </w:rPr>
        <w:t>З</w:t>
      </w:r>
      <w:r>
        <w:rPr>
          <w:rFonts w:cs="Times New Roman"/>
          <w:color w:val="000000"/>
          <w:lang w:val="ru-RU"/>
        </w:rPr>
        <w:t xml:space="preserve"> 2018 </w:t>
      </w:r>
      <w:r>
        <w:rPr>
          <w:rFonts w:cs="Times New Roman"/>
          <w:color w:val="000000"/>
          <w:lang w:val="uk-UA"/>
        </w:rPr>
        <w:t>року</w:t>
      </w:r>
      <w:r>
        <w:rPr>
          <w:rFonts w:cs="Times New Roman"/>
          <w:color w:val="000000"/>
          <w:lang w:val="ru-RU"/>
        </w:rPr>
        <w:t xml:space="preserve"> </w:t>
      </w:r>
      <w:r>
        <w:rPr>
          <w:rFonts w:cs="Times New Roman"/>
          <w:color w:val="000000"/>
          <w:lang w:val="uk-UA"/>
        </w:rPr>
        <w:t>в</w:t>
      </w:r>
      <w:r>
        <w:rPr>
          <w:rFonts w:cs="Times New Roman"/>
          <w:color w:val="000000"/>
          <w:lang w:val="ru-RU"/>
        </w:rPr>
        <w:t xml:space="preserve"> </w:t>
      </w:r>
      <w:r>
        <w:rPr>
          <w:rFonts w:cs="Times New Roman"/>
          <w:color w:val="000000"/>
          <w:lang w:val="uk-UA"/>
        </w:rPr>
        <w:t>м</w:t>
      </w:r>
      <w:r>
        <w:rPr>
          <w:rFonts w:cs="Times New Roman"/>
          <w:color w:val="000000"/>
          <w:lang w:val="ru-RU"/>
        </w:rPr>
        <w:t xml:space="preserve">. </w:t>
      </w:r>
      <w:r>
        <w:rPr>
          <w:rFonts w:cs="Times New Roman"/>
          <w:color w:val="000000"/>
          <w:lang w:val="uk-UA"/>
        </w:rPr>
        <w:t>Каховка</w:t>
      </w:r>
      <w:r>
        <w:rPr>
          <w:rFonts w:cs="Times New Roman"/>
          <w:color w:val="000000"/>
          <w:lang w:val="ru-RU"/>
        </w:rPr>
        <w:t xml:space="preserve"> </w:t>
      </w:r>
      <w:r>
        <w:rPr>
          <w:rFonts w:cs="Times New Roman"/>
          <w:color w:val="000000"/>
          <w:lang w:val="uk-UA"/>
        </w:rPr>
        <w:t>функціонує</w:t>
      </w:r>
      <w:r>
        <w:rPr>
          <w:rFonts w:cs="Times New Roman"/>
          <w:color w:val="000000"/>
          <w:lang w:val="ru-RU"/>
        </w:rPr>
        <w:t xml:space="preserve"> </w:t>
      </w:r>
      <w:r>
        <w:rPr>
          <w:rFonts w:cs="Times New Roman"/>
          <w:color w:val="000000"/>
          <w:lang w:val="uk-UA"/>
        </w:rPr>
        <w:t>дві</w:t>
      </w:r>
      <w:r>
        <w:rPr>
          <w:rFonts w:cs="Times New Roman"/>
          <w:color w:val="000000"/>
          <w:lang w:val="ru-RU"/>
        </w:rPr>
        <w:t xml:space="preserve"> </w:t>
      </w:r>
      <w:r>
        <w:rPr>
          <w:rFonts w:cs="Times New Roman"/>
          <w:color w:val="000000"/>
          <w:lang w:val="uk-UA"/>
        </w:rPr>
        <w:t>родини</w:t>
      </w:r>
      <w:r>
        <w:rPr>
          <w:rFonts w:cs="Times New Roman"/>
          <w:color w:val="000000"/>
          <w:lang w:val="ru-RU"/>
        </w:rPr>
        <w:t xml:space="preserve"> </w:t>
      </w:r>
      <w:r>
        <w:rPr>
          <w:rFonts w:cs="Times New Roman"/>
          <w:color w:val="000000"/>
          <w:lang w:val="uk-UA"/>
        </w:rPr>
        <w:t>патронатного</w:t>
      </w:r>
      <w:r>
        <w:rPr>
          <w:rFonts w:cs="Times New Roman"/>
          <w:color w:val="000000"/>
          <w:lang w:val="ru-RU"/>
        </w:rPr>
        <w:t xml:space="preserve"> </w:t>
      </w:r>
      <w:r>
        <w:rPr>
          <w:rFonts w:cs="Times New Roman"/>
          <w:color w:val="000000"/>
          <w:lang w:val="uk-UA"/>
        </w:rPr>
        <w:t>вихователя</w:t>
      </w:r>
      <w:r>
        <w:rPr>
          <w:rFonts w:cs="Times New Roman"/>
          <w:color w:val="000000"/>
          <w:lang w:val="ru-RU"/>
        </w:rPr>
        <w:t xml:space="preserve">,  </w:t>
      </w:r>
      <w:r>
        <w:rPr>
          <w:rFonts w:cs="Times New Roman"/>
          <w:color w:val="000000"/>
          <w:lang w:val="uk-UA"/>
        </w:rPr>
        <w:t>в</w:t>
      </w:r>
      <w:r>
        <w:rPr>
          <w:rFonts w:cs="Times New Roman"/>
          <w:color w:val="000000"/>
          <w:lang w:val="ru-RU"/>
        </w:rPr>
        <w:t xml:space="preserve"> </w:t>
      </w:r>
      <w:r>
        <w:rPr>
          <w:rFonts w:cs="Times New Roman"/>
          <w:color w:val="000000"/>
          <w:lang w:val="uk-UA"/>
        </w:rPr>
        <w:t>яких</w:t>
      </w:r>
      <w:r>
        <w:rPr>
          <w:rFonts w:cs="Times New Roman"/>
          <w:color w:val="000000"/>
          <w:lang w:val="ru-RU"/>
        </w:rPr>
        <w:t xml:space="preserve"> </w:t>
      </w:r>
      <w:r>
        <w:rPr>
          <w:rFonts w:cs="Times New Roman"/>
          <w:color w:val="000000"/>
          <w:lang w:val="uk-UA"/>
        </w:rPr>
        <w:t>на</w:t>
      </w:r>
      <w:r>
        <w:rPr>
          <w:rFonts w:cs="Times New Roman"/>
          <w:color w:val="000000"/>
          <w:lang w:val="ru-RU"/>
        </w:rPr>
        <w:t xml:space="preserve"> </w:t>
      </w:r>
      <w:r>
        <w:rPr>
          <w:rFonts w:cs="Times New Roman"/>
          <w:color w:val="000000"/>
          <w:lang w:val="uk-UA"/>
        </w:rPr>
        <w:t>даний</w:t>
      </w:r>
      <w:r>
        <w:rPr>
          <w:rFonts w:cs="Times New Roman"/>
          <w:color w:val="000000"/>
          <w:lang w:val="ru-RU"/>
        </w:rPr>
        <w:t xml:space="preserve"> </w:t>
      </w:r>
      <w:r>
        <w:rPr>
          <w:rFonts w:cs="Times New Roman"/>
          <w:color w:val="000000"/>
          <w:lang w:val="uk-UA"/>
        </w:rPr>
        <w:t>час</w:t>
      </w:r>
      <w:r>
        <w:rPr>
          <w:rFonts w:cs="Times New Roman"/>
          <w:color w:val="000000"/>
          <w:lang w:val="ru-RU"/>
        </w:rPr>
        <w:t xml:space="preserve"> </w:t>
      </w:r>
      <w:r>
        <w:rPr>
          <w:rFonts w:cs="Times New Roman"/>
          <w:color w:val="000000"/>
          <w:lang w:val="uk-UA"/>
        </w:rPr>
        <w:t>тимчасово</w:t>
      </w:r>
      <w:r>
        <w:rPr>
          <w:rFonts w:cs="Times New Roman"/>
          <w:color w:val="000000"/>
          <w:lang w:val="ru-RU"/>
        </w:rPr>
        <w:t xml:space="preserve"> </w:t>
      </w:r>
      <w:r>
        <w:rPr>
          <w:rFonts w:cs="Times New Roman"/>
          <w:color w:val="000000"/>
          <w:lang w:val="uk-UA"/>
        </w:rPr>
        <w:t>перебуває</w:t>
      </w:r>
      <w:r>
        <w:rPr>
          <w:rFonts w:cs="Times New Roman"/>
          <w:color w:val="000000"/>
          <w:lang w:val="ru-RU"/>
        </w:rPr>
        <w:t xml:space="preserve"> 3-</w:t>
      </w:r>
      <w:r>
        <w:rPr>
          <w:rFonts w:cs="Times New Roman"/>
          <w:color w:val="000000"/>
          <w:lang w:val="uk-UA"/>
        </w:rPr>
        <w:t>дітей</w:t>
      </w:r>
      <w:r>
        <w:rPr>
          <w:rFonts w:cs="Times New Roman"/>
          <w:color w:val="000000"/>
          <w:lang w:val="ru-RU"/>
        </w:rPr>
        <w:t xml:space="preserve">. </w:t>
      </w:r>
      <w:r>
        <w:rPr>
          <w:rFonts w:cs="Times New Roman"/>
          <w:color w:val="000000"/>
          <w:lang w:val="uk-UA"/>
        </w:rPr>
        <w:t>Загалом</w:t>
      </w:r>
      <w:r>
        <w:rPr>
          <w:rFonts w:cs="Times New Roman"/>
          <w:color w:val="000000"/>
          <w:lang w:val="ru-RU"/>
        </w:rPr>
        <w:t xml:space="preserve"> </w:t>
      </w:r>
      <w:r>
        <w:rPr>
          <w:rFonts w:cs="Times New Roman"/>
          <w:color w:val="000000"/>
          <w:lang w:val="uk-UA"/>
        </w:rPr>
        <w:t>за</w:t>
      </w:r>
      <w:r>
        <w:rPr>
          <w:rFonts w:cs="Times New Roman"/>
          <w:color w:val="000000"/>
          <w:lang w:val="ru-RU"/>
        </w:rPr>
        <w:t xml:space="preserve"> </w:t>
      </w:r>
      <w:r>
        <w:rPr>
          <w:rFonts w:cs="Times New Roman"/>
          <w:color w:val="000000"/>
          <w:lang w:val="uk-UA"/>
        </w:rPr>
        <w:t>період</w:t>
      </w:r>
      <w:r>
        <w:rPr>
          <w:rFonts w:cs="Times New Roman"/>
          <w:color w:val="000000"/>
          <w:lang w:val="ru-RU"/>
        </w:rPr>
        <w:t xml:space="preserve"> </w:t>
      </w:r>
      <w:r>
        <w:rPr>
          <w:rFonts w:cs="Times New Roman"/>
          <w:color w:val="000000"/>
          <w:lang w:val="uk-UA"/>
        </w:rPr>
        <w:t>надання</w:t>
      </w:r>
      <w:r>
        <w:rPr>
          <w:rFonts w:cs="Times New Roman"/>
          <w:color w:val="000000"/>
          <w:lang w:val="ru-RU"/>
        </w:rPr>
        <w:t xml:space="preserve"> </w:t>
      </w:r>
      <w:r>
        <w:rPr>
          <w:rFonts w:cs="Times New Roman"/>
          <w:color w:val="000000"/>
          <w:lang w:val="uk-UA"/>
        </w:rPr>
        <w:t>послуг</w:t>
      </w:r>
      <w:r>
        <w:rPr>
          <w:rFonts w:cs="Times New Roman"/>
          <w:color w:val="000000"/>
          <w:lang w:val="ru-RU"/>
        </w:rPr>
        <w:t xml:space="preserve"> </w:t>
      </w:r>
      <w:r>
        <w:rPr>
          <w:rFonts w:cs="Times New Roman"/>
          <w:color w:val="000000"/>
          <w:lang w:val="uk-UA"/>
        </w:rPr>
        <w:t>патронатних</w:t>
      </w:r>
      <w:r>
        <w:rPr>
          <w:rFonts w:cs="Times New Roman"/>
          <w:color w:val="000000"/>
          <w:lang w:val="ru-RU"/>
        </w:rPr>
        <w:t xml:space="preserve"> </w:t>
      </w:r>
      <w:r>
        <w:rPr>
          <w:rFonts w:cs="Times New Roman"/>
          <w:color w:val="000000"/>
          <w:lang w:val="uk-UA"/>
        </w:rPr>
        <w:t>вихователів</w:t>
      </w:r>
      <w:r>
        <w:rPr>
          <w:rFonts w:cs="Times New Roman"/>
          <w:color w:val="000000"/>
          <w:lang w:val="ru-RU"/>
        </w:rPr>
        <w:t xml:space="preserve"> </w:t>
      </w:r>
      <w:r>
        <w:rPr>
          <w:rFonts w:cs="Times New Roman"/>
          <w:color w:val="000000"/>
          <w:lang w:val="uk-UA"/>
        </w:rPr>
        <w:t>в</w:t>
      </w:r>
      <w:r>
        <w:rPr>
          <w:rFonts w:cs="Times New Roman"/>
          <w:color w:val="000000"/>
          <w:lang w:val="ru-RU"/>
        </w:rPr>
        <w:t xml:space="preserve"> </w:t>
      </w:r>
      <w:r>
        <w:rPr>
          <w:rFonts w:cs="Times New Roman"/>
          <w:color w:val="000000"/>
          <w:lang w:val="uk-UA"/>
        </w:rPr>
        <w:t>їх</w:t>
      </w:r>
      <w:r>
        <w:rPr>
          <w:rFonts w:cs="Times New Roman"/>
          <w:color w:val="000000"/>
          <w:lang w:val="ru-RU"/>
        </w:rPr>
        <w:t xml:space="preserve"> </w:t>
      </w:r>
      <w:r>
        <w:rPr>
          <w:rFonts w:cs="Times New Roman"/>
          <w:color w:val="000000"/>
          <w:lang w:val="uk-UA"/>
        </w:rPr>
        <w:t>родини</w:t>
      </w:r>
      <w:r>
        <w:rPr>
          <w:rFonts w:cs="Times New Roman"/>
          <w:color w:val="000000"/>
          <w:lang w:val="ru-RU"/>
        </w:rPr>
        <w:t xml:space="preserve"> </w:t>
      </w:r>
      <w:r>
        <w:rPr>
          <w:rFonts w:cs="Times New Roman"/>
          <w:color w:val="000000"/>
          <w:lang w:val="uk-UA"/>
        </w:rPr>
        <w:t>тимчасово</w:t>
      </w:r>
      <w:r>
        <w:rPr>
          <w:rFonts w:cs="Times New Roman"/>
          <w:color w:val="000000"/>
          <w:lang w:val="ru-RU"/>
        </w:rPr>
        <w:t xml:space="preserve"> </w:t>
      </w:r>
      <w:r>
        <w:rPr>
          <w:rFonts w:cs="Times New Roman"/>
          <w:color w:val="000000"/>
          <w:lang w:val="uk-UA"/>
        </w:rPr>
        <w:t>було</w:t>
      </w:r>
      <w:r>
        <w:rPr>
          <w:rFonts w:cs="Times New Roman"/>
          <w:color w:val="000000"/>
          <w:lang w:val="ru-RU"/>
        </w:rPr>
        <w:t xml:space="preserve"> </w:t>
      </w:r>
      <w:r>
        <w:rPr>
          <w:rFonts w:cs="Times New Roman"/>
          <w:color w:val="000000"/>
          <w:lang w:val="uk-UA"/>
        </w:rPr>
        <w:t>влаштовано</w:t>
      </w:r>
      <w:r>
        <w:rPr>
          <w:rFonts w:cs="Times New Roman"/>
          <w:color w:val="000000"/>
          <w:lang w:val="ru-RU"/>
        </w:rPr>
        <w:t xml:space="preserve"> 18 </w:t>
      </w:r>
      <w:r>
        <w:rPr>
          <w:rFonts w:cs="Times New Roman"/>
          <w:color w:val="000000"/>
          <w:lang w:val="uk-UA"/>
        </w:rPr>
        <w:t>дітей</w:t>
      </w:r>
      <w:r>
        <w:rPr>
          <w:rFonts w:cs="Times New Roman"/>
          <w:color w:val="000000"/>
          <w:lang w:val="ru-RU"/>
        </w:rPr>
        <w:t>.</w:t>
      </w:r>
    </w:p>
    <w:p>
      <w:pPr>
        <w:pStyle w:val="Standard"/>
        <w:ind w:firstLine="737"/>
        <w:jc w:val="both"/>
        <w:rPr>
          <w:lang w:val="ru-RU"/>
        </w:rPr>
      </w:pPr>
      <w:r>
        <w:rPr>
          <w:rFonts w:cs="Times New Roman"/>
          <w:color w:val="000000"/>
          <w:lang w:val="uk-UA"/>
        </w:rPr>
        <w:t>Власниками</w:t>
      </w:r>
      <w:r>
        <w:rPr>
          <w:rFonts w:cs="Times New Roman"/>
          <w:color w:val="000000"/>
          <w:lang w:val="ru-RU"/>
        </w:rPr>
        <w:t xml:space="preserve"> </w:t>
      </w:r>
      <w:r>
        <w:rPr>
          <w:rFonts w:cs="Times New Roman"/>
          <w:color w:val="000000"/>
          <w:lang w:val="uk-UA"/>
        </w:rPr>
        <w:t>житла</w:t>
      </w:r>
      <w:r>
        <w:rPr>
          <w:rFonts w:cs="Times New Roman"/>
          <w:color w:val="000000"/>
          <w:lang w:val="ru-RU"/>
        </w:rPr>
        <w:t xml:space="preserve"> </w:t>
      </w:r>
      <w:r>
        <w:rPr>
          <w:rFonts w:cs="Times New Roman"/>
          <w:color w:val="000000"/>
          <w:lang w:val="uk-UA"/>
        </w:rPr>
        <w:t>є</w:t>
      </w:r>
      <w:r>
        <w:rPr>
          <w:rFonts w:cs="Times New Roman"/>
          <w:color w:val="000000"/>
          <w:lang w:val="ru-RU"/>
        </w:rPr>
        <w:t xml:space="preserve"> 13 </w:t>
      </w:r>
      <w:r>
        <w:rPr>
          <w:rFonts w:cs="Times New Roman"/>
          <w:color w:val="000000"/>
          <w:lang w:val="uk-UA"/>
        </w:rPr>
        <w:t>підопічних</w:t>
      </w:r>
      <w:r>
        <w:rPr>
          <w:rFonts w:cs="Times New Roman"/>
          <w:color w:val="000000"/>
          <w:lang w:val="ru-RU"/>
        </w:rPr>
        <w:t xml:space="preserve"> </w:t>
      </w:r>
      <w:r>
        <w:rPr>
          <w:rFonts w:cs="Times New Roman"/>
          <w:color w:val="000000"/>
          <w:lang w:val="uk-UA"/>
        </w:rPr>
        <w:t>дітей</w:t>
      </w:r>
      <w:r>
        <w:rPr>
          <w:rFonts w:cs="Times New Roman"/>
          <w:color w:val="000000"/>
          <w:lang w:val="ru-RU"/>
        </w:rPr>
        <w:t xml:space="preserve">, </w:t>
      </w:r>
      <w:r>
        <w:rPr>
          <w:rFonts w:cs="Times New Roman"/>
          <w:color w:val="000000"/>
          <w:lang w:val="uk-UA"/>
        </w:rPr>
        <w:t>право</w:t>
      </w:r>
      <w:r>
        <w:rPr>
          <w:rFonts w:cs="Times New Roman"/>
          <w:color w:val="000000"/>
          <w:lang w:val="ru-RU"/>
        </w:rPr>
        <w:t xml:space="preserve"> </w:t>
      </w:r>
      <w:r>
        <w:rPr>
          <w:rFonts w:cs="Times New Roman"/>
          <w:color w:val="000000"/>
          <w:lang w:val="uk-UA"/>
        </w:rPr>
        <w:t>користування</w:t>
      </w:r>
      <w:r>
        <w:rPr>
          <w:rFonts w:cs="Times New Roman"/>
          <w:color w:val="000000"/>
          <w:lang w:val="ru-RU"/>
        </w:rPr>
        <w:t xml:space="preserve"> </w:t>
      </w:r>
      <w:r>
        <w:rPr>
          <w:rFonts w:cs="Times New Roman"/>
          <w:color w:val="000000"/>
          <w:lang w:val="uk-UA"/>
        </w:rPr>
        <w:t>житлом</w:t>
      </w:r>
      <w:r>
        <w:rPr>
          <w:rFonts w:cs="Times New Roman"/>
          <w:color w:val="000000"/>
          <w:lang w:val="ru-RU"/>
        </w:rPr>
        <w:t xml:space="preserve"> </w:t>
      </w:r>
      <w:r>
        <w:rPr>
          <w:rFonts w:cs="Times New Roman"/>
          <w:color w:val="000000"/>
          <w:lang w:val="uk-UA"/>
        </w:rPr>
        <w:t>має</w:t>
      </w:r>
      <w:r>
        <w:rPr>
          <w:rFonts w:cs="Times New Roman"/>
          <w:color w:val="000000"/>
          <w:lang w:val="ru-RU"/>
        </w:rPr>
        <w:t xml:space="preserve"> 61 </w:t>
      </w:r>
      <w:r>
        <w:rPr>
          <w:rFonts w:cs="Times New Roman"/>
          <w:color w:val="000000"/>
          <w:lang w:val="uk-UA"/>
        </w:rPr>
        <w:t>дитина</w:t>
      </w:r>
      <w:r>
        <w:rPr>
          <w:rFonts w:cs="Times New Roman"/>
          <w:color w:val="000000"/>
          <w:lang w:val="ru-RU"/>
        </w:rPr>
        <w:t xml:space="preserve">, </w:t>
      </w:r>
      <w:r>
        <w:rPr>
          <w:rFonts w:cs="Times New Roman"/>
          <w:color w:val="000000"/>
          <w:lang w:val="uk-UA"/>
        </w:rPr>
        <w:t>з</w:t>
      </w:r>
      <w:r>
        <w:rPr>
          <w:rFonts w:cs="Times New Roman"/>
          <w:color w:val="000000"/>
          <w:lang w:val="ru-RU"/>
        </w:rPr>
        <w:t xml:space="preserve"> </w:t>
      </w:r>
      <w:r>
        <w:rPr>
          <w:rFonts w:cs="Times New Roman"/>
          <w:color w:val="000000"/>
          <w:lang w:val="uk-UA"/>
        </w:rPr>
        <w:t>них</w:t>
      </w:r>
      <w:r>
        <w:rPr>
          <w:rFonts w:cs="Times New Roman"/>
          <w:color w:val="000000"/>
          <w:lang w:val="ru-RU"/>
        </w:rPr>
        <w:t xml:space="preserve"> 73 </w:t>
      </w:r>
      <w:r>
        <w:rPr>
          <w:rFonts w:cs="Times New Roman"/>
          <w:color w:val="000000"/>
          <w:lang w:val="uk-UA"/>
        </w:rPr>
        <w:t>перебувають</w:t>
      </w:r>
      <w:r>
        <w:rPr>
          <w:rFonts w:cs="Times New Roman"/>
          <w:color w:val="000000"/>
          <w:lang w:val="ru-RU"/>
        </w:rPr>
        <w:t xml:space="preserve"> </w:t>
      </w:r>
      <w:r>
        <w:rPr>
          <w:rFonts w:cs="Times New Roman"/>
          <w:color w:val="000000"/>
          <w:lang w:val="uk-UA"/>
        </w:rPr>
        <w:t>під</w:t>
      </w:r>
      <w:r>
        <w:rPr>
          <w:rFonts w:cs="Times New Roman"/>
          <w:color w:val="000000"/>
          <w:lang w:val="ru-RU"/>
        </w:rPr>
        <w:t xml:space="preserve"> </w:t>
      </w:r>
      <w:r>
        <w:rPr>
          <w:rFonts w:cs="Times New Roman"/>
          <w:color w:val="000000"/>
          <w:lang w:val="uk-UA"/>
        </w:rPr>
        <w:t>опікою</w:t>
      </w:r>
      <w:r>
        <w:rPr>
          <w:rFonts w:cs="Times New Roman"/>
          <w:color w:val="000000"/>
          <w:lang w:val="ru-RU"/>
        </w:rPr>
        <w:t>/</w:t>
      </w:r>
      <w:r>
        <w:rPr>
          <w:rFonts w:cs="Times New Roman"/>
          <w:color w:val="000000"/>
          <w:lang w:val="uk-UA"/>
        </w:rPr>
        <w:t>піклуванням</w:t>
      </w:r>
      <w:r>
        <w:rPr>
          <w:rFonts w:cs="Times New Roman"/>
          <w:color w:val="000000"/>
          <w:lang w:val="ru-RU"/>
        </w:rPr>
        <w:t xml:space="preserve">, 12 </w:t>
      </w:r>
      <w:r>
        <w:rPr>
          <w:rFonts w:cs="Times New Roman"/>
          <w:color w:val="000000"/>
          <w:lang w:val="uk-UA"/>
        </w:rPr>
        <w:t>в</w:t>
      </w:r>
      <w:r>
        <w:rPr>
          <w:rFonts w:cs="Times New Roman"/>
          <w:color w:val="000000"/>
          <w:lang w:val="ru-RU"/>
        </w:rPr>
        <w:t xml:space="preserve"> </w:t>
      </w:r>
      <w:r>
        <w:rPr>
          <w:rFonts w:cs="Times New Roman"/>
          <w:color w:val="000000"/>
          <w:lang w:val="uk-UA"/>
        </w:rPr>
        <w:t>ПС</w:t>
      </w:r>
      <w:r>
        <w:rPr>
          <w:rFonts w:cs="Times New Roman"/>
          <w:color w:val="000000"/>
          <w:lang w:val="ru-RU"/>
        </w:rPr>
        <w:t xml:space="preserve"> </w:t>
      </w:r>
      <w:r>
        <w:rPr>
          <w:rFonts w:cs="Times New Roman"/>
          <w:color w:val="000000"/>
          <w:lang w:val="uk-UA"/>
        </w:rPr>
        <w:t>та</w:t>
      </w:r>
      <w:r>
        <w:rPr>
          <w:rFonts w:cs="Times New Roman"/>
          <w:color w:val="000000"/>
          <w:lang w:val="ru-RU"/>
        </w:rPr>
        <w:t xml:space="preserve"> </w:t>
      </w:r>
      <w:r>
        <w:rPr>
          <w:rFonts w:cs="Times New Roman"/>
          <w:color w:val="000000"/>
          <w:lang w:val="uk-UA"/>
        </w:rPr>
        <w:t>ДБСТ</w:t>
      </w:r>
      <w:r>
        <w:rPr>
          <w:rFonts w:cs="Times New Roman"/>
          <w:color w:val="000000"/>
          <w:lang w:val="ru-RU"/>
        </w:rPr>
        <w:t xml:space="preserve">. </w:t>
      </w:r>
      <w:r>
        <w:rPr>
          <w:rFonts w:cs="Times New Roman"/>
          <w:color w:val="000000"/>
          <w:lang w:val="uk-UA"/>
        </w:rPr>
        <w:t>За</w:t>
      </w:r>
      <w:r>
        <w:rPr>
          <w:rFonts w:cs="Times New Roman"/>
          <w:color w:val="000000"/>
          <w:lang w:val="ru-RU"/>
        </w:rPr>
        <w:t xml:space="preserve"> </w:t>
      </w:r>
      <w:r>
        <w:rPr>
          <w:rFonts w:cs="Times New Roman"/>
          <w:color w:val="000000"/>
          <w:lang w:val="uk-UA"/>
        </w:rPr>
        <w:t>дітьми</w:t>
      </w:r>
      <w:r>
        <w:rPr>
          <w:rFonts w:cs="Times New Roman"/>
          <w:color w:val="000000"/>
          <w:lang w:val="ru-RU"/>
        </w:rPr>
        <w:t xml:space="preserve"> </w:t>
      </w:r>
      <w:r>
        <w:rPr>
          <w:rFonts w:cs="Times New Roman"/>
          <w:color w:val="000000"/>
          <w:lang w:val="uk-UA"/>
        </w:rPr>
        <w:t>до</w:t>
      </w:r>
      <w:r>
        <w:rPr>
          <w:rFonts w:cs="Times New Roman"/>
          <w:color w:val="000000"/>
          <w:lang w:val="ru-RU"/>
        </w:rPr>
        <w:t xml:space="preserve"> 18-</w:t>
      </w:r>
      <w:r>
        <w:rPr>
          <w:rFonts w:cs="Times New Roman"/>
          <w:color w:val="000000"/>
          <w:lang w:val="uk-UA"/>
        </w:rPr>
        <w:t>річного</w:t>
      </w:r>
      <w:r>
        <w:rPr>
          <w:rFonts w:cs="Times New Roman"/>
          <w:color w:val="000000"/>
          <w:lang w:val="ru-RU"/>
        </w:rPr>
        <w:t xml:space="preserve"> </w:t>
      </w:r>
      <w:r>
        <w:rPr>
          <w:rFonts w:cs="Times New Roman"/>
          <w:color w:val="000000"/>
          <w:lang w:val="uk-UA"/>
        </w:rPr>
        <w:t>віку</w:t>
      </w:r>
      <w:r>
        <w:rPr>
          <w:rFonts w:cs="Times New Roman"/>
          <w:color w:val="000000"/>
          <w:lang w:val="ru-RU"/>
        </w:rPr>
        <w:t xml:space="preserve"> </w:t>
      </w:r>
      <w:r>
        <w:rPr>
          <w:rFonts w:cs="Times New Roman"/>
          <w:color w:val="000000"/>
          <w:lang w:val="uk-UA"/>
        </w:rPr>
        <w:t>зберігається</w:t>
      </w:r>
      <w:r>
        <w:rPr>
          <w:rFonts w:cs="Times New Roman"/>
          <w:color w:val="000000"/>
          <w:lang w:val="ru-RU"/>
        </w:rPr>
        <w:t xml:space="preserve"> </w:t>
      </w:r>
      <w:r>
        <w:rPr>
          <w:rFonts w:cs="Times New Roman"/>
          <w:color w:val="000000"/>
          <w:lang w:val="uk-UA"/>
        </w:rPr>
        <w:t>відповідне</w:t>
      </w:r>
      <w:r>
        <w:rPr>
          <w:rFonts w:cs="Times New Roman"/>
          <w:color w:val="000000"/>
          <w:lang w:val="ru-RU"/>
        </w:rPr>
        <w:t xml:space="preserve"> </w:t>
      </w:r>
      <w:r>
        <w:rPr>
          <w:rFonts w:cs="Times New Roman"/>
          <w:color w:val="000000"/>
          <w:lang w:val="uk-UA"/>
        </w:rPr>
        <w:t>право</w:t>
      </w:r>
      <w:r>
        <w:rPr>
          <w:rFonts w:cs="Times New Roman"/>
          <w:color w:val="000000"/>
          <w:lang w:val="ru-RU"/>
        </w:rPr>
        <w:t xml:space="preserve"> </w:t>
      </w:r>
      <w:r>
        <w:rPr>
          <w:rFonts w:cs="Times New Roman"/>
          <w:color w:val="000000"/>
          <w:lang w:val="uk-UA"/>
        </w:rPr>
        <w:t>на</w:t>
      </w:r>
      <w:r>
        <w:rPr>
          <w:rFonts w:cs="Times New Roman"/>
          <w:color w:val="000000"/>
          <w:lang w:val="ru-RU"/>
        </w:rPr>
        <w:t xml:space="preserve"> </w:t>
      </w:r>
      <w:r>
        <w:rPr>
          <w:rFonts w:cs="Times New Roman"/>
          <w:color w:val="000000"/>
          <w:lang w:val="uk-UA"/>
        </w:rPr>
        <w:t>житло</w:t>
      </w:r>
      <w:r>
        <w:rPr>
          <w:rFonts w:cs="Times New Roman"/>
          <w:color w:val="000000"/>
          <w:lang w:val="ru-RU"/>
        </w:rPr>
        <w:t xml:space="preserve">.  </w:t>
      </w:r>
    </w:p>
    <w:p>
      <w:pPr>
        <w:pStyle w:val="Standard"/>
        <w:ind w:firstLine="737"/>
        <w:jc w:val="both"/>
        <w:rPr>
          <w:lang w:val="ru-RU"/>
        </w:rPr>
      </w:pPr>
      <w:r>
        <w:rPr>
          <w:rFonts w:cs="Times New Roman"/>
          <w:color w:val="000000"/>
          <w:lang w:val="uk-UA"/>
        </w:rPr>
        <w:t>Враховуючи</w:t>
      </w:r>
      <w:r>
        <w:rPr>
          <w:rFonts w:cs="Times New Roman"/>
          <w:color w:val="000000"/>
          <w:lang w:val="ru-RU"/>
        </w:rPr>
        <w:t xml:space="preserve"> </w:t>
      </w:r>
      <w:r>
        <w:rPr>
          <w:rFonts w:cs="Times New Roman"/>
          <w:color w:val="000000"/>
          <w:lang w:val="uk-UA"/>
        </w:rPr>
        <w:t>спалах</w:t>
      </w:r>
      <w:r>
        <w:rPr>
          <w:rFonts w:cs="Times New Roman"/>
          <w:color w:val="000000"/>
          <w:lang w:val="ru-RU"/>
        </w:rPr>
        <w:t xml:space="preserve"> </w:t>
      </w:r>
      <w:r>
        <w:rPr>
          <w:rFonts w:cs="Times New Roman"/>
          <w:color w:val="000000"/>
          <w:lang w:val="uk-UA"/>
        </w:rPr>
        <w:t>гострої</w:t>
      </w:r>
      <w:r>
        <w:rPr>
          <w:rFonts w:cs="Times New Roman"/>
          <w:color w:val="000000"/>
          <w:lang w:val="ru-RU"/>
        </w:rPr>
        <w:t xml:space="preserve"> </w:t>
      </w:r>
      <w:r>
        <w:rPr>
          <w:rFonts w:cs="Times New Roman"/>
          <w:color w:val="000000"/>
          <w:lang w:val="uk-UA"/>
        </w:rPr>
        <w:t>респіраторної</w:t>
      </w:r>
      <w:r>
        <w:rPr>
          <w:rFonts w:cs="Times New Roman"/>
          <w:color w:val="000000"/>
          <w:lang w:val="ru-RU"/>
        </w:rPr>
        <w:t xml:space="preserve"> </w:t>
      </w:r>
      <w:r>
        <w:rPr>
          <w:rFonts w:cs="Times New Roman"/>
          <w:color w:val="000000"/>
          <w:lang w:val="uk-UA"/>
        </w:rPr>
        <w:t>хвороби</w:t>
      </w:r>
      <w:r>
        <w:rPr>
          <w:rFonts w:cs="Times New Roman"/>
          <w:color w:val="000000"/>
          <w:lang w:val="ru-RU"/>
        </w:rPr>
        <w:t xml:space="preserve"> </w:t>
      </w:r>
      <w:r>
        <w:rPr>
          <w:rFonts w:cs="Times New Roman"/>
          <w:color w:val="000000"/>
        </w:rPr>
        <w:t>COVID</w:t>
      </w:r>
      <w:r>
        <w:rPr>
          <w:rFonts w:cs="Times New Roman"/>
          <w:color w:val="000000"/>
          <w:lang w:val="ru-RU"/>
        </w:rPr>
        <w:t xml:space="preserve">-19, </w:t>
      </w:r>
      <w:r>
        <w:rPr>
          <w:rFonts w:cs="Times New Roman"/>
          <w:color w:val="000000"/>
          <w:lang w:val="uk-UA"/>
        </w:rPr>
        <w:t>спричиненої</w:t>
      </w:r>
      <w:r>
        <w:rPr>
          <w:rFonts w:cs="Times New Roman"/>
          <w:color w:val="000000"/>
          <w:lang w:val="ru-RU"/>
        </w:rPr>
        <w:t xml:space="preserve"> </w:t>
      </w:r>
      <w:r>
        <w:rPr>
          <w:rFonts w:cs="Times New Roman"/>
          <w:color w:val="000000"/>
          <w:lang w:val="uk-UA"/>
        </w:rPr>
        <w:t>коронавірусом</w:t>
      </w:r>
      <w:r>
        <w:rPr>
          <w:rFonts w:cs="Times New Roman"/>
          <w:color w:val="000000"/>
          <w:lang w:val="ru-RU"/>
        </w:rPr>
        <w:t xml:space="preserve"> </w:t>
      </w:r>
      <w:r>
        <w:rPr>
          <w:rFonts w:cs="Times New Roman"/>
          <w:color w:val="000000"/>
        </w:rPr>
        <w:t>SARS</w:t>
      </w:r>
      <w:r>
        <w:rPr>
          <w:rFonts w:cs="Times New Roman"/>
          <w:color w:val="000000"/>
          <w:lang w:val="ru-RU"/>
        </w:rPr>
        <w:t>-</w:t>
      </w:r>
      <w:r>
        <w:rPr>
          <w:rFonts w:cs="Times New Roman"/>
          <w:color w:val="000000"/>
        </w:rPr>
        <w:t>CoV</w:t>
      </w:r>
      <w:r>
        <w:rPr>
          <w:rFonts w:cs="Times New Roman"/>
          <w:color w:val="000000"/>
          <w:lang w:val="ru-RU"/>
        </w:rPr>
        <w:t xml:space="preserve">-2 </w:t>
      </w:r>
      <w:r>
        <w:rPr>
          <w:rFonts w:cs="Times New Roman"/>
          <w:color w:val="000000"/>
          <w:lang w:val="uk-UA"/>
        </w:rPr>
        <w:t>діти</w:t>
      </w:r>
      <w:r>
        <w:rPr>
          <w:rFonts w:cs="Times New Roman"/>
          <w:color w:val="000000"/>
          <w:lang w:val="ru-RU"/>
        </w:rPr>
        <w:t xml:space="preserve"> </w:t>
      </w:r>
      <w:r>
        <w:rPr>
          <w:rFonts w:cs="Times New Roman"/>
          <w:color w:val="000000"/>
          <w:lang w:val="uk-UA"/>
        </w:rPr>
        <w:t>облікових</w:t>
      </w:r>
      <w:r>
        <w:rPr>
          <w:rFonts w:cs="Times New Roman"/>
          <w:color w:val="000000"/>
          <w:lang w:val="ru-RU"/>
        </w:rPr>
        <w:t xml:space="preserve"> </w:t>
      </w:r>
      <w:r>
        <w:rPr>
          <w:rFonts w:cs="Times New Roman"/>
          <w:color w:val="000000"/>
          <w:lang w:val="uk-UA"/>
        </w:rPr>
        <w:t>категорій</w:t>
      </w:r>
      <w:r>
        <w:rPr>
          <w:rFonts w:cs="Times New Roman"/>
          <w:color w:val="000000"/>
          <w:lang w:val="ru-RU"/>
        </w:rPr>
        <w:t xml:space="preserve"> </w:t>
      </w:r>
      <w:r>
        <w:rPr>
          <w:rFonts w:cs="Times New Roman"/>
          <w:color w:val="000000"/>
          <w:lang w:val="uk-UA"/>
        </w:rPr>
        <w:t>оздоровлені</w:t>
      </w:r>
      <w:r>
        <w:rPr>
          <w:rFonts w:cs="Times New Roman"/>
          <w:color w:val="000000"/>
          <w:lang w:val="ru-RU"/>
        </w:rPr>
        <w:t xml:space="preserve"> </w:t>
      </w:r>
      <w:r>
        <w:rPr>
          <w:rFonts w:cs="Times New Roman"/>
          <w:color w:val="000000"/>
          <w:lang w:val="uk-UA"/>
        </w:rPr>
        <w:t>за</w:t>
      </w:r>
      <w:r>
        <w:rPr>
          <w:rFonts w:cs="Times New Roman"/>
          <w:color w:val="000000"/>
          <w:lang w:val="ru-RU"/>
        </w:rPr>
        <w:t xml:space="preserve"> </w:t>
      </w:r>
      <w:r>
        <w:rPr>
          <w:rFonts w:cs="Times New Roman"/>
          <w:color w:val="000000"/>
          <w:lang w:val="uk-UA"/>
        </w:rPr>
        <w:t>кошти</w:t>
      </w:r>
      <w:r>
        <w:rPr>
          <w:rFonts w:cs="Times New Roman"/>
          <w:color w:val="000000"/>
          <w:lang w:val="ru-RU"/>
        </w:rPr>
        <w:t xml:space="preserve"> </w:t>
      </w:r>
      <w:r>
        <w:rPr>
          <w:rFonts w:cs="Times New Roman"/>
          <w:color w:val="000000"/>
          <w:lang w:val="uk-UA"/>
        </w:rPr>
        <w:t>опікунів</w:t>
      </w:r>
      <w:r>
        <w:rPr>
          <w:rFonts w:cs="Times New Roman"/>
          <w:color w:val="000000"/>
          <w:lang w:val="ru-RU"/>
        </w:rPr>
        <w:t>/</w:t>
      </w:r>
      <w:r>
        <w:rPr>
          <w:rFonts w:cs="Times New Roman"/>
          <w:color w:val="000000"/>
          <w:lang w:val="uk-UA"/>
        </w:rPr>
        <w:t>піклувальників</w:t>
      </w:r>
      <w:r>
        <w:rPr>
          <w:rFonts w:cs="Times New Roman"/>
          <w:color w:val="000000"/>
          <w:lang w:val="ru-RU"/>
        </w:rPr>
        <w:t xml:space="preserve"> </w:t>
      </w:r>
      <w:r>
        <w:rPr>
          <w:rFonts w:cs="Times New Roman"/>
          <w:color w:val="000000"/>
          <w:lang w:val="uk-UA"/>
        </w:rPr>
        <w:t>на</w:t>
      </w:r>
      <w:r>
        <w:rPr>
          <w:rFonts w:cs="Times New Roman"/>
          <w:color w:val="000000"/>
          <w:lang w:val="ru-RU"/>
        </w:rPr>
        <w:t xml:space="preserve"> </w:t>
      </w:r>
      <w:r>
        <w:rPr>
          <w:rFonts w:cs="Times New Roman"/>
          <w:color w:val="000000"/>
          <w:lang w:val="uk-UA"/>
        </w:rPr>
        <w:t>морі</w:t>
      </w:r>
      <w:r>
        <w:rPr>
          <w:rFonts w:cs="Times New Roman"/>
          <w:color w:val="000000"/>
          <w:lang w:val="ru-RU"/>
        </w:rPr>
        <w:t>.</w:t>
      </w:r>
    </w:p>
    <w:p>
      <w:pPr>
        <w:pStyle w:val="Standard"/>
        <w:ind w:firstLine="227"/>
        <w:jc w:val="both"/>
        <w:rPr>
          <w:lang w:val="ru-RU"/>
        </w:rPr>
      </w:pPr>
      <w:r>
        <w:rPr>
          <w:rFonts w:cs="Times New Roman"/>
          <w:color w:val="000000"/>
          <w:lang w:val="ru-RU"/>
        </w:rPr>
        <w:tab/>
      </w:r>
      <w:r>
        <w:rPr>
          <w:rFonts w:cs="Times New Roman"/>
          <w:color w:val="000000"/>
          <w:lang w:val="uk-UA"/>
        </w:rPr>
        <w:t>Неналежного</w:t>
      </w:r>
      <w:r>
        <w:rPr>
          <w:rFonts w:cs="Times New Roman"/>
          <w:color w:val="000000"/>
          <w:lang w:val="ru-RU"/>
        </w:rPr>
        <w:t xml:space="preserve"> </w:t>
      </w:r>
      <w:r>
        <w:rPr>
          <w:rFonts w:cs="Times New Roman"/>
          <w:color w:val="000000"/>
          <w:lang w:val="uk-UA"/>
        </w:rPr>
        <w:t>виконання</w:t>
      </w:r>
      <w:r>
        <w:rPr>
          <w:rFonts w:cs="Times New Roman"/>
          <w:color w:val="000000"/>
          <w:lang w:val="ru-RU"/>
        </w:rPr>
        <w:t xml:space="preserve"> </w:t>
      </w:r>
      <w:r>
        <w:rPr>
          <w:rFonts w:cs="Times New Roman"/>
          <w:color w:val="000000"/>
          <w:lang w:val="uk-UA"/>
        </w:rPr>
        <w:t>опікунами</w:t>
      </w:r>
      <w:r>
        <w:rPr>
          <w:rFonts w:cs="Times New Roman"/>
          <w:color w:val="000000"/>
          <w:lang w:val="ru-RU"/>
        </w:rPr>
        <w:t xml:space="preserve">/ </w:t>
      </w:r>
      <w:r>
        <w:rPr>
          <w:rFonts w:cs="Times New Roman"/>
          <w:color w:val="000000"/>
          <w:lang w:val="uk-UA"/>
        </w:rPr>
        <w:t>піклувальниками</w:t>
      </w:r>
      <w:r>
        <w:rPr>
          <w:rFonts w:cs="Times New Roman"/>
          <w:color w:val="000000"/>
          <w:lang w:val="ru-RU"/>
        </w:rPr>
        <w:t xml:space="preserve"> </w:t>
      </w:r>
      <w:r>
        <w:rPr>
          <w:rFonts w:cs="Times New Roman"/>
          <w:color w:val="000000"/>
          <w:lang w:val="uk-UA"/>
        </w:rPr>
        <w:t>своїх</w:t>
      </w:r>
      <w:r>
        <w:rPr>
          <w:rFonts w:cs="Times New Roman"/>
          <w:color w:val="000000"/>
          <w:lang w:val="ru-RU"/>
        </w:rPr>
        <w:t xml:space="preserve"> </w:t>
      </w:r>
      <w:r>
        <w:rPr>
          <w:rFonts w:cs="Times New Roman"/>
          <w:color w:val="000000"/>
          <w:lang w:val="uk-UA"/>
        </w:rPr>
        <w:t>обов’язків</w:t>
      </w:r>
      <w:r>
        <w:rPr>
          <w:rFonts w:cs="Times New Roman"/>
          <w:color w:val="000000"/>
          <w:lang w:val="ru-RU"/>
        </w:rPr>
        <w:t xml:space="preserve"> </w:t>
      </w:r>
      <w:r>
        <w:rPr>
          <w:rFonts w:cs="Times New Roman"/>
          <w:color w:val="000000"/>
          <w:lang w:val="uk-UA"/>
        </w:rPr>
        <w:t>не</w:t>
      </w:r>
      <w:r>
        <w:rPr>
          <w:rFonts w:cs="Times New Roman"/>
          <w:color w:val="000000"/>
          <w:lang w:val="ru-RU"/>
        </w:rPr>
        <w:t xml:space="preserve"> </w:t>
      </w:r>
      <w:r>
        <w:rPr>
          <w:rFonts w:cs="Times New Roman"/>
          <w:color w:val="000000"/>
          <w:lang w:val="uk-UA"/>
        </w:rPr>
        <w:t>виявлено</w:t>
      </w:r>
      <w:r>
        <w:rPr>
          <w:rFonts w:cs="Times New Roman"/>
          <w:color w:val="000000"/>
          <w:lang w:val="ru-RU"/>
        </w:rPr>
        <w:t xml:space="preserve">, </w:t>
      </w:r>
      <w:r>
        <w:rPr>
          <w:rFonts w:cs="Times New Roman"/>
          <w:color w:val="000000"/>
          <w:lang w:val="uk-UA"/>
        </w:rPr>
        <w:t>порушення</w:t>
      </w:r>
      <w:r>
        <w:rPr>
          <w:rFonts w:cs="Times New Roman"/>
          <w:color w:val="000000"/>
          <w:lang w:val="ru-RU"/>
        </w:rPr>
        <w:t xml:space="preserve"> </w:t>
      </w:r>
      <w:r>
        <w:rPr>
          <w:rFonts w:cs="Times New Roman"/>
          <w:color w:val="000000"/>
          <w:lang w:val="uk-UA"/>
        </w:rPr>
        <w:t>прав</w:t>
      </w:r>
      <w:r>
        <w:rPr>
          <w:rFonts w:cs="Times New Roman"/>
          <w:color w:val="000000"/>
          <w:lang w:val="ru-RU"/>
        </w:rPr>
        <w:t xml:space="preserve"> </w:t>
      </w:r>
      <w:r>
        <w:rPr>
          <w:rFonts w:cs="Times New Roman"/>
          <w:color w:val="000000"/>
          <w:lang w:val="uk-UA"/>
        </w:rPr>
        <w:t>дітей</w:t>
      </w:r>
      <w:r>
        <w:rPr>
          <w:rFonts w:cs="Times New Roman"/>
          <w:color w:val="000000"/>
          <w:lang w:val="ru-RU"/>
        </w:rPr>
        <w:t xml:space="preserve"> </w:t>
      </w:r>
      <w:r>
        <w:rPr>
          <w:rFonts w:cs="Times New Roman"/>
          <w:color w:val="000000"/>
          <w:lang w:val="uk-UA"/>
        </w:rPr>
        <w:t>не</w:t>
      </w:r>
      <w:r>
        <w:rPr>
          <w:rFonts w:cs="Times New Roman"/>
          <w:color w:val="000000"/>
          <w:lang w:val="ru-RU"/>
        </w:rPr>
        <w:t xml:space="preserve"> </w:t>
      </w:r>
      <w:r>
        <w:rPr>
          <w:rFonts w:cs="Times New Roman"/>
          <w:color w:val="000000"/>
          <w:lang w:val="uk-UA"/>
        </w:rPr>
        <w:t>зафіксовано</w:t>
      </w:r>
      <w:r>
        <w:rPr>
          <w:rFonts w:cs="Times New Roman"/>
          <w:color w:val="000000"/>
          <w:lang w:val="ru-RU"/>
        </w:rPr>
        <w:t>.</w:t>
      </w:r>
    </w:p>
    <w:p>
      <w:pPr>
        <w:pStyle w:val="Standard"/>
        <w:jc w:val="both"/>
        <w:rPr>
          <w:lang w:val="ru-RU"/>
        </w:rPr>
      </w:pPr>
      <w:r>
        <w:rPr>
          <w:rFonts w:cs="Times New Roman"/>
          <w:lang w:val="ru-RU"/>
        </w:rPr>
        <w:tab/>
      </w:r>
      <w:r>
        <w:rPr>
          <w:rFonts w:cs="Times New Roman"/>
          <w:lang w:val="uk-UA"/>
        </w:rPr>
        <w:t>Протягом</w:t>
      </w:r>
      <w:r>
        <w:rPr>
          <w:rFonts w:cs="Times New Roman"/>
          <w:lang w:val="ru-RU"/>
        </w:rPr>
        <w:t xml:space="preserve"> 2021 </w:t>
      </w:r>
      <w:r>
        <w:rPr>
          <w:rFonts w:cs="Times New Roman"/>
          <w:lang w:val="uk-UA"/>
        </w:rPr>
        <w:t>року</w:t>
      </w:r>
      <w:r>
        <w:rPr>
          <w:rFonts w:cs="Times New Roman"/>
          <w:lang w:val="ru-RU"/>
        </w:rPr>
        <w:t xml:space="preserve"> </w:t>
      </w:r>
      <w:r>
        <w:rPr>
          <w:rFonts w:cs="Times New Roman"/>
          <w:lang w:val="uk-UA"/>
        </w:rPr>
        <w:t>усиновлено</w:t>
      </w:r>
      <w:r>
        <w:rPr>
          <w:rFonts w:cs="Times New Roman"/>
          <w:lang w:val="ru-RU"/>
        </w:rPr>
        <w:t xml:space="preserve"> 2 </w:t>
      </w:r>
      <w:r>
        <w:rPr>
          <w:rFonts w:cs="Times New Roman"/>
          <w:lang w:val="uk-UA"/>
        </w:rPr>
        <w:t>дитини</w:t>
      </w:r>
      <w:r>
        <w:rPr>
          <w:rFonts w:cs="Times New Roman"/>
          <w:lang w:val="ru-RU"/>
        </w:rPr>
        <w:t xml:space="preserve"> </w:t>
      </w:r>
      <w:r>
        <w:rPr>
          <w:rFonts w:cs="Times New Roman"/>
          <w:lang w:val="uk-UA"/>
        </w:rPr>
        <w:t>у</w:t>
      </w:r>
      <w:r>
        <w:rPr>
          <w:rFonts w:cs="Times New Roman"/>
          <w:lang w:val="ru-RU"/>
        </w:rPr>
        <w:t xml:space="preserve"> </w:t>
      </w:r>
      <w:r>
        <w:rPr>
          <w:rFonts w:cs="Times New Roman"/>
          <w:lang w:val="uk-UA"/>
        </w:rPr>
        <w:t>другому</w:t>
      </w:r>
      <w:r>
        <w:rPr>
          <w:rFonts w:cs="Times New Roman"/>
          <w:lang w:val="ru-RU"/>
        </w:rPr>
        <w:t xml:space="preserve"> </w:t>
      </w:r>
      <w:r>
        <w:rPr>
          <w:rFonts w:cs="Times New Roman"/>
          <w:lang w:val="uk-UA"/>
        </w:rPr>
        <w:t>шлюбі</w:t>
      </w:r>
      <w:r>
        <w:rPr>
          <w:rFonts w:cs="Times New Roman"/>
          <w:lang w:val="ru-RU"/>
        </w:rPr>
        <w:t>.</w:t>
      </w:r>
    </w:p>
    <w:p>
      <w:pPr>
        <w:pStyle w:val="Standard"/>
        <w:jc w:val="both"/>
        <w:rPr>
          <w:lang w:val="ru-RU"/>
        </w:rPr>
      </w:pPr>
      <w:r>
        <w:rPr>
          <w:rFonts w:cs="Times New Roman"/>
          <w:lang w:val="ru-RU"/>
        </w:rPr>
        <w:tab/>
      </w:r>
      <w:r>
        <w:rPr>
          <w:rFonts w:cs="Times New Roman"/>
          <w:lang w:val="uk-UA"/>
        </w:rPr>
        <w:t>Відділом</w:t>
      </w:r>
      <w:r>
        <w:rPr>
          <w:rFonts w:cs="Times New Roman"/>
          <w:lang w:val="ru-RU"/>
        </w:rPr>
        <w:t xml:space="preserve"> </w:t>
      </w:r>
      <w:r>
        <w:rPr>
          <w:rFonts w:cs="Times New Roman"/>
          <w:lang w:val="uk-UA"/>
        </w:rPr>
        <w:t>у</w:t>
      </w:r>
      <w:r>
        <w:rPr>
          <w:rFonts w:cs="Times New Roman"/>
          <w:lang w:val="ru-RU"/>
        </w:rPr>
        <w:t xml:space="preserve"> </w:t>
      </w:r>
      <w:r>
        <w:rPr>
          <w:rFonts w:cs="Times New Roman"/>
          <w:lang w:val="uk-UA"/>
        </w:rPr>
        <w:t>справах</w:t>
      </w:r>
      <w:r>
        <w:rPr>
          <w:rFonts w:cs="Times New Roman"/>
          <w:lang w:val="ru-RU"/>
        </w:rPr>
        <w:t xml:space="preserve"> </w:t>
      </w:r>
      <w:r>
        <w:rPr>
          <w:rFonts w:cs="Times New Roman"/>
          <w:lang w:val="uk-UA"/>
        </w:rPr>
        <w:t>дітей</w:t>
      </w:r>
      <w:r>
        <w:rPr>
          <w:rFonts w:cs="Times New Roman"/>
          <w:lang w:val="ru-RU"/>
        </w:rPr>
        <w:t xml:space="preserve">, </w:t>
      </w:r>
      <w:r>
        <w:rPr>
          <w:rFonts w:cs="Times New Roman"/>
          <w:lang w:val="uk-UA"/>
        </w:rPr>
        <w:t>як</w:t>
      </w:r>
      <w:r>
        <w:rPr>
          <w:rFonts w:cs="Times New Roman"/>
          <w:lang w:val="ru-RU"/>
        </w:rPr>
        <w:t xml:space="preserve"> </w:t>
      </w:r>
      <w:r>
        <w:rPr>
          <w:rFonts w:cs="Times New Roman"/>
          <w:lang w:val="uk-UA"/>
        </w:rPr>
        <w:t>представником</w:t>
      </w:r>
      <w:r>
        <w:rPr>
          <w:rFonts w:cs="Times New Roman"/>
          <w:lang w:val="ru-RU"/>
        </w:rPr>
        <w:t xml:space="preserve"> </w:t>
      </w:r>
      <w:r>
        <w:rPr>
          <w:rFonts w:cs="Times New Roman"/>
          <w:lang w:val="uk-UA"/>
        </w:rPr>
        <w:t>органу</w:t>
      </w:r>
      <w:r>
        <w:rPr>
          <w:rFonts w:cs="Times New Roman"/>
          <w:lang w:val="ru-RU"/>
        </w:rPr>
        <w:t xml:space="preserve"> </w:t>
      </w:r>
      <w:r>
        <w:rPr>
          <w:rFonts w:cs="Times New Roman"/>
          <w:lang w:val="uk-UA"/>
        </w:rPr>
        <w:t>опіки</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піклування</w:t>
      </w:r>
      <w:r>
        <w:rPr>
          <w:rFonts w:cs="Times New Roman"/>
          <w:lang w:val="ru-RU"/>
        </w:rPr>
        <w:t xml:space="preserve"> </w:t>
      </w:r>
      <w:r>
        <w:rPr>
          <w:rFonts w:cs="Times New Roman"/>
          <w:lang w:val="uk-UA"/>
        </w:rPr>
        <w:t>Каховської</w:t>
      </w:r>
      <w:r>
        <w:rPr>
          <w:rFonts w:cs="Times New Roman"/>
          <w:lang w:val="ru-RU"/>
        </w:rPr>
        <w:t xml:space="preserve"> </w:t>
      </w:r>
      <w:r>
        <w:rPr>
          <w:rFonts w:cs="Times New Roman"/>
          <w:lang w:val="uk-UA"/>
        </w:rPr>
        <w:t>міської</w:t>
      </w:r>
      <w:r>
        <w:rPr>
          <w:rFonts w:cs="Times New Roman"/>
          <w:lang w:val="ru-RU"/>
        </w:rPr>
        <w:t xml:space="preserve"> </w:t>
      </w:r>
      <w:r>
        <w:rPr>
          <w:rFonts w:cs="Times New Roman"/>
          <w:lang w:val="uk-UA"/>
        </w:rPr>
        <w:t>ради</w:t>
      </w:r>
      <w:r>
        <w:rPr>
          <w:rFonts w:cs="Times New Roman"/>
          <w:lang w:val="ru-RU"/>
        </w:rPr>
        <w:t xml:space="preserve"> </w:t>
      </w:r>
      <w:r>
        <w:rPr>
          <w:rFonts w:cs="Times New Roman"/>
          <w:lang w:val="uk-UA"/>
        </w:rPr>
        <w:t>підготовлено</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направлено</w:t>
      </w:r>
      <w:r>
        <w:rPr>
          <w:rFonts w:cs="Times New Roman"/>
          <w:lang w:val="ru-RU"/>
        </w:rPr>
        <w:t xml:space="preserve"> </w:t>
      </w:r>
      <w:r>
        <w:rPr>
          <w:rFonts w:cs="Times New Roman"/>
          <w:lang w:val="uk-UA"/>
        </w:rPr>
        <w:t>до</w:t>
      </w:r>
      <w:r>
        <w:rPr>
          <w:rFonts w:cs="Times New Roman"/>
          <w:lang w:val="ru-RU"/>
        </w:rPr>
        <w:t xml:space="preserve"> </w:t>
      </w:r>
      <w:r>
        <w:rPr>
          <w:rFonts w:cs="Times New Roman"/>
          <w:lang w:val="uk-UA"/>
        </w:rPr>
        <w:t>Каховського</w:t>
      </w:r>
      <w:r>
        <w:rPr>
          <w:rFonts w:cs="Times New Roman"/>
          <w:lang w:val="ru-RU"/>
        </w:rPr>
        <w:t xml:space="preserve"> </w:t>
      </w:r>
      <w:r>
        <w:rPr>
          <w:rFonts w:cs="Times New Roman"/>
          <w:lang w:val="uk-UA"/>
        </w:rPr>
        <w:t>міськрайонного</w:t>
      </w:r>
      <w:r>
        <w:rPr>
          <w:rFonts w:cs="Times New Roman"/>
          <w:lang w:val="ru-RU"/>
        </w:rPr>
        <w:t xml:space="preserve"> </w:t>
      </w:r>
      <w:r>
        <w:rPr>
          <w:rFonts w:cs="Times New Roman"/>
          <w:lang w:val="uk-UA"/>
        </w:rPr>
        <w:t>суду</w:t>
      </w:r>
      <w:r>
        <w:rPr>
          <w:rFonts w:cs="Times New Roman"/>
          <w:lang w:val="ru-RU"/>
        </w:rPr>
        <w:t xml:space="preserve"> </w:t>
      </w:r>
      <w:r>
        <w:rPr>
          <w:rFonts w:cs="Times New Roman"/>
          <w:lang w:val="uk-UA"/>
        </w:rPr>
        <w:t>два</w:t>
      </w:r>
      <w:r>
        <w:rPr>
          <w:rFonts w:cs="Times New Roman"/>
          <w:lang w:val="ru-RU"/>
        </w:rPr>
        <w:t xml:space="preserve"> </w:t>
      </w:r>
      <w:r>
        <w:rPr>
          <w:rFonts w:cs="Times New Roman"/>
          <w:lang w:val="uk-UA"/>
        </w:rPr>
        <w:t>позови</w:t>
      </w:r>
      <w:r>
        <w:rPr>
          <w:rFonts w:cs="Times New Roman"/>
          <w:lang w:val="ru-RU"/>
        </w:rPr>
        <w:t xml:space="preserve"> </w:t>
      </w:r>
      <w:r>
        <w:rPr>
          <w:rFonts w:cs="Times New Roman"/>
          <w:lang w:val="uk-UA"/>
        </w:rPr>
        <w:t>про</w:t>
      </w:r>
      <w:r>
        <w:rPr>
          <w:rFonts w:cs="Times New Roman"/>
          <w:lang w:val="ru-RU"/>
        </w:rPr>
        <w:t xml:space="preserve"> </w:t>
      </w:r>
      <w:r>
        <w:rPr>
          <w:rFonts w:cs="Times New Roman"/>
          <w:lang w:val="uk-UA"/>
        </w:rPr>
        <w:t>позбавлення</w:t>
      </w:r>
      <w:r>
        <w:rPr>
          <w:rFonts w:cs="Times New Roman"/>
          <w:lang w:val="ru-RU"/>
        </w:rPr>
        <w:t xml:space="preserve"> </w:t>
      </w:r>
      <w:r>
        <w:rPr>
          <w:rFonts w:cs="Times New Roman"/>
          <w:lang w:val="uk-UA"/>
        </w:rPr>
        <w:t>батьківських</w:t>
      </w:r>
      <w:r>
        <w:rPr>
          <w:rFonts w:cs="Times New Roman"/>
          <w:lang w:val="ru-RU"/>
        </w:rPr>
        <w:t xml:space="preserve">. </w:t>
      </w:r>
      <w:r>
        <w:rPr>
          <w:rFonts w:cs="Times New Roman"/>
          <w:lang w:val="uk-UA"/>
        </w:rPr>
        <w:t>Організовано</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проведено</w:t>
      </w:r>
      <w:r>
        <w:rPr>
          <w:rFonts w:cs="Times New Roman"/>
          <w:lang w:val="ru-RU"/>
        </w:rPr>
        <w:t xml:space="preserve"> </w:t>
      </w:r>
      <w:r>
        <w:rPr>
          <w:rFonts w:cs="Times New Roman"/>
          <w:lang w:val="uk-UA"/>
        </w:rPr>
        <w:t>протягом</w:t>
      </w:r>
      <w:r>
        <w:rPr>
          <w:rFonts w:cs="Times New Roman"/>
          <w:lang w:val="ru-RU"/>
        </w:rPr>
        <w:t xml:space="preserve"> </w:t>
      </w:r>
      <w:r>
        <w:rPr>
          <w:rFonts w:cs="Times New Roman"/>
          <w:lang w:val="uk-UA"/>
        </w:rPr>
        <w:t>року</w:t>
      </w:r>
      <w:r>
        <w:rPr>
          <w:rFonts w:cs="Times New Roman"/>
          <w:lang w:val="ru-RU"/>
        </w:rPr>
        <w:t xml:space="preserve"> 14 </w:t>
      </w:r>
      <w:r>
        <w:rPr>
          <w:rFonts w:cs="Times New Roman"/>
          <w:lang w:val="uk-UA"/>
        </w:rPr>
        <w:t>засідань</w:t>
      </w:r>
      <w:r>
        <w:rPr>
          <w:rFonts w:cs="Times New Roman"/>
          <w:lang w:val="ru-RU"/>
        </w:rPr>
        <w:t xml:space="preserve"> </w:t>
      </w:r>
      <w:r>
        <w:rPr>
          <w:rFonts w:cs="Times New Roman"/>
          <w:lang w:val="uk-UA"/>
        </w:rPr>
        <w:t>комісії</w:t>
      </w:r>
      <w:r>
        <w:rPr>
          <w:rFonts w:cs="Times New Roman"/>
          <w:lang w:val="ru-RU"/>
        </w:rPr>
        <w:t xml:space="preserve"> </w:t>
      </w:r>
      <w:r>
        <w:rPr>
          <w:rFonts w:cs="Times New Roman"/>
          <w:lang w:val="uk-UA"/>
        </w:rPr>
        <w:t>з</w:t>
      </w:r>
      <w:r>
        <w:rPr>
          <w:rFonts w:cs="Times New Roman"/>
          <w:lang w:val="ru-RU"/>
        </w:rPr>
        <w:t xml:space="preserve"> </w:t>
      </w:r>
      <w:r>
        <w:rPr>
          <w:rFonts w:cs="Times New Roman"/>
          <w:lang w:val="uk-UA"/>
        </w:rPr>
        <w:t>питань</w:t>
      </w:r>
      <w:r>
        <w:rPr>
          <w:rFonts w:cs="Times New Roman"/>
          <w:lang w:val="ru-RU"/>
        </w:rPr>
        <w:t xml:space="preserve"> </w:t>
      </w:r>
      <w:r>
        <w:rPr>
          <w:rFonts w:cs="Times New Roman"/>
          <w:lang w:val="uk-UA"/>
        </w:rPr>
        <w:t>захисту</w:t>
      </w:r>
      <w:r>
        <w:rPr>
          <w:rFonts w:cs="Times New Roman"/>
          <w:lang w:val="ru-RU"/>
        </w:rPr>
        <w:t xml:space="preserve"> </w:t>
      </w:r>
      <w:r>
        <w:rPr>
          <w:rFonts w:cs="Times New Roman"/>
          <w:lang w:val="uk-UA"/>
        </w:rPr>
        <w:t>прав</w:t>
      </w:r>
      <w:r>
        <w:rPr>
          <w:rFonts w:cs="Times New Roman"/>
          <w:lang w:val="ru-RU"/>
        </w:rPr>
        <w:t xml:space="preserve"> </w:t>
      </w:r>
      <w:r>
        <w:rPr>
          <w:rFonts w:cs="Times New Roman"/>
          <w:lang w:val="uk-UA"/>
        </w:rPr>
        <w:t>дитини</w:t>
      </w:r>
      <w:r>
        <w:rPr>
          <w:rFonts w:cs="Times New Roman"/>
          <w:lang w:val="ru-RU"/>
        </w:rPr>
        <w:t xml:space="preserve">, </w:t>
      </w:r>
      <w:r>
        <w:rPr>
          <w:rFonts w:cs="Times New Roman"/>
          <w:lang w:val="uk-UA"/>
        </w:rPr>
        <w:t>та</w:t>
      </w:r>
      <w:r>
        <w:rPr>
          <w:rFonts w:cs="Times New Roman"/>
          <w:lang w:val="ru-RU"/>
        </w:rPr>
        <w:t xml:space="preserve"> 1 </w:t>
      </w:r>
      <w:r>
        <w:rPr>
          <w:rFonts w:cs="Times New Roman"/>
          <w:lang w:val="uk-UA"/>
        </w:rPr>
        <w:t>засідання</w:t>
      </w:r>
      <w:r>
        <w:rPr>
          <w:rFonts w:cs="Times New Roman"/>
          <w:lang w:val="ru-RU"/>
        </w:rPr>
        <w:t xml:space="preserve"> </w:t>
      </w:r>
      <w:r>
        <w:rPr>
          <w:rFonts w:cs="Times New Roman"/>
          <w:lang w:val="uk-UA"/>
        </w:rPr>
        <w:t>координаційної</w:t>
      </w:r>
      <w:r>
        <w:rPr>
          <w:rFonts w:cs="Times New Roman"/>
          <w:lang w:val="ru-RU"/>
        </w:rPr>
        <w:t xml:space="preserve"> </w:t>
      </w:r>
      <w:r>
        <w:rPr>
          <w:rFonts w:cs="Times New Roman"/>
          <w:lang w:val="uk-UA"/>
        </w:rPr>
        <w:t>ради</w:t>
      </w:r>
      <w:r>
        <w:rPr>
          <w:rFonts w:cs="Times New Roman"/>
          <w:lang w:val="ru-RU"/>
        </w:rPr>
        <w:t xml:space="preserve"> </w:t>
      </w:r>
      <w:r>
        <w:rPr>
          <w:rFonts w:cs="Times New Roman"/>
          <w:lang w:val="uk-UA"/>
        </w:rPr>
        <w:t>у</w:t>
      </w:r>
      <w:r>
        <w:rPr>
          <w:rFonts w:cs="Times New Roman"/>
          <w:lang w:val="ru-RU"/>
        </w:rPr>
        <w:t xml:space="preserve"> </w:t>
      </w:r>
      <w:r>
        <w:rPr>
          <w:rFonts w:cs="Times New Roman"/>
          <w:lang w:val="uk-UA"/>
        </w:rPr>
        <w:t>справах</w:t>
      </w:r>
      <w:r>
        <w:rPr>
          <w:rFonts w:cs="Times New Roman"/>
          <w:lang w:val="ru-RU"/>
        </w:rPr>
        <w:t xml:space="preserve"> </w:t>
      </w:r>
      <w:r>
        <w:rPr>
          <w:rFonts w:cs="Times New Roman"/>
          <w:lang w:val="uk-UA"/>
        </w:rPr>
        <w:t>дітей</w:t>
      </w:r>
      <w:r>
        <w:rPr>
          <w:rFonts w:cs="Times New Roman"/>
          <w:lang w:val="ru-RU"/>
        </w:rPr>
        <w:t xml:space="preserve">. </w:t>
      </w:r>
      <w:r>
        <w:rPr>
          <w:rFonts w:cs="Times New Roman"/>
          <w:lang w:val="uk-UA"/>
        </w:rPr>
        <w:t>Рішенням</w:t>
      </w:r>
      <w:r>
        <w:rPr>
          <w:rFonts w:cs="Times New Roman"/>
          <w:lang w:val="ru-RU"/>
        </w:rPr>
        <w:t xml:space="preserve"> </w:t>
      </w:r>
      <w:r>
        <w:rPr>
          <w:rFonts w:cs="Times New Roman"/>
          <w:lang w:val="uk-UA"/>
        </w:rPr>
        <w:t>координаційної</w:t>
      </w:r>
      <w:r>
        <w:rPr>
          <w:rFonts w:cs="Times New Roman"/>
          <w:lang w:val="ru-RU"/>
        </w:rPr>
        <w:t xml:space="preserve"> </w:t>
      </w:r>
      <w:r>
        <w:rPr>
          <w:rFonts w:cs="Times New Roman"/>
          <w:lang w:val="uk-UA"/>
        </w:rPr>
        <w:t>ради</w:t>
      </w:r>
      <w:r>
        <w:rPr>
          <w:rFonts w:cs="Times New Roman"/>
          <w:lang w:val="ru-RU"/>
        </w:rPr>
        <w:t xml:space="preserve"> </w:t>
      </w:r>
      <w:r>
        <w:rPr>
          <w:rFonts w:cs="Times New Roman"/>
          <w:lang w:val="uk-UA"/>
        </w:rPr>
        <w:t>у</w:t>
      </w:r>
      <w:r>
        <w:rPr>
          <w:rFonts w:cs="Times New Roman"/>
          <w:lang w:val="ru-RU"/>
        </w:rPr>
        <w:t xml:space="preserve"> </w:t>
      </w:r>
      <w:r>
        <w:rPr>
          <w:rFonts w:cs="Times New Roman"/>
          <w:lang w:val="uk-UA"/>
        </w:rPr>
        <w:t>справах</w:t>
      </w:r>
      <w:r>
        <w:rPr>
          <w:rFonts w:cs="Times New Roman"/>
          <w:lang w:val="ru-RU"/>
        </w:rPr>
        <w:t xml:space="preserve"> </w:t>
      </w:r>
      <w:r>
        <w:rPr>
          <w:rFonts w:cs="Times New Roman"/>
          <w:lang w:val="uk-UA"/>
        </w:rPr>
        <w:t>дітей</w:t>
      </w:r>
      <w:r>
        <w:rPr>
          <w:rFonts w:cs="Times New Roman"/>
          <w:lang w:val="ru-RU"/>
        </w:rPr>
        <w:t xml:space="preserve"> </w:t>
      </w:r>
      <w:r>
        <w:rPr>
          <w:rFonts w:cs="Times New Roman"/>
          <w:lang w:val="uk-UA"/>
        </w:rPr>
        <w:t>схвалено</w:t>
      </w:r>
      <w:r>
        <w:rPr>
          <w:rFonts w:cs="Times New Roman"/>
          <w:lang w:val="ru-RU"/>
        </w:rPr>
        <w:t xml:space="preserve"> </w:t>
      </w:r>
      <w:r>
        <w:rPr>
          <w:rFonts w:cs="Times New Roman"/>
          <w:lang w:val="uk-UA"/>
        </w:rPr>
        <w:t>комплексні</w:t>
      </w:r>
      <w:r>
        <w:rPr>
          <w:rFonts w:cs="Times New Roman"/>
          <w:lang w:val="ru-RU"/>
        </w:rPr>
        <w:t xml:space="preserve"> </w:t>
      </w:r>
      <w:r>
        <w:rPr>
          <w:rFonts w:cs="Times New Roman"/>
          <w:lang w:val="uk-UA"/>
        </w:rPr>
        <w:t>заходи</w:t>
      </w:r>
      <w:r>
        <w:rPr>
          <w:rFonts w:cs="Times New Roman"/>
          <w:lang w:val="ru-RU"/>
        </w:rPr>
        <w:t xml:space="preserve"> </w:t>
      </w:r>
      <w:r>
        <w:rPr>
          <w:rFonts w:cs="Times New Roman"/>
          <w:lang w:val="uk-UA"/>
        </w:rPr>
        <w:t>щодо</w:t>
      </w:r>
      <w:r>
        <w:rPr>
          <w:rFonts w:cs="Times New Roman"/>
          <w:lang w:val="ru-RU"/>
        </w:rPr>
        <w:t xml:space="preserve"> </w:t>
      </w:r>
      <w:r>
        <w:rPr>
          <w:rFonts w:cs="Times New Roman"/>
          <w:lang w:val="uk-UA"/>
        </w:rPr>
        <w:t>своєчасного</w:t>
      </w:r>
      <w:r>
        <w:rPr>
          <w:rFonts w:cs="Times New Roman"/>
          <w:lang w:val="ru-RU"/>
        </w:rPr>
        <w:t xml:space="preserve"> </w:t>
      </w:r>
      <w:r>
        <w:rPr>
          <w:rFonts w:cs="Times New Roman"/>
          <w:lang w:val="uk-UA"/>
        </w:rPr>
        <w:t>виявлення</w:t>
      </w:r>
      <w:r>
        <w:rPr>
          <w:rFonts w:cs="Times New Roman"/>
          <w:lang w:val="ru-RU"/>
        </w:rPr>
        <w:t xml:space="preserve"> </w:t>
      </w:r>
      <w:r>
        <w:rPr>
          <w:rFonts w:cs="Times New Roman"/>
          <w:lang w:val="uk-UA"/>
        </w:rPr>
        <w:t>сімей</w:t>
      </w:r>
      <w:r>
        <w:rPr>
          <w:rFonts w:cs="Times New Roman"/>
          <w:lang w:val="ru-RU"/>
        </w:rPr>
        <w:t xml:space="preserve">, </w:t>
      </w:r>
      <w:r>
        <w:rPr>
          <w:rFonts w:cs="Times New Roman"/>
          <w:lang w:val="uk-UA"/>
        </w:rPr>
        <w:t>де</w:t>
      </w:r>
      <w:r>
        <w:rPr>
          <w:rFonts w:cs="Times New Roman"/>
          <w:lang w:val="ru-RU"/>
        </w:rPr>
        <w:t xml:space="preserve"> </w:t>
      </w:r>
      <w:r>
        <w:rPr>
          <w:rFonts w:cs="Times New Roman"/>
          <w:lang w:val="uk-UA"/>
        </w:rPr>
        <w:t>батьки</w:t>
      </w:r>
      <w:r>
        <w:rPr>
          <w:rFonts w:cs="Times New Roman"/>
          <w:lang w:val="ru-RU"/>
        </w:rPr>
        <w:t xml:space="preserve"> </w:t>
      </w:r>
      <w:r>
        <w:rPr>
          <w:rFonts w:cs="Times New Roman"/>
          <w:lang w:val="uk-UA"/>
        </w:rPr>
        <w:t>ухиляються</w:t>
      </w:r>
      <w:r>
        <w:rPr>
          <w:rFonts w:cs="Times New Roman"/>
          <w:lang w:val="ru-RU"/>
        </w:rPr>
        <w:t xml:space="preserve"> </w:t>
      </w:r>
      <w:r>
        <w:rPr>
          <w:rFonts w:cs="Times New Roman"/>
          <w:lang w:val="uk-UA"/>
        </w:rPr>
        <w:t>від</w:t>
      </w:r>
      <w:r>
        <w:rPr>
          <w:rFonts w:cs="Times New Roman"/>
          <w:lang w:val="ru-RU"/>
        </w:rPr>
        <w:t xml:space="preserve"> </w:t>
      </w:r>
      <w:r>
        <w:rPr>
          <w:rFonts w:cs="Times New Roman"/>
          <w:lang w:val="uk-UA"/>
        </w:rPr>
        <w:t>виконання</w:t>
      </w:r>
      <w:r>
        <w:rPr>
          <w:rFonts w:cs="Times New Roman"/>
          <w:lang w:val="ru-RU"/>
        </w:rPr>
        <w:t xml:space="preserve"> </w:t>
      </w:r>
      <w:r>
        <w:rPr>
          <w:rFonts w:cs="Times New Roman"/>
          <w:lang w:val="uk-UA"/>
        </w:rPr>
        <w:t>батьківських</w:t>
      </w:r>
      <w:r>
        <w:rPr>
          <w:rFonts w:cs="Times New Roman"/>
          <w:lang w:val="ru-RU"/>
        </w:rPr>
        <w:t xml:space="preserve"> </w:t>
      </w:r>
      <w:r>
        <w:rPr>
          <w:rFonts w:cs="Times New Roman"/>
          <w:lang w:val="uk-UA"/>
        </w:rPr>
        <w:t>обов</w:t>
      </w:r>
      <w:r>
        <w:rPr>
          <w:rFonts w:cs="Times New Roman"/>
          <w:lang w:val="ru-RU"/>
        </w:rPr>
        <w:t>'</w:t>
      </w:r>
      <w:r>
        <w:rPr>
          <w:rFonts w:cs="Times New Roman"/>
          <w:lang w:val="uk-UA"/>
        </w:rPr>
        <w:t>язків</w:t>
      </w:r>
      <w:r>
        <w:rPr>
          <w:rFonts w:cs="Times New Roman"/>
          <w:b/>
          <w:bCs/>
          <w:lang w:val="ru-RU"/>
        </w:rPr>
        <w:t xml:space="preserve"> </w:t>
      </w:r>
      <w:r>
        <w:rPr>
          <w:rFonts w:cs="Times New Roman"/>
          <w:lang w:val="uk-UA"/>
        </w:rPr>
        <w:t>та</w:t>
      </w:r>
      <w:r>
        <w:rPr>
          <w:rFonts w:cs="Times New Roman"/>
          <w:lang w:val="ru-RU"/>
        </w:rPr>
        <w:t xml:space="preserve"> </w:t>
      </w:r>
      <w:r>
        <w:rPr>
          <w:rFonts w:cs="Times New Roman"/>
          <w:lang w:val="uk-UA"/>
        </w:rPr>
        <w:t>профілактики</w:t>
      </w:r>
      <w:r>
        <w:rPr>
          <w:rFonts w:cs="Times New Roman"/>
          <w:lang w:val="ru-RU"/>
        </w:rPr>
        <w:t xml:space="preserve"> </w:t>
      </w:r>
      <w:r>
        <w:rPr>
          <w:rFonts w:cs="Times New Roman"/>
          <w:lang w:val="uk-UA"/>
        </w:rPr>
        <w:t>негативних</w:t>
      </w:r>
      <w:r>
        <w:rPr>
          <w:rFonts w:cs="Times New Roman"/>
          <w:lang w:val="ru-RU"/>
        </w:rPr>
        <w:t xml:space="preserve"> </w:t>
      </w:r>
      <w:r>
        <w:rPr>
          <w:rFonts w:cs="Times New Roman"/>
          <w:lang w:val="uk-UA"/>
        </w:rPr>
        <w:t>проявів</w:t>
      </w:r>
      <w:r>
        <w:rPr>
          <w:rFonts w:cs="Times New Roman"/>
          <w:lang w:val="ru-RU"/>
        </w:rPr>
        <w:t xml:space="preserve">, </w:t>
      </w:r>
      <w:r>
        <w:rPr>
          <w:rFonts w:cs="Times New Roman"/>
          <w:lang w:val="uk-UA"/>
        </w:rPr>
        <w:t>насильства</w:t>
      </w:r>
      <w:r>
        <w:rPr>
          <w:rFonts w:cs="Times New Roman"/>
          <w:lang w:val="ru-RU"/>
        </w:rPr>
        <w:t xml:space="preserve"> </w:t>
      </w:r>
      <w:r>
        <w:rPr>
          <w:rFonts w:cs="Times New Roman"/>
          <w:lang w:val="uk-UA"/>
        </w:rPr>
        <w:t>серед</w:t>
      </w:r>
      <w:r>
        <w:rPr>
          <w:rFonts w:cs="Times New Roman"/>
          <w:lang w:val="ru-RU"/>
        </w:rPr>
        <w:t xml:space="preserve"> </w:t>
      </w:r>
      <w:r>
        <w:rPr>
          <w:rFonts w:cs="Times New Roman"/>
          <w:lang w:val="uk-UA"/>
        </w:rPr>
        <w:t>дітей</w:t>
      </w:r>
      <w:r>
        <w:rPr>
          <w:rFonts w:cs="Times New Roman"/>
          <w:lang w:val="ru-RU"/>
        </w:rPr>
        <w:t>,</w:t>
      </w:r>
      <w:r>
        <w:rPr>
          <w:rFonts w:cs="Times New Roman"/>
          <w:b/>
          <w:bCs/>
          <w:lang w:val="ru-RU"/>
        </w:rPr>
        <w:t xml:space="preserve"> </w:t>
      </w:r>
      <w:r>
        <w:rPr>
          <w:rFonts w:cs="Times New Roman"/>
          <w:lang w:val="uk-UA"/>
        </w:rPr>
        <w:t>які</w:t>
      </w:r>
      <w:r>
        <w:rPr>
          <w:rFonts w:cs="Times New Roman"/>
          <w:lang w:val="ru-RU"/>
        </w:rPr>
        <w:t xml:space="preserve"> </w:t>
      </w:r>
      <w:r>
        <w:rPr>
          <w:rFonts w:cs="Times New Roman"/>
          <w:lang w:val="uk-UA"/>
        </w:rPr>
        <w:t>проживають</w:t>
      </w:r>
      <w:r>
        <w:rPr>
          <w:rFonts w:cs="Times New Roman"/>
          <w:lang w:val="ru-RU"/>
        </w:rPr>
        <w:t xml:space="preserve"> </w:t>
      </w:r>
      <w:r>
        <w:rPr>
          <w:rFonts w:cs="Times New Roman"/>
          <w:lang w:val="uk-UA"/>
        </w:rPr>
        <w:t>у</w:t>
      </w:r>
      <w:r>
        <w:rPr>
          <w:rFonts w:cs="Times New Roman"/>
          <w:lang w:val="ru-RU"/>
        </w:rPr>
        <w:t xml:space="preserve"> </w:t>
      </w:r>
      <w:r>
        <w:rPr>
          <w:rFonts w:cs="Times New Roman"/>
          <w:lang w:val="uk-UA"/>
        </w:rPr>
        <w:t>таких</w:t>
      </w:r>
      <w:r>
        <w:rPr>
          <w:rFonts w:cs="Times New Roman"/>
          <w:lang w:val="ru-RU"/>
        </w:rPr>
        <w:t xml:space="preserve"> </w:t>
      </w:r>
      <w:r>
        <w:rPr>
          <w:rFonts w:cs="Times New Roman"/>
          <w:lang w:val="uk-UA"/>
        </w:rPr>
        <w:t>сім</w:t>
      </w:r>
      <w:r>
        <w:rPr>
          <w:rFonts w:cs="Times New Roman"/>
          <w:lang w:val="ru-RU"/>
        </w:rPr>
        <w:t>'</w:t>
      </w:r>
      <w:r>
        <w:rPr>
          <w:rFonts w:cs="Times New Roman"/>
          <w:lang w:val="uk-UA"/>
        </w:rPr>
        <w:t>ях</w:t>
      </w:r>
      <w:r>
        <w:rPr>
          <w:rFonts w:cs="Times New Roman"/>
          <w:lang w:val="ru-RU"/>
        </w:rPr>
        <w:t xml:space="preserve">. </w:t>
      </w:r>
      <w:r>
        <w:rPr>
          <w:rFonts w:cs="Times New Roman"/>
          <w:lang w:val="uk-UA"/>
        </w:rPr>
        <w:t>Протидія</w:t>
      </w:r>
      <w:r>
        <w:rPr>
          <w:rFonts w:cs="Times New Roman"/>
          <w:lang w:val="ru-RU"/>
        </w:rPr>
        <w:t xml:space="preserve"> </w:t>
      </w:r>
      <w:r>
        <w:rPr>
          <w:rFonts w:cs="Times New Roman"/>
          <w:lang w:val="uk-UA"/>
        </w:rPr>
        <w:t>булінгу</w:t>
      </w:r>
      <w:r>
        <w:rPr>
          <w:rFonts w:cs="Times New Roman"/>
          <w:lang w:val="ru-RU"/>
        </w:rPr>
        <w:t xml:space="preserve"> </w:t>
      </w:r>
      <w:r>
        <w:rPr>
          <w:rFonts w:cs="Times New Roman"/>
          <w:lang w:val="uk-UA"/>
        </w:rPr>
        <w:t>у</w:t>
      </w:r>
      <w:r>
        <w:rPr>
          <w:rFonts w:cs="Times New Roman"/>
          <w:lang w:val="ru-RU"/>
        </w:rPr>
        <w:t xml:space="preserve"> </w:t>
      </w:r>
      <w:r>
        <w:rPr>
          <w:rFonts w:cs="Times New Roman"/>
          <w:lang w:val="uk-UA"/>
        </w:rPr>
        <w:t>дитячому</w:t>
      </w:r>
      <w:r>
        <w:rPr>
          <w:rFonts w:cs="Times New Roman"/>
          <w:lang w:val="ru-RU"/>
        </w:rPr>
        <w:t xml:space="preserve"> </w:t>
      </w:r>
      <w:r>
        <w:rPr>
          <w:rFonts w:cs="Times New Roman"/>
          <w:lang w:val="uk-UA"/>
        </w:rPr>
        <w:t>середовищі</w:t>
      </w:r>
      <w:r>
        <w:rPr>
          <w:rFonts w:cs="Times New Roman"/>
          <w:lang w:val="ru-RU"/>
        </w:rPr>
        <w:t xml:space="preserve">. </w:t>
      </w:r>
      <w:r>
        <w:rPr>
          <w:rFonts w:cs="Times New Roman"/>
          <w:lang w:val="uk-UA"/>
        </w:rPr>
        <w:t>Робота</w:t>
      </w:r>
      <w:r>
        <w:rPr>
          <w:rFonts w:cs="Times New Roman"/>
          <w:lang w:val="ru-RU"/>
        </w:rPr>
        <w:t xml:space="preserve"> </w:t>
      </w:r>
      <w:r>
        <w:rPr>
          <w:rFonts w:cs="Times New Roman"/>
          <w:lang w:val="uk-UA"/>
        </w:rPr>
        <w:t>з</w:t>
      </w:r>
      <w:r>
        <w:rPr>
          <w:rFonts w:cs="Times New Roman"/>
          <w:lang w:val="ru-RU"/>
        </w:rPr>
        <w:t xml:space="preserve"> </w:t>
      </w:r>
      <w:r>
        <w:rPr>
          <w:rFonts w:cs="Times New Roman"/>
          <w:lang w:val="uk-UA"/>
        </w:rPr>
        <w:t>дітьми</w:t>
      </w:r>
      <w:r>
        <w:rPr>
          <w:rFonts w:cs="Times New Roman"/>
          <w:lang w:val="ru-RU"/>
        </w:rPr>
        <w:t xml:space="preserve"> </w:t>
      </w:r>
      <w:r>
        <w:rPr>
          <w:rFonts w:cs="Times New Roman"/>
          <w:lang w:val="uk-UA"/>
        </w:rPr>
        <w:t>які</w:t>
      </w:r>
      <w:r>
        <w:rPr>
          <w:rFonts w:cs="Times New Roman"/>
          <w:lang w:val="ru-RU"/>
        </w:rPr>
        <w:t xml:space="preserve"> </w:t>
      </w:r>
      <w:r>
        <w:rPr>
          <w:rFonts w:cs="Times New Roman"/>
          <w:lang w:val="uk-UA"/>
        </w:rPr>
        <w:t>влаштовані</w:t>
      </w:r>
      <w:r>
        <w:rPr>
          <w:rFonts w:cs="Times New Roman"/>
          <w:lang w:val="ru-RU"/>
        </w:rPr>
        <w:t xml:space="preserve"> </w:t>
      </w:r>
      <w:r>
        <w:rPr>
          <w:rFonts w:cs="Times New Roman"/>
          <w:lang w:val="uk-UA"/>
        </w:rPr>
        <w:t>на</w:t>
      </w:r>
      <w:r>
        <w:rPr>
          <w:rFonts w:cs="Times New Roman"/>
          <w:lang w:val="ru-RU"/>
        </w:rPr>
        <w:t xml:space="preserve"> </w:t>
      </w:r>
      <w:r>
        <w:rPr>
          <w:rFonts w:cs="Times New Roman"/>
          <w:lang w:val="uk-UA"/>
        </w:rPr>
        <w:t>тимчасове</w:t>
      </w:r>
      <w:r>
        <w:rPr>
          <w:rFonts w:cs="Times New Roman"/>
          <w:lang w:val="ru-RU"/>
        </w:rPr>
        <w:t xml:space="preserve"> </w:t>
      </w:r>
      <w:r>
        <w:rPr>
          <w:rFonts w:cs="Times New Roman"/>
          <w:lang w:val="uk-UA"/>
        </w:rPr>
        <w:t>проживання</w:t>
      </w:r>
      <w:r>
        <w:rPr>
          <w:rFonts w:cs="Times New Roman"/>
          <w:lang w:val="ru-RU"/>
        </w:rPr>
        <w:t xml:space="preserve"> </w:t>
      </w:r>
      <w:r>
        <w:rPr>
          <w:rFonts w:cs="Times New Roman"/>
          <w:lang w:val="uk-UA"/>
        </w:rPr>
        <w:t>до</w:t>
      </w:r>
      <w:r>
        <w:rPr>
          <w:rFonts w:cs="Times New Roman"/>
          <w:lang w:val="ru-RU"/>
        </w:rPr>
        <w:t xml:space="preserve"> </w:t>
      </w:r>
      <w:r>
        <w:rPr>
          <w:rFonts w:cs="Times New Roman"/>
          <w:lang w:val="uk-UA"/>
        </w:rPr>
        <w:t>родини</w:t>
      </w:r>
      <w:r>
        <w:rPr>
          <w:rFonts w:cs="Times New Roman"/>
          <w:lang w:val="ru-RU"/>
        </w:rPr>
        <w:t xml:space="preserve"> </w:t>
      </w:r>
      <w:r>
        <w:rPr>
          <w:rFonts w:cs="Times New Roman"/>
          <w:lang w:val="uk-UA"/>
        </w:rPr>
        <w:t>патронатного</w:t>
      </w:r>
      <w:r>
        <w:rPr>
          <w:rFonts w:cs="Times New Roman"/>
          <w:lang w:val="ru-RU"/>
        </w:rPr>
        <w:t xml:space="preserve"> </w:t>
      </w:r>
      <w:r>
        <w:rPr>
          <w:rFonts w:cs="Times New Roman"/>
          <w:lang w:val="uk-UA"/>
        </w:rPr>
        <w:t>вихователя</w:t>
      </w:r>
      <w:r>
        <w:rPr>
          <w:rFonts w:cs="Times New Roman"/>
          <w:lang w:val="ru-RU"/>
        </w:rPr>
        <w:t xml:space="preserve">. </w:t>
      </w:r>
      <w:r>
        <w:rPr>
          <w:rFonts w:cs="Times New Roman"/>
          <w:lang w:val="uk-UA"/>
        </w:rPr>
        <w:t>Постійно</w:t>
      </w:r>
      <w:r>
        <w:rPr>
          <w:rFonts w:cs="Times New Roman"/>
          <w:lang w:val="ru-RU"/>
        </w:rPr>
        <w:t xml:space="preserve"> </w:t>
      </w:r>
      <w:r>
        <w:rPr>
          <w:rFonts w:cs="Times New Roman"/>
          <w:lang w:val="uk-UA"/>
        </w:rPr>
        <w:t>ведеться</w:t>
      </w:r>
      <w:r>
        <w:rPr>
          <w:rFonts w:cs="Times New Roman"/>
          <w:lang w:val="ru-RU"/>
        </w:rPr>
        <w:t xml:space="preserve"> </w:t>
      </w:r>
      <w:r>
        <w:rPr>
          <w:rFonts w:cs="Times New Roman"/>
          <w:lang w:val="uk-UA"/>
        </w:rPr>
        <w:t>профілактична</w:t>
      </w:r>
      <w:r>
        <w:rPr>
          <w:rFonts w:cs="Times New Roman"/>
          <w:lang w:val="ru-RU"/>
        </w:rPr>
        <w:t xml:space="preserve"> </w:t>
      </w:r>
      <w:r>
        <w:rPr>
          <w:rFonts w:cs="Times New Roman"/>
          <w:lang w:val="uk-UA"/>
        </w:rPr>
        <w:t>робота</w:t>
      </w:r>
      <w:r>
        <w:rPr>
          <w:rFonts w:cs="Times New Roman"/>
          <w:lang w:val="ru-RU"/>
        </w:rPr>
        <w:t xml:space="preserve"> </w:t>
      </w:r>
      <w:r>
        <w:rPr>
          <w:rFonts w:cs="Times New Roman"/>
          <w:lang w:val="uk-UA"/>
        </w:rPr>
        <w:t>з</w:t>
      </w:r>
      <w:r>
        <w:rPr>
          <w:rFonts w:cs="Times New Roman"/>
          <w:lang w:val="ru-RU"/>
        </w:rPr>
        <w:t xml:space="preserve"> </w:t>
      </w:r>
      <w:r>
        <w:rPr>
          <w:rFonts w:cs="Times New Roman"/>
          <w:lang w:val="uk-UA"/>
        </w:rPr>
        <w:t>малолітніми</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неповнолітніми</w:t>
      </w:r>
      <w:r>
        <w:rPr>
          <w:rFonts w:cs="Times New Roman"/>
          <w:lang w:val="ru-RU"/>
        </w:rPr>
        <w:t xml:space="preserve">  </w:t>
      </w:r>
      <w:r>
        <w:rPr>
          <w:rFonts w:cs="Times New Roman"/>
          <w:lang w:val="uk-UA"/>
        </w:rPr>
        <w:t>мешканцями</w:t>
      </w:r>
      <w:r>
        <w:rPr>
          <w:rFonts w:cs="Times New Roman"/>
          <w:lang w:val="ru-RU"/>
        </w:rPr>
        <w:t xml:space="preserve"> </w:t>
      </w:r>
      <w:r>
        <w:rPr>
          <w:rFonts w:cs="Times New Roman"/>
          <w:lang w:val="uk-UA"/>
        </w:rPr>
        <w:t>міста</w:t>
      </w:r>
      <w:r>
        <w:rPr>
          <w:rFonts w:cs="Times New Roman"/>
          <w:lang w:val="ru-RU"/>
        </w:rPr>
        <w:t xml:space="preserve">, </w:t>
      </w:r>
      <w:r>
        <w:rPr>
          <w:rFonts w:cs="Times New Roman"/>
          <w:lang w:val="uk-UA"/>
        </w:rPr>
        <w:t>які</w:t>
      </w:r>
      <w:r>
        <w:rPr>
          <w:rFonts w:cs="Times New Roman"/>
          <w:lang w:val="ru-RU"/>
        </w:rPr>
        <w:t xml:space="preserve"> </w:t>
      </w:r>
      <w:r>
        <w:rPr>
          <w:rFonts w:cs="Times New Roman"/>
          <w:lang w:val="uk-UA"/>
        </w:rPr>
        <w:t>вчинили</w:t>
      </w:r>
      <w:r>
        <w:rPr>
          <w:rFonts w:cs="Times New Roman"/>
          <w:lang w:val="ru-RU"/>
        </w:rPr>
        <w:t xml:space="preserve"> </w:t>
      </w:r>
      <w:r>
        <w:rPr>
          <w:rFonts w:cs="Times New Roman"/>
          <w:lang w:val="uk-UA"/>
        </w:rPr>
        <w:t>злочини</w:t>
      </w:r>
      <w:r>
        <w:rPr>
          <w:rFonts w:cs="Times New Roman"/>
          <w:lang w:val="ru-RU"/>
        </w:rPr>
        <w:t>.</w:t>
      </w:r>
    </w:p>
    <w:p>
      <w:pPr>
        <w:pStyle w:val="Standard"/>
        <w:ind w:firstLine="708"/>
        <w:jc w:val="both"/>
        <w:rPr>
          <w:lang w:val="ru-RU"/>
        </w:rPr>
      </w:pPr>
      <w:r>
        <w:rPr>
          <w:rFonts w:cs="Times New Roman"/>
          <w:lang w:val="uk-UA"/>
        </w:rPr>
        <w:t>Спеціалісти</w:t>
      </w:r>
      <w:r>
        <w:rPr>
          <w:rFonts w:cs="Times New Roman"/>
          <w:lang w:val="ru-RU"/>
        </w:rPr>
        <w:t xml:space="preserve"> </w:t>
      </w:r>
      <w:r>
        <w:rPr>
          <w:rFonts w:cs="Times New Roman"/>
          <w:lang w:val="uk-UA"/>
        </w:rPr>
        <w:t>відділу</w:t>
      </w:r>
      <w:r>
        <w:rPr>
          <w:rFonts w:cs="Times New Roman"/>
          <w:lang w:val="ru-RU"/>
        </w:rPr>
        <w:t xml:space="preserve"> </w:t>
      </w:r>
      <w:r>
        <w:rPr>
          <w:rFonts w:cs="Times New Roman"/>
          <w:lang w:val="uk-UA"/>
        </w:rPr>
        <w:t>у</w:t>
      </w:r>
      <w:r>
        <w:rPr>
          <w:rFonts w:cs="Times New Roman"/>
          <w:lang w:val="ru-RU"/>
        </w:rPr>
        <w:t xml:space="preserve"> </w:t>
      </w:r>
      <w:r>
        <w:rPr>
          <w:rFonts w:cs="Times New Roman"/>
          <w:lang w:val="uk-UA"/>
        </w:rPr>
        <w:t>справах</w:t>
      </w:r>
      <w:r>
        <w:rPr>
          <w:rFonts w:cs="Times New Roman"/>
          <w:lang w:val="ru-RU"/>
        </w:rPr>
        <w:t xml:space="preserve"> </w:t>
      </w:r>
      <w:r>
        <w:rPr>
          <w:rFonts w:cs="Times New Roman"/>
          <w:lang w:val="uk-UA"/>
        </w:rPr>
        <w:t>дітей</w:t>
      </w:r>
      <w:r>
        <w:rPr>
          <w:rFonts w:cs="Times New Roman"/>
          <w:lang w:val="ru-RU"/>
        </w:rPr>
        <w:t xml:space="preserve"> </w:t>
      </w:r>
      <w:r>
        <w:rPr>
          <w:rFonts w:cs="Times New Roman"/>
          <w:lang w:val="uk-UA"/>
        </w:rPr>
        <w:t>постійно</w:t>
      </w:r>
      <w:r>
        <w:rPr>
          <w:rFonts w:cs="Times New Roman"/>
          <w:lang w:val="ru-RU"/>
        </w:rPr>
        <w:t xml:space="preserve"> </w:t>
      </w:r>
      <w:r>
        <w:rPr>
          <w:rFonts w:cs="Times New Roman"/>
          <w:lang w:val="uk-UA"/>
        </w:rPr>
        <w:t>приймають</w:t>
      </w:r>
      <w:r>
        <w:rPr>
          <w:rFonts w:cs="Times New Roman"/>
          <w:lang w:val="ru-RU"/>
        </w:rPr>
        <w:t xml:space="preserve"> </w:t>
      </w:r>
      <w:r>
        <w:rPr>
          <w:rFonts w:cs="Times New Roman"/>
          <w:lang w:val="uk-UA"/>
        </w:rPr>
        <w:t>участь</w:t>
      </w:r>
      <w:r>
        <w:rPr>
          <w:rFonts w:cs="Times New Roman"/>
          <w:lang w:val="ru-RU"/>
        </w:rPr>
        <w:t xml:space="preserve"> </w:t>
      </w:r>
      <w:r>
        <w:rPr>
          <w:rFonts w:cs="Times New Roman"/>
          <w:lang w:val="uk-UA"/>
        </w:rPr>
        <w:t>в</w:t>
      </w:r>
      <w:r>
        <w:rPr>
          <w:rFonts w:cs="Times New Roman"/>
          <w:lang w:val="ru-RU"/>
        </w:rPr>
        <w:t xml:space="preserve"> </w:t>
      </w:r>
      <w:r>
        <w:rPr>
          <w:rFonts w:cs="Times New Roman"/>
          <w:lang w:val="uk-UA"/>
        </w:rPr>
        <w:t>судових</w:t>
      </w:r>
      <w:r>
        <w:rPr>
          <w:rFonts w:cs="Times New Roman"/>
          <w:lang w:val="ru-RU"/>
        </w:rPr>
        <w:t xml:space="preserve"> </w:t>
      </w:r>
      <w:r>
        <w:rPr>
          <w:rFonts w:cs="Times New Roman"/>
          <w:lang w:val="uk-UA"/>
        </w:rPr>
        <w:t>засіданнях</w:t>
      </w:r>
      <w:r>
        <w:rPr>
          <w:rFonts w:cs="Times New Roman"/>
          <w:lang w:val="ru-RU"/>
        </w:rPr>
        <w:t xml:space="preserve"> </w:t>
      </w:r>
      <w:r>
        <w:rPr>
          <w:rFonts w:cs="Times New Roman"/>
          <w:lang w:val="uk-UA"/>
        </w:rPr>
        <w:t>стосовно</w:t>
      </w:r>
      <w:r>
        <w:rPr>
          <w:rFonts w:cs="Times New Roman"/>
          <w:lang w:val="ru-RU"/>
        </w:rPr>
        <w:t xml:space="preserve"> </w:t>
      </w:r>
      <w:r>
        <w:rPr>
          <w:rFonts w:cs="Times New Roman"/>
          <w:lang w:val="uk-UA"/>
        </w:rPr>
        <w:t>захисту</w:t>
      </w:r>
      <w:r>
        <w:rPr>
          <w:rFonts w:cs="Times New Roman"/>
          <w:lang w:val="ru-RU"/>
        </w:rPr>
        <w:t xml:space="preserve"> </w:t>
      </w:r>
      <w:r>
        <w:rPr>
          <w:rFonts w:cs="Times New Roman"/>
          <w:lang w:val="uk-UA"/>
        </w:rPr>
        <w:t>прав</w:t>
      </w:r>
      <w:r>
        <w:rPr>
          <w:rFonts w:cs="Times New Roman"/>
          <w:lang w:val="ru-RU"/>
        </w:rPr>
        <w:t xml:space="preserve"> </w:t>
      </w:r>
      <w:r>
        <w:rPr>
          <w:rFonts w:cs="Times New Roman"/>
          <w:lang w:val="uk-UA"/>
        </w:rPr>
        <w:t>дітей</w:t>
      </w:r>
      <w:r>
        <w:rPr>
          <w:rFonts w:cs="Times New Roman"/>
          <w:lang w:val="ru-RU"/>
        </w:rPr>
        <w:t xml:space="preserve">. </w:t>
      </w:r>
      <w:r>
        <w:rPr>
          <w:rFonts w:cs="Times New Roman"/>
          <w:lang w:val="uk-UA"/>
        </w:rPr>
        <w:t>Проводиться</w:t>
      </w:r>
      <w:r>
        <w:rPr>
          <w:rFonts w:cs="Times New Roman"/>
          <w:lang w:val="ru-RU"/>
        </w:rPr>
        <w:t xml:space="preserve"> </w:t>
      </w:r>
      <w:r>
        <w:rPr>
          <w:rFonts w:cs="Times New Roman"/>
          <w:lang w:val="uk-UA"/>
        </w:rPr>
        <w:t>профілактична</w:t>
      </w:r>
      <w:r>
        <w:rPr>
          <w:rFonts w:cs="Times New Roman"/>
          <w:lang w:val="ru-RU"/>
        </w:rPr>
        <w:t xml:space="preserve"> </w:t>
      </w:r>
      <w:r>
        <w:rPr>
          <w:rFonts w:cs="Times New Roman"/>
          <w:lang w:val="uk-UA"/>
        </w:rPr>
        <w:t>робота</w:t>
      </w:r>
      <w:r>
        <w:rPr>
          <w:rFonts w:cs="Times New Roman"/>
          <w:lang w:val="ru-RU"/>
        </w:rPr>
        <w:t xml:space="preserve"> </w:t>
      </w:r>
      <w:r>
        <w:rPr>
          <w:rFonts w:cs="Times New Roman"/>
          <w:lang w:val="uk-UA"/>
        </w:rPr>
        <w:t>з</w:t>
      </w:r>
      <w:r>
        <w:rPr>
          <w:rFonts w:cs="Times New Roman"/>
          <w:lang w:val="ru-RU"/>
        </w:rPr>
        <w:t xml:space="preserve"> </w:t>
      </w:r>
      <w:r>
        <w:rPr>
          <w:rFonts w:cs="Times New Roman"/>
          <w:lang w:val="uk-UA"/>
        </w:rPr>
        <w:t>батьками</w:t>
      </w:r>
      <w:r>
        <w:rPr>
          <w:rFonts w:cs="Times New Roman"/>
          <w:lang w:val="ru-RU"/>
        </w:rPr>
        <w:t xml:space="preserve">, </w:t>
      </w:r>
      <w:r>
        <w:rPr>
          <w:rFonts w:cs="Times New Roman"/>
          <w:lang w:val="uk-UA"/>
        </w:rPr>
        <w:t>які</w:t>
      </w:r>
      <w:r>
        <w:rPr>
          <w:rFonts w:cs="Times New Roman"/>
          <w:lang w:val="ru-RU"/>
        </w:rPr>
        <w:t xml:space="preserve"> </w:t>
      </w:r>
      <w:r>
        <w:rPr>
          <w:rFonts w:cs="Times New Roman"/>
          <w:lang w:val="uk-UA"/>
        </w:rPr>
        <w:t>ухиляються</w:t>
      </w:r>
      <w:r>
        <w:rPr>
          <w:rFonts w:cs="Times New Roman"/>
          <w:lang w:val="ru-RU"/>
        </w:rPr>
        <w:t xml:space="preserve"> </w:t>
      </w:r>
      <w:r>
        <w:rPr>
          <w:rFonts w:cs="Times New Roman"/>
          <w:lang w:val="uk-UA"/>
        </w:rPr>
        <w:t>від</w:t>
      </w:r>
      <w:r>
        <w:rPr>
          <w:rFonts w:cs="Times New Roman"/>
          <w:lang w:val="ru-RU"/>
        </w:rPr>
        <w:t xml:space="preserve"> </w:t>
      </w:r>
      <w:r>
        <w:rPr>
          <w:rFonts w:cs="Times New Roman"/>
          <w:lang w:val="uk-UA"/>
        </w:rPr>
        <w:t>виконання</w:t>
      </w:r>
      <w:r>
        <w:rPr>
          <w:rFonts w:cs="Times New Roman"/>
          <w:lang w:val="ru-RU"/>
        </w:rPr>
        <w:t xml:space="preserve"> </w:t>
      </w:r>
      <w:r>
        <w:rPr>
          <w:rFonts w:cs="Times New Roman"/>
          <w:lang w:val="uk-UA"/>
        </w:rPr>
        <w:t>батьківських</w:t>
      </w:r>
      <w:r>
        <w:rPr>
          <w:rFonts w:cs="Times New Roman"/>
          <w:lang w:val="ru-RU"/>
        </w:rPr>
        <w:t xml:space="preserve"> </w:t>
      </w:r>
      <w:r>
        <w:rPr>
          <w:rFonts w:cs="Times New Roman"/>
          <w:lang w:val="uk-UA"/>
        </w:rPr>
        <w:t>обов’язків</w:t>
      </w:r>
      <w:r>
        <w:rPr>
          <w:rFonts w:cs="Times New Roman"/>
          <w:lang w:val="ru-RU"/>
        </w:rPr>
        <w:t>.</w:t>
      </w:r>
    </w:p>
    <w:p>
      <w:pPr>
        <w:pStyle w:val="Standard"/>
        <w:ind w:firstLine="708"/>
        <w:jc w:val="both"/>
        <w:rPr>
          <w:lang w:val="ru-RU"/>
        </w:rPr>
      </w:pPr>
      <w:r>
        <w:rPr>
          <w:rFonts w:cs="Times New Roman"/>
          <w:lang w:val="uk-UA"/>
        </w:rPr>
        <w:t>Проведено</w:t>
      </w:r>
      <w:r>
        <w:rPr>
          <w:rFonts w:cs="Times New Roman"/>
          <w:lang w:val="ru-RU"/>
        </w:rPr>
        <w:t xml:space="preserve"> </w:t>
      </w:r>
      <w:r>
        <w:rPr>
          <w:rFonts w:cs="Times New Roman"/>
          <w:lang w:val="uk-UA"/>
        </w:rPr>
        <w:t>інвентаризацію</w:t>
      </w:r>
      <w:r>
        <w:rPr>
          <w:rFonts w:cs="Times New Roman"/>
          <w:lang w:val="ru-RU"/>
        </w:rPr>
        <w:t xml:space="preserve"> </w:t>
      </w:r>
      <w:r>
        <w:rPr>
          <w:rFonts w:cs="Times New Roman"/>
          <w:lang w:val="uk-UA"/>
        </w:rPr>
        <w:t>житла</w:t>
      </w:r>
      <w:r>
        <w:rPr>
          <w:rFonts w:cs="Times New Roman"/>
          <w:lang w:val="ru-RU"/>
        </w:rPr>
        <w:t xml:space="preserve"> 73 </w:t>
      </w:r>
      <w:r>
        <w:rPr>
          <w:rFonts w:cs="Times New Roman"/>
          <w:lang w:val="uk-UA"/>
        </w:rPr>
        <w:t>дітей</w:t>
      </w:r>
      <w:r>
        <w:rPr>
          <w:rFonts w:cs="Times New Roman"/>
          <w:lang w:val="ru-RU"/>
        </w:rPr>
        <w:t>-</w:t>
      </w:r>
      <w:r>
        <w:rPr>
          <w:rFonts w:cs="Times New Roman"/>
          <w:lang w:val="uk-UA"/>
        </w:rPr>
        <w:t>сиріт</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дітей</w:t>
      </w:r>
      <w:r>
        <w:rPr>
          <w:rFonts w:cs="Times New Roman"/>
          <w:lang w:val="ru-RU"/>
        </w:rPr>
        <w:t xml:space="preserve">, </w:t>
      </w:r>
      <w:r>
        <w:rPr>
          <w:rFonts w:cs="Times New Roman"/>
          <w:lang w:val="uk-UA"/>
        </w:rPr>
        <w:t>позбавлених</w:t>
      </w:r>
      <w:r>
        <w:rPr>
          <w:rFonts w:cs="Times New Roman"/>
          <w:lang w:val="ru-RU"/>
        </w:rPr>
        <w:t xml:space="preserve"> </w:t>
      </w:r>
      <w:r>
        <w:rPr>
          <w:rFonts w:cs="Times New Roman"/>
          <w:lang w:val="uk-UA"/>
        </w:rPr>
        <w:t>батьківського</w:t>
      </w:r>
      <w:r>
        <w:rPr>
          <w:rFonts w:cs="Times New Roman"/>
          <w:lang w:val="ru-RU"/>
        </w:rPr>
        <w:t xml:space="preserve"> </w:t>
      </w:r>
      <w:r>
        <w:rPr>
          <w:rFonts w:cs="Times New Roman"/>
          <w:lang w:val="uk-UA"/>
        </w:rPr>
        <w:t>піклування</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осіб</w:t>
      </w:r>
      <w:r>
        <w:rPr>
          <w:rFonts w:cs="Times New Roman"/>
          <w:lang w:val="ru-RU"/>
        </w:rPr>
        <w:t xml:space="preserve"> </w:t>
      </w:r>
      <w:r>
        <w:rPr>
          <w:rFonts w:cs="Times New Roman"/>
          <w:lang w:val="uk-UA"/>
        </w:rPr>
        <w:t>з</w:t>
      </w:r>
      <w:r>
        <w:rPr>
          <w:rFonts w:cs="Times New Roman"/>
          <w:lang w:val="ru-RU"/>
        </w:rPr>
        <w:t xml:space="preserve"> </w:t>
      </w:r>
      <w:r>
        <w:rPr>
          <w:rFonts w:cs="Times New Roman"/>
          <w:lang w:val="uk-UA"/>
        </w:rPr>
        <w:t>їх</w:t>
      </w:r>
      <w:r>
        <w:rPr>
          <w:rFonts w:cs="Times New Roman"/>
          <w:lang w:val="ru-RU"/>
        </w:rPr>
        <w:t xml:space="preserve"> </w:t>
      </w:r>
      <w:r>
        <w:rPr>
          <w:rFonts w:cs="Times New Roman"/>
          <w:lang w:val="uk-UA"/>
        </w:rPr>
        <w:t>числа</w:t>
      </w:r>
      <w:r>
        <w:rPr>
          <w:rFonts w:cs="Times New Roman"/>
          <w:lang w:val="ru-RU"/>
        </w:rPr>
        <w:t xml:space="preserve"> </w:t>
      </w:r>
      <w:r>
        <w:rPr>
          <w:rFonts w:cs="Times New Roman"/>
          <w:lang w:val="uk-UA"/>
        </w:rPr>
        <w:t>відповідно</w:t>
      </w:r>
      <w:r>
        <w:rPr>
          <w:rFonts w:cs="Times New Roman"/>
          <w:lang w:val="ru-RU"/>
        </w:rPr>
        <w:t xml:space="preserve"> </w:t>
      </w:r>
      <w:r>
        <w:rPr>
          <w:rFonts w:cs="Times New Roman"/>
          <w:lang w:val="uk-UA"/>
        </w:rPr>
        <w:t>до</w:t>
      </w:r>
      <w:r>
        <w:rPr>
          <w:rFonts w:cs="Times New Roman"/>
          <w:lang w:val="ru-RU"/>
        </w:rPr>
        <w:t xml:space="preserve"> </w:t>
      </w:r>
      <w:r>
        <w:rPr>
          <w:rFonts w:cs="Times New Roman"/>
          <w:lang w:val="uk-UA"/>
        </w:rPr>
        <w:t>розпорядження</w:t>
      </w:r>
      <w:r>
        <w:rPr>
          <w:rFonts w:cs="Times New Roman"/>
          <w:lang w:val="ru-RU"/>
        </w:rPr>
        <w:t xml:space="preserve"> </w:t>
      </w:r>
      <w:r>
        <w:rPr>
          <w:rFonts w:cs="Times New Roman"/>
          <w:lang w:val="uk-UA"/>
        </w:rPr>
        <w:t>міського</w:t>
      </w:r>
      <w:r>
        <w:rPr>
          <w:rFonts w:cs="Times New Roman"/>
          <w:lang w:val="ru-RU"/>
        </w:rPr>
        <w:t xml:space="preserve"> </w:t>
      </w:r>
      <w:r>
        <w:rPr>
          <w:rFonts w:cs="Times New Roman"/>
          <w:lang w:val="uk-UA"/>
        </w:rPr>
        <w:t>голови</w:t>
      </w:r>
      <w:r>
        <w:rPr>
          <w:rFonts w:cs="Times New Roman"/>
          <w:lang w:val="ru-RU"/>
        </w:rPr>
        <w:t xml:space="preserve"> </w:t>
      </w:r>
      <w:r>
        <w:rPr>
          <w:rFonts w:cs="Times New Roman"/>
          <w:lang w:val="uk-UA"/>
        </w:rPr>
        <w:t>№</w:t>
      </w:r>
      <w:r>
        <w:rPr>
          <w:rFonts w:cs="Times New Roman"/>
          <w:lang w:val="ru-RU"/>
        </w:rPr>
        <w:t xml:space="preserve"> 90-</w:t>
      </w:r>
      <w:r>
        <w:rPr>
          <w:rFonts w:cs="Times New Roman"/>
          <w:lang w:val="uk-UA"/>
        </w:rPr>
        <w:t>р</w:t>
      </w:r>
      <w:r>
        <w:rPr>
          <w:rFonts w:cs="Times New Roman"/>
          <w:lang w:val="ru-RU"/>
        </w:rPr>
        <w:t xml:space="preserve"> </w:t>
      </w:r>
      <w:r>
        <w:rPr>
          <w:rFonts w:cs="Times New Roman"/>
          <w:lang w:val="uk-UA"/>
        </w:rPr>
        <w:t>від</w:t>
      </w:r>
      <w:r>
        <w:rPr>
          <w:rFonts w:cs="Times New Roman"/>
          <w:lang w:val="ru-RU"/>
        </w:rPr>
        <w:t xml:space="preserve"> 05.05.2021 </w:t>
      </w:r>
      <w:r>
        <w:rPr>
          <w:rFonts w:cs="Times New Roman"/>
          <w:lang w:val="uk-UA"/>
        </w:rPr>
        <w:t>року</w:t>
      </w:r>
      <w:r>
        <w:rPr>
          <w:rFonts w:cs="Times New Roman"/>
          <w:lang w:val="ru-RU"/>
        </w:rPr>
        <w:t>.</w:t>
      </w:r>
    </w:p>
    <w:p>
      <w:pPr>
        <w:pStyle w:val="Standard"/>
        <w:tabs>
          <w:tab w:val="clear" w:pos="720"/>
          <w:tab w:val="left" w:pos="0" w:leader="none"/>
        </w:tabs>
        <w:jc w:val="both"/>
        <w:rPr>
          <w:lang w:val="ru-RU"/>
        </w:rPr>
      </w:pPr>
      <w:r>
        <w:rPr>
          <w:rFonts w:cs="Times New Roman"/>
          <w:lang w:val="ru-RU"/>
        </w:rPr>
        <w:tab/>
      </w:r>
      <w:r>
        <w:rPr>
          <w:rFonts w:cs="Times New Roman"/>
          <w:lang w:val="uk-UA"/>
        </w:rPr>
        <w:t>Постійно</w:t>
      </w:r>
      <w:r>
        <w:rPr>
          <w:rFonts w:cs="Times New Roman"/>
          <w:lang w:val="ru-RU"/>
        </w:rPr>
        <w:t xml:space="preserve"> </w:t>
      </w:r>
      <w:r>
        <w:rPr>
          <w:rFonts w:cs="Times New Roman"/>
          <w:lang w:val="uk-UA"/>
        </w:rPr>
        <w:t>проводиться</w:t>
      </w:r>
      <w:r>
        <w:rPr>
          <w:rFonts w:cs="Times New Roman"/>
          <w:lang w:val="ru-RU"/>
        </w:rPr>
        <w:t xml:space="preserve"> </w:t>
      </w:r>
      <w:r>
        <w:rPr>
          <w:rFonts w:cs="Times New Roman"/>
          <w:lang w:val="uk-UA"/>
        </w:rPr>
        <w:t>робота</w:t>
      </w:r>
      <w:r>
        <w:rPr>
          <w:rFonts w:cs="Times New Roman"/>
          <w:lang w:val="ru-RU"/>
        </w:rPr>
        <w:t xml:space="preserve"> </w:t>
      </w:r>
      <w:r>
        <w:rPr>
          <w:rFonts w:cs="Times New Roman"/>
          <w:lang w:val="uk-UA"/>
        </w:rPr>
        <w:t>з</w:t>
      </w:r>
      <w:r>
        <w:rPr>
          <w:rFonts w:cs="Times New Roman"/>
          <w:lang w:val="ru-RU"/>
        </w:rPr>
        <w:t xml:space="preserve"> </w:t>
      </w:r>
      <w:r>
        <w:rPr>
          <w:rFonts w:cs="Times New Roman"/>
          <w:lang w:val="uk-UA"/>
        </w:rPr>
        <w:t>кандидатами</w:t>
      </w:r>
      <w:r>
        <w:rPr>
          <w:rFonts w:cs="Times New Roman"/>
          <w:lang w:val="ru-RU"/>
        </w:rPr>
        <w:t xml:space="preserve"> </w:t>
      </w:r>
      <w:r>
        <w:rPr>
          <w:rFonts w:cs="Times New Roman"/>
          <w:lang w:val="uk-UA"/>
        </w:rPr>
        <w:t>в</w:t>
      </w:r>
      <w:r>
        <w:rPr>
          <w:rFonts w:cs="Times New Roman"/>
          <w:lang w:val="ru-RU"/>
        </w:rPr>
        <w:t xml:space="preserve"> </w:t>
      </w:r>
      <w:r>
        <w:rPr>
          <w:rFonts w:cs="Times New Roman"/>
          <w:lang w:val="uk-UA"/>
        </w:rPr>
        <w:t>усиновлювачі</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опікуни</w:t>
      </w:r>
      <w:r>
        <w:rPr>
          <w:rFonts w:cs="Times New Roman"/>
          <w:lang w:val="ru-RU"/>
        </w:rPr>
        <w:t xml:space="preserve"> </w:t>
      </w:r>
      <w:r>
        <w:rPr>
          <w:rFonts w:cs="Times New Roman"/>
          <w:lang w:val="uk-UA"/>
        </w:rPr>
        <w:t>піклувальники</w:t>
      </w:r>
      <w:r>
        <w:rPr>
          <w:rFonts w:cs="Times New Roman"/>
          <w:lang w:val="ru-RU"/>
        </w:rPr>
        <w:t xml:space="preserve">, </w:t>
      </w:r>
      <w:r>
        <w:rPr>
          <w:rFonts w:cs="Times New Roman"/>
          <w:lang w:val="uk-UA"/>
        </w:rPr>
        <w:t>за</w:t>
      </w:r>
      <w:r>
        <w:rPr>
          <w:rFonts w:cs="Times New Roman"/>
          <w:lang w:val="ru-RU"/>
        </w:rPr>
        <w:t xml:space="preserve"> </w:t>
      </w:r>
      <w:r>
        <w:rPr>
          <w:rFonts w:cs="Times New Roman"/>
          <w:lang w:val="uk-UA"/>
        </w:rPr>
        <w:t>окремим</w:t>
      </w:r>
      <w:r>
        <w:rPr>
          <w:rFonts w:cs="Times New Roman"/>
          <w:lang w:val="ru-RU"/>
        </w:rPr>
        <w:t xml:space="preserve"> </w:t>
      </w:r>
      <w:r>
        <w:rPr>
          <w:rFonts w:cs="Times New Roman"/>
          <w:lang w:val="uk-UA"/>
        </w:rPr>
        <w:t>графіком</w:t>
      </w:r>
      <w:r>
        <w:rPr>
          <w:rFonts w:cs="Times New Roman"/>
          <w:lang w:val="ru-RU"/>
        </w:rPr>
        <w:t xml:space="preserve"> </w:t>
      </w:r>
      <w:r>
        <w:rPr>
          <w:rFonts w:cs="Times New Roman"/>
          <w:lang w:val="uk-UA"/>
        </w:rPr>
        <w:t>перевіряється</w:t>
      </w:r>
      <w:r>
        <w:rPr>
          <w:rFonts w:cs="Times New Roman"/>
          <w:lang w:val="ru-RU"/>
        </w:rPr>
        <w:t xml:space="preserve"> </w:t>
      </w:r>
      <w:r>
        <w:rPr>
          <w:rFonts w:cs="Times New Roman"/>
          <w:lang w:val="uk-UA"/>
        </w:rPr>
        <w:t>стан</w:t>
      </w:r>
      <w:r>
        <w:rPr>
          <w:rFonts w:cs="Times New Roman"/>
          <w:lang w:val="ru-RU"/>
        </w:rPr>
        <w:t xml:space="preserve"> </w:t>
      </w:r>
      <w:r>
        <w:rPr>
          <w:rFonts w:cs="Times New Roman"/>
          <w:lang w:val="uk-UA"/>
        </w:rPr>
        <w:t>утримання</w:t>
      </w:r>
      <w:r>
        <w:rPr>
          <w:rFonts w:cs="Times New Roman"/>
          <w:lang w:val="ru-RU"/>
        </w:rPr>
        <w:t xml:space="preserve"> </w:t>
      </w:r>
      <w:r>
        <w:rPr>
          <w:rFonts w:cs="Times New Roman"/>
          <w:lang w:val="uk-UA"/>
        </w:rPr>
        <w:t>усиновлених</w:t>
      </w:r>
      <w:r>
        <w:rPr>
          <w:rFonts w:cs="Times New Roman"/>
          <w:lang w:val="ru-RU"/>
        </w:rPr>
        <w:t xml:space="preserve"> </w:t>
      </w:r>
      <w:r>
        <w:rPr>
          <w:rFonts w:cs="Times New Roman"/>
          <w:lang w:val="uk-UA"/>
        </w:rPr>
        <w:t>дітей</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цільове</w:t>
      </w:r>
      <w:r>
        <w:rPr>
          <w:rFonts w:cs="Times New Roman"/>
          <w:lang w:val="ru-RU"/>
        </w:rPr>
        <w:t xml:space="preserve"> </w:t>
      </w:r>
      <w:r>
        <w:rPr>
          <w:rFonts w:cs="Times New Roman"/>
          <w:lang w:val="uk-UA"/>
        </w:rPr>
        <w:t>використання</w:t>
      </w:r>
      <w:r>
        <w:rPr>
          <w:rFonts w:cs="Times New Roman"/>
          <w:lang w:val="ru-RU"/>
        </w:rPr>
        <w:t xml:space="preserve"> </w:t>
      </w:r>
      <w:r>
        <w:rPr>
          <w:rFonts w:cs="Times New Roman"/>
          <w:lang w:val="uk-UA"/>
        </w:rPr>
        <w:t>коштів</w:t>
      </w:r>
      <w:r>
        <w:rPr>
          <w:rFonts w:cs="Times New Roman"/>
          <w:lang w:val="ru-RU"/>
        </w:rPr>
        <w:t xml:space="preserve"> </w:t>
      </w:r>
      <w:r>
        <w:rPr>
          <w:rFonts w:cs="Times New Roman"/>
          <w:lang w:val="uk-UA"/>
        </w:rPr>
        <w:t>надану</w:t>
      </w:r>
      <w:r>
        <w:rPr>
          <w:rFonts w:cs="Times New Roman"/>
          <w:lang w:val="ru-RU"/>
        </w:rPr>
        <w:t xml:space="preserve"> </w:t>
      </w:r>
      <w:r>
        <w:rPr>
          <w:rFonts w:cs="Times New Roman"/>
          <w:lang w:val="uk-UA"/>
        </w:rPr>
        <w:t>на</w:t>
      </w:r>
      <w:r>
        <w:rPr>
          <w:rFonts w:cs="Times New Roman"/>
          <w:lang w:val="ru-RU"/>
        </w:rPr>
        <w:t xml:space="preserve"> </w:t>
      </w:r>
      <w:r>
        <w:rPr>
          <w:rFonts w:cs="Times New Roman"/>
          <w:lang w:val="uk-UA"/>
        </w:rPr>
        <w:t>утримання</w:t>
      </w:r>
      <w:r>
        <w:rPr>
          <w:rFonts w:cs="Times New Roman"/>
          <w:lang w:val="ru-RU"/>
        </w:rPr>
        <w:t xml:space="preserve"> </w:t>
      </w:r>
      <w:r>
        <w:rPr>
          <w:rFonts w:cs="Times New Roman"/>
          <w:lang w:val="uk-UA"/>
        </w:rPr>
        <w:t>новонароджених</w:t>
      </w:r>
      <w:r>
        <w:rPr>
          <w:rFonts w:cs="Times New Roman"/>
          <w:lang w:val="ru-RU"/>
        </w:rPr>
        <w:t>.</w:t>
      </w:r>
    </w:p>
    <w:p>
      <w:pPr>
        <w:pStyle w:val="Standard"/>
        <w:tabs>
          <w:tab w:val="clear" w:pos="720"/>
          <w:tab w:val="left" w:pos="0" w:leader="none"/>
        </w:tabs>
        <w:jc w:val="both"/>
        <w:rPr>
          <w:lang w:val="ru-RU"/>
        </w:rPr>
      </w:pPr>
      <w:r>
        <w:rPr>
          <w:rFonts w:cs="Times New Roman"/>
          <w:lang w:val="ru-RU"/>
        </w:rPr>
        <w:tab/>
      </w:r>
      <w:r>
        <w:rPr>
          <w:rFonts w:cs="Times New Roman"/>
          <w:lang w:val="uk-UA"/>
        </w:rPr>
        <w:t>Спільно</w:t>
      </w:r>
      <w:r>
        <w:rPr>
          <w:rFonts w:cs="Times New Roman"/>
          <w:lang w:val="ru-RU"/>
        </w:rPr>
        <w:t xml:space="preserve"> </w:t>
      </w:r>
      <w:r>
        <w:rPr>
          <w:rFonts w:cs="Times New Roman"/>
          <w:lang w:val="uk-UA"/>
        </w:rPr>
        <w:t>з</w:t>
      </w:r>
      <w:r>
        <w:rPr>
          <w:rFonts w:cs="Times New Roman"/>
          <w:lang w:val="ru-RU"/>
        </w:rPr>
        <w:t xml:space="preserve"> </w:t>
      </w:r>
      <w:r>
        <w:rPr>
          <w:rFonts w:cs="Times New Roman"/>
          <w:lang w:val="uk-UA"/>
        </w:rPr>
        <w:t>МЦСС</w:t>
      </w:r>
      <w:r>
        <w:rPr>
          <w:rFonts w:cs="Times New Roman"/>
          <w:lang w:val="ru-RU"/>
        </w:rPr>
        <w:t xml:space="preserve">  </w:t>
      </w:r>
      <w:r>
        <w:rPr>
          <w:rFonts w:cs="Times New Roman"/>
          <w:lang w:val="uk-UA"/>
        </w:rPr>
        <w:t>проводиться</w:t>
      </w:r>
      <w:r>
        <w:rPr>
          <w:rFonts w:cs="Times New Roman"/>
          <w:lang w:val="ru-RU"/>
        </w:rPr>
        <w:t xml:space="preserve"> </w:t>
      </w:r>
      <w:r>
        <w:rPr>
          <w:rFonts w:cs="Times New Roman"/>
          <w:lang w:val="uk-UA"/>
        </w:rPr>
        <w:t>інформаційна</w:t>
      </w:r>
      <w:r>
        <w:rPr>
          <w:rFonts w:cs="Times New Roman"/>
          <w:lang w:val="ru-RU"/>
        </w:rPr>
        <w:t xml:space="preserve"> </w:t>
      </w:r>
      <w:r>
        <w:rPr>
          <w:rFonts w:cs="Times New Roman"/>
          <w:lang w:val="uk-UA"/>
        </w:rPr>
        <w:t>робота</w:t>
      </w:r>
      <w:r>
        <w:rPr>
          <w:rFonts w:cs="Times New Roman"/>
          <w:lang w:val="ru-RU"/>
        </w:rPr>
        <w:t xml:space="preserve"> </w:t>
      </w:r>
      <w:r>
        <w:rPr>
          <w:rFonts w:cs="Times New Roman"/>
          <w:lang w:val="uk-UA"/>
        </w:rPr>
        <w:t>у</w:t>
      </w:r>
      <w:r>
        <w:rPr>
          <w:rFonts w:cs="Times New Roman"/>
          <w:lang w:val="ru-RU"/>
        </w:rPr>
        <w:t xml:space="preserve"> </w:t>
      </w:r>
      <w:r>
        <w:rPr>
          <w:rFonts w:cs="Times New Roman"/>
          <w:lang w:val="uk-UA"/>
        </w:rPr>
        <w:t>ЗМІ</w:t>
      </w:r>
      <w:r>
        <w:rPr>
          <w:rFonts w:cs="Times New Roman"/>
          <w:lang w:val="ru-RU"/>
        </w:rPr>
        <w:t xml:space="preserve">, </w:t>
      </w:r>
      <w:r>
        <w:rPr>
          <w:rFonts w:cs="Times New Roman"/>
          <w:lang w:val="uk-UA"/>
        </w:rPr>
        <w:t>щодо</w:t>
      </w:r>
      <w:r>
        <w:rPr>
          <w:rFonts w:cs="Times New Roman"/>
          <w:lang w:val="ru-RU"/>
        </w:rPr>
        <w:t xml:space="preserve"> </w:t>
      </w:r>
      <w:r>
        <w:rPr>
          <w:rFonts w:cs="Times New Roman"/>
          <w:lang w:val="uk-UA"/>
        </w:rPr>
        <w:t>популяризації</w:t>
      </w:r>
      <w:r>
        <w:rPr>
          <w:rFonts w:cs="Times New Roman"/>
          <w:lang w:val="ru-RU"/>
        </w:rPr>
        <w:t xml:space="preserve"> </w:t>
      </w:r>
      <w:r>
        <w:rPr>
          <w:rFonts w:cs="Times New Roman"/>
          <w:lang w:val="uk-UA"/>
        </w:rPr>
        <w:t>опіки</w:t>
      </w:r>
      <w:r>
        <w:rPr>
          <w:rFonts w:cs="Times New Roman"/>
          <w:lang w:val="ru-RU"/>
        </w:rPr>
        <w:t>/</w:t>
      </w:r>
      <w:r>
        <w:rPr>
          <w:rFonts w:cs="Times New Roman"/>
          <w:lang w:val="uk-UA"/>
        </w:rPr>
        <w:t>піклування</w:t>
      </w:r>
      <w:r>
        <w:rPr>
          <w:rFonts w:cs="Times New Roman"/>
          <w:lang w:val="ru-RU"/>
        </w:rPr>
        <w:t xml:space="preserve">, </w:t>
      </w:r>
      <w:r>
        <w:rPr>
          <w:rFonts w:cs="Times New Roman"/>
          <w:lang w:val="uk-UA"/>
        </w:rPr>
        <w:t>ПС</w:t>
      </w:r>
      <w:r>
        <w:rPr>
          <w:rFonts w:cs="Times New Roman"/>
          <w:lang w:val="ru-RU"/>
        </w:rPr>
        <w:t xml:space="preserve">, </w:t>
      </w:r>
      <w:r>
        <w:rPr>
          <w:rFonts w:cs="Times New Roman"/>
          <w:lang w:val="uk-UA"/>
        </w:rPr>
        <w:t>ДБСТ</w:t>
      </w:r>
      <w:r>
        <w:rPr>
          <w:rFonts w:cs="Times New Roman"/>
          <w:lang w:val="ru-RU"/>
        </w:rPr>
        <w:t xml:space="preserve">, </w:t>
      </w:r>
      <w:r>
        <w:rPr>
          <w:rFonts w:cs="Times New Roman"/>
          <w:lang w:val="uk-UA"/>
        </w:rPr>
        <w:t>патронату</w:t>
      </w:r>
      <w:r>
        <w:rPr>
          <w:rFonts w:cs="Times New Roman"/>
          <w:lang w:val="ru-RU"/>
        </w:rPr>
        <w:t xml:space="preserve">, </w:t>
      </w:r>
      <w:r>
        <w:rPr>
          <w:rFonts w:cs="Times New Roman"/>
          <w:lang w:val="uk-UA"/>
        </w:rPr>
        <w:t>усиновлення</w:t>
      </w:r>
      <w:r>
        <w:rPr>
          <w:rFonts w:cs="Times New Roman"/>
          <w:lang w:val="ru-RU"/>
        </w:rPr>
        <w:t>.</w:t>
      </w:r>
    </w:p>
    <w:p>
      <w:pPr>
        <w:pStyle w:val="Standard"/>
        <w:tabs>
          <w:tab w:val="clear" w:pos="720"/>
          <w:tab w:val="left" w:pos="0" w:leader="none"/>
        </w:tabs>
        <w:jc w:val="both"/>
        <w:rPr>
          <w:lang w:val="ru-RU"/>
        </w:rPr>
      </w:pPr>
      <w:r>
        <w:rPr>
          <w:rFonts w:cs="Times New Roman"/>
          <w:lang w:val="ru-RU"/>
        </w:rPr>
        <w:tab/>
      </w:r>
      <w:r>
        <w:rPr>
          <w:rFonts w:cs="Times New Roman"/>
          <w:lang w:val="uk-UA"/>
        </w:rPr>
        <w:t>Так</w:t>
      </w:r>
      <w:r>
        <w:rPr>
          <w:rFonts w:cs="Times New Roman"/>
          <w:lang w:val="ru-RU"/>
        </w:rPr>
        <w:t xml:space="preserve"> </w:t>
      </w:r>
      <w:r>
        <w:rPr>
          <w:rFonts w:cs="Times New Roman"/>
          <w:lang w:val="uk-UA"/>
        </w:rPr>
        <w:t>у</w:t>
      </w:r>
      <w:r>
        <w:rPr>
          <w:rFonts w:cs="Times New Roman"/>
          <w:lang w:val="ru-RU"/>
        </w:rPr>
        <w:t xml:space="preserve"> 2021 </w:t>
      </w:r>
      <w:r>
        <w:rPr>
          <w:rFonts w:cs="Times New Roman"/>
          <w:lang w:val="uk-UA"/>
        </w:rPr>
        <w:t>році</w:t>
      </w:r>
      <w:r>
        <w:rPr>
          <w:rFonts w:cs="Times New Roman"/>
          <w:lang w:val="ru-RU"/>
        </w:rPr>
        <w:t xml:space="preserve"> </w:t>
      </w:r>
      <w:r>
        <w:rPr>
          <w:rFonts w:cs="Times New Roman"/>
          <w:lang w:val="uk-UA"/>
        </w:rPr>
        <w:t>була</w:t>
      </w:r>
      <w:r>
        <w:rPr>
          <w:rFonts w:cs="Times New Roman"/>
          <w:lang w:val="ru-RU"/>
        </w:rPr>
        <w:t xml:space="preserve"> </w:t>
      </w:r>
      <w:r>
        <w:rPr>
          <w:rFonts w:cs="Times New Roman"/>
          <w:lang w:val="uk-UA"/>
        </w:rPr>
        <w:t>створена</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функціонує</w:t>
      </w:r>
      <w:r>
        <w:rPr>
          <w:rFonts w:cs="Times New Roman"/>
          <w:lang w:val="ru-RU"/>
        </w:rPr>
        <w:t xml:space="preserve"> </w:t>
      </w:r>
      <w:r>
        <w:rPr>
          <w:rFonts w:cs="Times New Roman"/>
          <w:lang w:val="uk-UA"/>
        </w:rPr>
        <w:t>прийомна</w:t>
      </w:r>
      <w:r>
        <w:rPr>
          <w:rFonts w:cs="Times New Roman"/>
          <w:lang w:val="ru-RU"/>
        </w:rPr>
        <w:t xml:space="preserve"> </w:t>
      </w:r>
      <w:r>
        <w:rPr>
          <w:rFonts w:cs="Times New Roman"/>
          <w:lang w:val="uk-UA"/>
        </w:rPr>
        <w:t>родина</w:t>
      </w:r>
      <w:r>
        <w:rPr>
          <w:rFonts w:cs="Times New Roman"/>
          <w:lang w:val="ru-RU"/>
        </w:rPr>
        <w:t xml:space="preserve"> </w:t>
      </w:r>
      <w:r>
        <w:rPr>
          <w:rFonts w:cs="Times New Roman"/>
          <w:lang w:val="uk-UA"/>
        </w:rPr>
        <w:t>в</w:t>
      </w:r>
      <w:r>
        <w:rPr>
          <w:rFonts w:cs="Times New Roman"/>
          <w:lang w:val="ru-RU"/>
        </w:rPr>
        <w:t xml:space="preserve"> </w:t>
      </w:r>
      <w:r>
        <w:rPr>
          <w:rFonts w:cs="Times New Roman"/>
          <w:lang w:val="uk-UA"/>
        </w:rPr>
        <w:t>якій</w:t>
      </w:r>
      <w:r>
        <w:rPr>
          <w:rFonts w:cs="Times New Roman"/>
          <w:lang w:val="ru-RU"/>
        </w:rPr>
        <w:t xml:space="preserve"> </w:t>
      </w:r>
      <w:r>
        <w:rPr>
          <w:rFonts w:cs="Times New Roman"/>
          <w:lang w:val="uk-UA"/>
        </w:rPr>
        <w:t>перебуває</w:t>
      </w:r>
      <w:r>
        <w:rPr>
          <w:rFonts w:cs="Times New Roman"/>
          <w:lang w:val="ru-RU"/>
        </w:rPr>
        <w:t xml:space="preserve"> </w:t>
      </w:r>
      <w:r>
        <w:rPr>
          <w:rFonts w:cs="Times New Roman"/>
          <w:lang w:val="uk-UA"/>
        </w:rPr>
        <w:t>дві</w:t>
      </w:r>
      <w:r>
        <w:rPr>
          <w:rFonts w:cs="Times New Roman"/>
          <w:lang w:val="ru-RU"/>
        </w:rPr>
        <w:t xml:space="preserve"> </w:t>
      </w:r>
      <w:r>
        <w:rPr>
          <w:rFonts w:cs="Times New Roman"/>
          <w:lang w:val="uk-UA"/>
        </w:rPr>
        <w:t>дитини</w:t>
      </w:r>
      <w:r>
        <w:rPr>
          <w:rFonts w:cs="Times New Roman"/>
          <w:lang w:val="ru-RU"/>
        </w:rPr>
        <w:t xml:space="preserve">, </w:t>
      </w:r>
      <w:r>
        <w:rPr>
          <w:rFonts w:cs="Times New Roman"/>
          <w:lang w:val="uk-UA"/>
        </w:rPr>
        <w:t>позбавлені</w:t>
      </w:r>
      <w:r>
        <w:rPr>
          <w:rFonts w:cs="Times New Roman"/>
          <w:lang w:val="ru-RU"/>
        </w:rPr>
        <w:t xml:space="preserve"> </w:t>
      </w:r>
      <w:r>
        <w:rPr>
          <w:rFonts w:cs="Times New Roman"/>
          <w:lang w:val="uk-UA"/>
        </w:rPr>
        <w:t>батьківського</w:t>
      </w:r>
      <w:r>
        <w:rPr>
          <w:rFonts w:cs="Times New Roman"/>
          <w:lang w:val="ru-RU"/>
        </w:rPr>
        <w:t xml:space="preserve"> </w:t>
      </w:r>
      <w:r>
        <w:rPr>
          <w:rFonts w:cs="Times New Roman"/>
          <w:lang w:val="uk-UA"/>
        </w:rPr>
        <w:t>піклування</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один</w:t>
      </w:r>
      <w:r>
        <w:rPr>
          <w:rFonts w:cs="Times New Roman"/>
          <w:lang w:val="ru-RU"/>
        </w:rPr>
        <w:t xml:space="preserve"> </w:t>
      </w:r>
      <w:r>
        <w:rPr>
          <w:rFonts w:cs="Times New Roman"/>
          <w:lang w:val="uk-UA"/>
        </w:rPr>
        <w:t>дитячий</w:t>
      </w:r>
      <w:r>
        <w:rPr>
          <w:rFonts w:cs="Times New Roman"/>
          <w:lang w:val="ru-RU"/>
        </w:rPr>
        <w:t xml:space="preserve"> </w:t>
      </w:r>
      <w:r>
        <w:rPr>
          <w:rFonts w:cs="Times New Roman"/>
          <w:lang w:val="uk-UA"/>
        </w:rPr>
        <w:t>будинок</w:t>
      </w:r>
      <w:r>
        <w:rPr>
          <w:rFonts w:cs="Times New Roman"/>
          <w:lang w:val="ru-RU"/>
        </w:rPr>
        <w:t xml:space="preserve"> </w:t>
      </w:r>
      <w:r>
        <w:rPr>
          <w:rFonts w:cs="Times New Roman"/>
          <w:lang w:val="uk-UA"/>
        </w:rPr>
        <w:t>сімейного</w:t>
      </w:r>
      <w:r>
        <w:rPr>
          <w:rFonts w:cs="Times New Roman"/>
          <w:lang w:val="ru-RU"/>
        </w:rPr>
        <w:t xml:space="preserve"> </w:t>
      </w:r>
      <w:r>
        <w:rPr>
          <w:rFonts w:cs="Times New Roman"/>
          <w:lang w:val="uk-UA"/>
        </w:rPr>
        <w:t>типу</w:t>
      </w:r>
      <w:r>
        <w:rPr>
          <w:rFonts w:cs="Times New Roman"/>
          <w:lang w:val="ru-RU"/>
        </w:rPr>
        <w:t xml:space="preserve"> </w:t>
      </w:r>
      <w:r>
        <w:rPr>
          <w:rFonts w:cs="Times New Roman"/>
          <w:lang w:val="uk-UA"/>
        </w:rPr>
        <w:t>в</w:t>
      </w:r>
      <w:r>
        <w:rPr>
          <w:rFonts w:cs="Times New Roman"/>
          <w:lang w:val="ru-RU"/>
        </w:rPr>
        <w:t xml:space="preserve"> </w:t>
      </w:r>
      <w:r>
        <w:rPr>
          <w:rFonts w:cs="Times New Roman"/>
          <w:lang w:val="uk-UA"/>
        </w:rPr>
        <w:t>який</w:t>
      </w:r>
      <w:r>
        <w:rPr>
          <w:rFonts w:cs="Times New Roman"/>
          <w:lang w:val="ru-RU"/>
        </w:rPr>
        <w:t xml:space="preserve"> </w:t>
      </w:r>
      <w:r>
        <w:rPr>
          <w:rFonts w:cs="Times New Roman"/>
          <w:lang w:val="uk-UA"/>
        </w:rPr>
        <w:t>влаштовано</w:t>
      </w:r>
      <w:r>
        <w:rPr>
          <w:rFonts w:cs="Times New Roman"/>
          <w:lang w:val="ru-RU"/>
        </w:rPr>
        <w:t xml:space="preserve"> </w:t>
      </w:r>
      <w:r>
        <w:rPr>
          <w:rFonts w:cs="Times New Roman"/>
          <w:lang w:val="uk-UA"/>
        </w:rPr>
        <w:t>п’ять</w:t>
      </w:r>
      <w:r>
        <w:rPr>
          <w:rFonts w:cs="Times New Roman"/>
          <w:lang w:val="ru-RU"/>
        </w:rPr>
        <w:t xml:space="preserve"> </w:t>
      </w:r>
      <w:r>
        <w:rPr>
          <w:rFonts w:cs="Times New Roman"/>
          <w:lang w:val="uk-UA"/>
        </w:rPr>
        <w:t>дітей</w:t>
      </w:r>
      <w:r>
        <w:rPr>
          <w:rFonts w:cs="Times New Roman"/>
          <w:lang w:val="ru-RU"/>
        </w:rPr>
        <w:t>.</w:t>
      </w:r>
    </w:p>
    <w:p>
      <w:pPr>
        <w:pStyle w:val="Standard"/>
        <w:tabs>
          <w:tab w:val="clear" w:pos="720"/>
          <w:tab w:val="left" w:pos="0" w:leader="none"/>
        </w:tabs>
        <w:jc w:val="both"/>
        <w:rPr>
          <w:lang w:val="ru-RU"/>
        </w:rPr>
      </w:pPr>
      <w:r>
        <w:rPr>
          <w:rFonts w:cs="Times New Roman"/>
          <w:lang w:val="ru-RU"/>
        </w:rPr>
        <w:tab/>
      </w:r>
      <w:r>
        <w:rPr>
          <w:rFonts w:cs="Times New Roman"/>
          <w:lang w:val="uk-UA"/>
        </w:rPr>
        <w:t>На</w:t>
      </w:r>
      <w:r>
        <w:rPr>
          <w:rFonts w:cs="Times New Roman"/>
          <w:lang w:val="ru-RU"/>
        </w:rPr>
        <w:t xml:space="preserve"> </w:t>
      </w:r>
      <w:r>
        <w:rPr>
          <w:rFonts w:cs="Times New Roman"/>
          <w:lang w:val="uk-UA"/>
        </w:rPr>
        <w:t>контролі</w:t>
      </w:r>
      <w:r>
        <w:rPr>
          <w:rFonts w:cs="Times New Roman"/>
          <w:lang w:val="ru-RU"/>
        </w:rPr>
        <w:t xml:space="preserve"> </w:t>
      </w:r>
      <w:r>
        <w:rPr>
          <w:rFonts w:eastAsia="Noto Sans CJK SC Regular" w:cs="Times New Roman"/>
          <w:color w:val="auto"/>
          <w:kern w:val="2"/>
          <w:sz w:val="24"/>
          <w:szCs w:val="24"/>
          <w:lang w:val="uk-UA" w:eastAsia="zh-CN" w:bidi="hi-IN"/>
        </w:rPr>
        <w:t xml:space="preserve">перебуває </w:t>
      </w:r>
      <w:r>
        <w:rPr>
          <w:rFonts w:cs="Times New Roman"/>
          <w:lang w:val="ru-RU"/>
        </w:rPr>
        <w:t xml:space="preserve">10 </w:t>
      </w:r>
      <w:r>
        <w:rPr>
          <w:rFonts w:cs="Times New Roman"/>
          <w:lang w:val="uk-UA"/>
        </w:rPr>
        <w:t>кризових</w:t>
      </w:r>
      <w:r>
        <w:rPr>
          <w:rFonts w:cs="Times New Roman"/>
          <w:lang w:val="ru-RU"/>
        </w:rPr>
        <w:t xml:space="preserve"> </w:t>
      </w:r>
      <w:r>
        <w:rPr>
          <w:rFonts w:cs="Times New Roman"/>
          <w:lang w:val="uk-UA"/>
        </w:rPr>
        <w:t>родин</w:t>
      </w:r>
      <w:r>
        <w:rPr>
          <w:rFonts w:cs="Times New Roman"/>
          <w:lang w:val="ru-RU"/>
        </w:rPr>
        <w:t>.</w:t>
      </w:r>
    </w:p>
    <w:p>
      <w:pPr>
        <w:pStyle w:val="Standard"/>
        <w:jc w:val="both"/>
        <w:rPr>
          <w:lang w:val="ru-RU"/>
        </w:rPr>
      </w:pPr>
      <w:r>
        <w:rPr>
          <w:rFonts w:cs="Times New Roman"/>
          <w:lang w:val="ru-RU"/>
        </w:rPr>
        <w:tab/>
      </w:r>
      <w:r>
        <w:rPr>
          <w:rFonts w:cs="Times New Roman"/>
          <w:lang w:val="uk-UA"/>
        </w:rPr>
        <w:t>Постійно</w:t>
      </w:r>
      <w:r>
        <w:rPr>
          <w:rFonts w:cs="Times New Roman"/>
          <w:lang w:val="ru-RU"/>
        </w:rPr>
        <w:t xml:space="preserve">, </w:t>
      </w:r>
      <w:r>
        <w:rPr>
          <w:rFonts w:cs="Times New Roman"/>
          <w:lang w:val="uk-UA"/>
        </w:rPr>
        <w:t>спільно</w:t>
      </w:r>
      <w:r>
        <w:rPr>
          <w:rFonts w:cs="Times New Roman"/>
          <w:lang w:val="ru-RU"/>
        </w:rPr>
        <w:t xml:space="preserve"> </w:t>
      </w:r>
      <w:r>
        <w:rPr>
          <w:rFonts w:cs="Times New Roman"/>
          <w:lang w:val="uk-UA"/>
        </w:rPr>
        <w:t>з</w:t>
      </w:r>
      <w:r>
        <w:rPr>
          <w:rFonts w:cs="Times New Roman"/>
          <w:lang w:val="ru-RU"/>
        </w:rPr>
        <w:t xml:space="preserve"> </w:t>
      </w:r>
      <w:r>
        <w:rPr>
          <w:rFonts w:cs="Times New Roman"/>
          <w:lang w:val="uk-UA"/>
        </w:rPr>
        <w:t>МЦСС</w:t>
      </w:r>
      <w:r>
        <w:rPr>
          <w:rFonts w:cs="Times New Roman"/>
          <w:lang w:val="ru-RU"/>
        </w:rPr>
        <w:t xml:space="preserve">, </w:t>
      </w:r>
      <w:r>
        <w:rPr>
          <w:rFonts w:cs="Times New Roman"/>
          <w:lang w:val="uk-UA"/>
        </w:rPr>
        <w:t>РВП</w:t>
      </w:r>
      <w:r>
        <w:rPr>
          <w:rFonts w:cs="Times New Roman"/>
          <w:lang w:val="ru-RU"/>
        </w:rPr>
        <w:t xml:space="preserve"> </w:t>
      </w:r>
      <w:r>
        <w:rPr>
          <w:rFonts w:cs="Times New Roman"/>
          <w:lang w:val="uk-UA"/>
        </w:rPr>
        <w:t>ГУНП</w:t>
      </w:r>
      <w:r>
        <w:rPr>
          <w:rFonts w:cs="Times New Roman"/>
          <w:lang w:val="ru-RU"/>
        </w:rPr>
        <w:t xml:space="preserve">, </w:t>
      </w:r>
      <w:r>
        <w:rPr>
          <w:rFonts w:cs="Times New Roman"/>
          <w:lang w:val="uk-UA"/>
        </w:rPr>
        <w:t>управлінням</w:t>
      </w:r>
      <w:r>
        <w:rPr>
          <w:rFonts w:cs="Times New Roman"/>
          <w:lang w:val="ru-RU"/>
        </w:rPr>
        <w:t xml:space="preserve"> </w:t>
      </w:r>
      <w:r>
        <w:rPr>
          <w:rFonts w:cs="Times New Roman"/>
          <w:lang w:val="uk-UA"/>
        </w:rPr>
        <w:t>освіти</w:t>
      </w:r>
      <w:r>
        <w:rPr>
          <w:rFonts w:cs="Times New Roman"/>
          <w:lang w:val="ru-RU"/>
        </w:rPr>
        <w:t xml:space="preserve"> </w:t>
      </w:r>
      <w:r>
        <w:rPr>
          <w:rFonts w:cs="Times New Roman"/>
          <w:lang w:val="uk-UA"/>
        </w:rPr>
        <w:t>проводиться</w:t>
      </w:r>
      <w:r>
        <w:rPr>
          <w:rFonts w:cs="Times New Roman"/>
          <w:lang w:val="ru-RU"/>
        </w:rPr>
        <w:t xml:space="preserve"> </w:t>
      </w:r>
      <w:r>
        <w:rPr>
          <w:rFonts w:cs="Times New Roman"/>
          <w:lang w:val="uk-UA"/>
        </w:rPr>
        <w:t>профілактична</w:t>
      </w:r>
      <w:r>
        <w:rPr>
          <w:rFonts w:cs="Times New Roman"/>
          <w:lang w:val="ru-RU"/>
        </w:rPr>
        <w:t xml:space="preserve"> </w:t>
      </w:r>
      <w:r>
        <w:rPr>
          <w:rFonts w:cs="Times New Roman"/>
          <w:lang w:val="uk-UA"/>
        </w:rPr>
        <w:t>робота</w:t>
      </w:r>
      <w:r>
        <w:rPr>
          <w:rFonts w:cs="Times New Roman"/>
          <w:lang w:val="ru-RU"/>
        </w:rPr>
        <w:t xml:space="preserve"> </w:t>
      </w:r>
      <w:r>
        <w:rPr>
          <w:rFonts w:cs="Times New Roman"/>
          <w:lang w:val="uk-UA"/>
        </w:rPr>
        <w:t>серед</w:t>
      </w:r>
      <w:r>
        <w:rPr>
          <w:rFonts w:cs="Times New Roman"/>
          <w:lang w:val="ru-RU"/>
        </w:rPr>
        <w:t xml:space="preserve"> </w:t>
      </w:r>
      <w:r>
        <w:rPr>
          <w:rFonts w:cs="Times New Roman"/>
          <w:lang w:val="uk-UA"/>
        </w:rPr>
        <w:t>неповнолітніх</w:t>
      </w:r>
      <w:r>
        <w:rPr>
          <w:rFonts w:cs="Times New Roman"/>
          <w:lang w:val="ru-RU"/>
        </w:rPr>
        <w:t xml:space="preserve">, </w:t>
      </w:r>
      <w:r>
        <w:rPr>
          <w:rFonts w:cs="Times New Roman"/>
          <w:lang w:val="uk-UA"/>
        </w:rPr>
        <w:t>щодо</w:t>
      </w:r>
      <w:r>
        <w:rPr>
          <w:rFonts w:cs="Times New Roman"/>
          <w:lang w:val="ru-RU"/>
        </w:rPr>
        <w:t xml:space="preserve"> </w:t>
      </w:r>
      <w:r>
        <w:rPr>
          <w:rFonts w:cs="Times New Roman"/>
          <w:lang w:val="uk-UA"/>
        </w:rPr>
        <w:t>запобігання</w:t>
      </w:r>
      <w:r>
        <w:rPr>
          <w:rFonts w:cs="Times New Roman"/>
          <w:lang w:val="ru-RU"/>
        </w:rPr>
        <w:t xml:space="preserve"> </w:t>
      </w:r>
      <w:r>
        <w:rPr>
          <w:rFonts w:cs="Times New Roman"/>
          <w:lang w:val="uk-UA"/>
        </w:rPr>
        <w:t>зростання</w:t>
      </w:r>
      <w:r>
        <w:rPr>
          <w:rFonts w:cs="Times New Roman"/>
          <w:lang w:val="ru-RU"/>
        </w:rPr>
        <w:t xml:space="preserve"> </w:t>
      </w:r>
      <w:r>
        <w:rPr>
          <w:rFonts w:cs="Times New Roman"/>
          <w:lang w:val="uk-UA"/>
        </w:rPr>
        <w:t>дитячої</w:t>
      </w:r>
      <w:r>
        <w:rPr>
          <w:rFonts w:cs="Times New Roman"/>
          <w:lang w:val="ru-RU"/>
        </w:rPr>
        <w:t xml:space="preserve"> </w:t>
      </w:r>
      <w:r>
        <w:rPr>
          <w:rFonts w:cs="Times New Roman"/>
          <w:lang w:val="uk-UA"/>
        </w:rPr>
        <w:t>злочинності</w:t>
      </w:r>
      <w:r>
        <w:rPr>
          <w:rFonts w:cs="Times New Roman"/>
          <w:lang w:val="ru-RU"/>
        </w:rPr>
        <w:t xml:space="preserve">, </w:t>
      </w:r>
      <w:r>
        <w:rPr>
          <w:rFonts w:cs="Times New Roman"/>
          <w:lang w:val="uk-UA"/>
        </w:rPr>
        <w:t>вчинення</w:t>
      </w:r>
      <w:r>
        <w:rPr>
          <w:rFonts w:cs="Times New Roman"/>
          <w:lang w:val="ru-RU"/>
        </w:rPr>
        <w:t xml:space="preserve"> </w:t>
      </w:r>
      <w:r>
        <w:rPr>
          <w:rFonts w:cs="Times New Roman"/>
          <w:lang w:val="uk-UA"/>
        </w:rPr>
        <w:t>правопорушень</w:t>
      </w:r>
      <w:r>
        <w:rPr>
          <w:rFonts w:cs="Times New Roman"/>
          <w:lang w:val="ru-RU"/>
        </w:rPr>
        <w:t xml:space="preserve">, </w:t>
      </w:r>
      <w:r>
        <w:rPr>
          <w:rFonts w:cs="Times New Roman"/>
          <w:lang w:val="uk-UA"/>
        </w:rPr>
        <w:t>вживання</w:t>
      </w:r>
      <w:r>
        <w:rPr>
          <w:rFonts w:cs="Times New Roman"/>
          <w:lang w:val="ru-RU"/>
        </w:rPr>
        <w:t xml:space="preserve"> </w:t>
      </w:r>
      <w:r>
        <w:rPr>
          <w:rFonts w:cs="Times New Roman"/>
          <w:lang w:val="uk-UA"/>
        </w:rPr>
        <w:t>алкогольних</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наркотичних</w:t>
      </w:r>
      <w:r>
        <w:rPr>
          <w:rFonts w:cs="Times New Roman"/>
          <w:lang w:val="ru-RU"/>
        </w:rPr>
        <w:t xml:space="preserve"> </w:t>
      </w:r>
      <w:r>
        <w:rPr>
          <w:rFonts w:cs="Times New Roman"/>
          <w:lang w:val="uk-UA"/>
        </w:rPr>
        <w:t>речовин</w:t>
      </w:r>
      <w:r>
        <w:rPr>
          <w:rFonts w:cs="Times New Roman"/>
          <w:lang w:val="ru-RU"/>
        </w:rPr>
        <w:t>.</w:t>
      </w:r>
    </w:p>
    <w:p>
      <w:pPr>
        <w:pStyle w:val="Standard"/>
        <w:jc w:val="both"/>
        <w:rPr>
          <w:lang w:val="ru-RU"/>
        </w:rPr>
      </w:pPr>
      <w:r>
        <w:rPr>
          <w:rFonts w:cs="Times New Roman"/>
          <w:lang w:val="ru-RU"/>
        </w:rPr>
        <w:tab/>
      </w:r>
      <w:r>
        <w:rPr>
          <w:rFonts w:cs="Times New Roman"/>
          <w:lang w:val="uk-UA"/>
        </w:rPr>
        <w:t>Також</w:t>
      </w:r>
      <w:r>
        <w:rPr>
          <w:rFonts w:cs="Times New Roman"/>
          <w:lang w:val="ru-RU"/>
        </w:rPr>
        <w:t xml:space="preserve"> </w:t>
      </w:r>
      <w:r>
        <w:rPr>
          <w:rFonts w:cs="Times New Roman"/>
          <w:lang w:val="uk-UA"/>
        </w:rPr>
        <w:t>постійно</w:t>
      </w:r>
      <w:r>
        <w:rPr>
          <w:rFonts w:cs="Times New Roman"/>
          <w:lang w:val="ru-RU"/>
        </w:rPr>
        <w:t xml:space="preserve"> </w:t>
      </w:r>
      <w:r>
        <w:rPr>
          <w:rFonts w:cs="Times New Roman"/>
          <w:lang w:val="uk-UA"/>
        </w:rPr>
        <w:t>публікуються</w:t>
      </w:r>
      <w:r>
        <w:rPr>
          <w:rFonts w:cs="Times New Roman"/>
          <w:lang w:val="ru-RU"/>
        </w:rPr>
        <w:t xml:space="preserve"> </w:t>
      </w:r>
      <w:r>
        <w:rPr>
          <w:rFonts w:cs="Times New Roman"/>
          <w:lang w:val="uk-UA"/>
        </w:rPr>
        <w:t>статті</w:t>
      </w:r>
      <w:r>
        <w:rPr>
          <w:rFonts w:cs="Times New Roman"/>
          <w:lang w:val="ru-RU"/>
        </w:rPr>
        <w:t xml:space="preserve"> </w:t>
      </w:r>
      <w:r>
        <w:rPr>
          <w:rFonts w:cs="Times New Roman"/>
          <w:lang w:val="uk-UA"/>
        </w:rPr>
        <w:t>в</w:t>
      </w:r>
      <w:r>
        <w:rPr>
          <w:rFonts w:cs="Times New Roman"/>
          <w:lang w:val="ru-RU"/>
        </w:rPr>
        <w:t xml:space="preserve"> </w:t>
      </w:r>
      <w:r>
        <w:rPr>
          <w:rFonts w:cs="Times New Roman"/>
          <w:lang w:val="uk-UA"/>
        </w:rPr>
        <w:t>ЗМІ</w:t>
      </w:r>
      <w:r>
        <w:rPr>
          <w:rFonts w:cs="Times New Roman"/>
          <w:lang w:val="ru-RU"/>
        </w:rPr>
        <w:t xml:space="preserve"> </w:t>
      </w:r>
      <w:r>
        <w:rPr>
          <w:rFonts w:cs="Times New Roman"/>
          <w:lang w:val="uk-UA"/>
        </w:rPr>
        <w:t>про</w:t>
      </w:r>
      <w:r>
        <w:rPr>
          <w:rFonts w:cs="Times New Roman"/>
          <w:lang w:val="ru-RU"/>
        </w:rPr>
        <w:t xml:space="preserve"> </w:t>
      </w:r>
      <w:r>
        <w:rPr>
          <w:rFonts w:cs="Times New Roman"/>
          <w:lang w:val="uk-UA"/>
        </w:rPr>
        <w:t>проведену</w:t>
      </w:r>
      <w:r>
        <w:rPr>
          <w:rFonts w:cs="Times New Roman"/>
          <w:lang w:val="ru-RU"/>
        </w:rPr>
        <w:t xml:space="preserve"> </w:t>
      </w:r>
      <w:r>
        <w:rPr>
          <w:rFonts w:cs="Times New Roman"/>
          <w:lang w:val="uk-UA"/>
        </w:rPr>
        <w:t>роботу</w:t>
      </w:r>
      <w:r>
        <w:rPr>
          <w:rFonts w:cs="Times New Roman"/>
          <w:lang w:val="ru-RU"/>
        </w:rPr>
        <w:t xml:space="preserve"> </w:t>
      </w:r>
      <w:r>
        <w:rPr>
          <w:rFonts w:cs="Times New Roman"/>
          <w:lang w:val="uk-UA"/>
        </w:rPr>
        <w:t>відділу</w:t>
      </w:r>
      <w:r>
        <w:rPr>
          <w:rFonts w:cs="Times New Roman"/>
          <w:lang w:val="ru-RU"/>
        </w:rPr>
        <w:t xml:space="preserve"> </w:t>
      </w:r>
      <w:r>
        <w:rPr>
          <w:rFonts w:cs="Times New Roman"/>
          <w:lang w:val="uk-UA"/>
        </w:rPr>
        <w:t>розробляються</w:t>
      </w:r>
      <w:r>
        <w:rPr>
          <w:rFonts w:cs="Times New Roman"/>
          <w:lang w:val="ru-RU"/>
        </w:rPr>
        <w:t xml:space="preserve"> </w:t>
      </w:r>
      <w:r>
        <w:rPr>
          <w:rFonts w:cs="Times New Roman"/>
          <w:lang w:val="uk-UA"/>
        </w:rPr>
        <w:t>флаєри</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банери</w:t>
      </w:r>
      <w:r>
        <w:rPr>
          <w:rFonts w:cs="Times New Roman"/>
          <w:lang w:val="ru-RU"/>
        </w:rPr>
        <w:t xml:space="preserve"> </w:t>
      </w:r>
      <w:r>
        <w:rPr>
          <w:rFonts w:cs="Times New Roman"/>
          <w:lang w:val="uk-UA"/>
        </w:rPr>
        <w:t>з</w:t>
      </w:r>
      <w:r>
        <w:rPr>
          <w:rFonts w:cs="Times New Roman"/>
          <w:lang w:val="ru-RU"/>
        </w:rPr>
        <w:t xml:space="preserve"> </w:t>
      </w:r>
      <w:r>
        <w:rPr>
          <w:rFonts w:cs="Times New Roman"/>
          <w:lang w:val="uk-UA"/>
        </w:rPr>
        <w:t>актуальних</w:t>
      </w:r>
      <w:r>
        <w:rPr>
          <w:rFonts w:cs="Times New Roman"/>
          <w:lang w:val="ru-RU"/>
        </w:rPr>
        <w:t xml:space="preserve"> </w:t>
      </w:r>
      <w:r>
        <w:rPr>
          <w:rFonts w:cs="Times New Roman"/>
          <w:lang w:val="uk-UA"/>
        </w:rPr>
        <w:t>питань</w:t>
      </w:r>
      <w:r>
        <w:rPr>
          <w:rFonts w:cs="Times New Roman"/>
          <w:lang w:val="ru-RU"/>
        </w:rPr>
        <w:t xml:space="preserve"> </w:t>
      </w:r>
      <w:r>
        <w:rPr>
          <w:rFonts w:cs="Times New Roman"/>
          <w:lang w:val="uk-UA"/>
        </w:rPr>
        <w:t>відділу</w:t>
      </w:r>
      <w:r>
        <w:rPr>
          <w:rFonts w:cs="Times New Roman"/>
          <w:lang w:val="ru-RU"/>
        </w:rPr>
        <w:t>.</w:t>
      </w:r>
    </w:p>
    <w:p>
      <w:pPr>
        <w:pStyle w:val="Standard"/>
        <w:jc w:val="both"/>
        <w:rPr>
          <w:lang w:val="ru-RU"/>
        </w:rPr>
      </w:pPr>
      <w:r>
        <w:rPr>
          <w:rFonts w:cs="Times New Roman"/>
          <w:lang w:val="ru-RU"/>
        </w:rPr>
        <w:tab/>
      </w:r>
      <w:r>
        <w:rPr>
          <w:rFonts w:cs="Times New Roman"/>
          <w:lang w:val="uk-UA"/>
        </w:rPr>
        <w:t>Проводиться</w:t>
      </w:r>
      <w:r>
        <w:rPr>
          <w:rFonts w:cs="Times New Roman"/>
          <w:lang w:val="ru-RU"/>
        </w:rPr>
        <w:t xml:space="preserve"> </w:t>
      </w:r>
      <w:r>
        <w:rPr>
          <w:rFonts w:cs="Times New Roman"/>
          <w:lang w:val="uk-UA"/>
        </w:rPr>
        <w:t>робота</w:t>
      </w:r>
      <w:r>
        <w:rPr>
          <w:rFonts w:cs="Times New Roman"/>
          <w:lang w:val="ru-RU"/>
        </w:rPr>
        <w:t xml:space="preserve"> </w:t>
      </w:r>
      <w:r>
        <w:rPr>
          <w:rFonts w:cs="Times New Roman"/>
          <w:lang w:val="uk-UA"/>
        </w:rPr>
        <w:t>відповідно</w:t>
      </w:r>
      <w:r>
        <w:rPr>
          <w:rFonts w:cs="Times New Roman"/>
          <w:lang w:val="ru-RU"/>
        </w:rPr>
        <w:t xml:space="preserve"> </w:t>
      </w:r>
      <w:r>
        <w:rPr>
          <w:rFonts w:cs="Times New Roman"/>
          <w:lang w:val="uk-UA"/>
        </w:rPr>
        <w:t>до</w:t>
      </w:r>
      <w:r>
        <w:rPr>
          <w:rFonts w:cs="Times New Roman"/>
          <w:lang w:val="ru-RU"/>
        </w:rPr>
        <w:t xml:space="preserve"> </w:t>
      </w:r>
      <w:r>
        <w:rPr>
          <w:rFonts w:cs="Times New Roman"/>
          <w:lang w:val="uk-UA"/>
        </w:rPr>
        <w:t>Комплексної</w:t>
      </w:r>
      <w:r>
        <w:rPr>
          <w:rFonts w:cs="Times New Roman"/>
          <w:lang w:val="ru-RU"/>
        </w:rPr>
        <w:t xml:space="preserve"> </w:t>
      </w:r>
      <w:r>
        <w:rPr>
          <w:rFonts w:cs="Times New Roman"/>
          <w:lang w:val="uk-UA"/>
        </w:rPr>
        <w:t>програми</w:t>
      </w:r>
      <w:r>
        <w:rPr>
          <w:rFonts w:cs="Times New Roman"/>
          <w:lang w:val="ru-RU"/>
        </w:rPr>
        <w:t xml:space="preserve"> </w:t>
      </w:r>
      <w:r>
        <w:rPr>
          <w:rFonts w:cs="Times New Roman"/>
          <w:lang w:val="uk-UA"/>
        </w:rPr>
        <w:t>захисту</w:t>
      </w:r>
      <w:r>
        <w:rPr>
          <w:rFonts w:cs="Times New Roman"/>
          <w:lang w:val="ru-RU"/>
        </w:rPr>
        <w:t xml:space="preserve"> </w:t>
      </w:r>
      <w:r>
        <w:rPr>
          <w:rFonts w:cs="Times New Roman"/>
          <w:lang w:val="uk-UA"/>
        </w:rPr>
        <w:t>прав</w:t>
      </w:r>
      <w:r>
        <w:rPr>
          <w:rFonts w:cs="Times New Roman"/>
          <w:lang w:val="ru-RU"/>
        </w:rPr>
        <w:t xml:space="preserve"> </w:t>
      </w:r>
      <w:r>
        <w:rPr>
          <w:rFonts w:cs="Times New Roman"/>
          <w:lang w:val="uk-UA"/>
        </w:rPr>
        <w:t>дітей</w:t>
      </w:r>
      <w:r>
        <w:rPr>
          <w:rFonts w:cs="Times New Roman"/>
          <w:lang w:val="ru-RU"/>
        </w:rPr>
        <w:t xml:space="preserve"> </w:t>
      </w:r>
      <w:r>
        <w:rPr>
          <w:rFonts w:cs="Times New Roman"/>
          <w:lang w:val="uk-UA"/>
        </w:rPr>
        <w:t>Каховської</w:t>
      </w:r>
      <w:r>
        <w:rPr>
          <w:rFonts w:cs="Times New Roman"/>
          <w:lang w:val="ru-RU"/>
        </w:rPr>
        <w:t xml:space="preserve"> </w:t>
      </w:r>
      <w:r>
        <w:rPr>
          <w:rFonts w:cs="Times New Roman"/>
          <w:lang w:val="uk-UA"/>
        </w:rPr>
        <w:t>ТГ</w:t>
      </w:r>
      <w:r>
        <w:rPr>
          <w:rFonts w:cs="Times New Roman"/>
          <w:lang w:val="ru-RU"/>
        </w:rPr>
        <w:t xml:space="preserve"> «</w:t>
      </w:r>
      <w:r>
        <w:rPr>
          <w:rFonts w:cs="Times New Roman"/>
          <w:lang w:val="uk-UA"/>
        </w:rPr>
        <w:t>Щаслива</w:t>
      </w:r>
      <w:r>
        <w:rPr>
          <w:rFonts w:cs="Times New Roman"/>
          <w:lang w:val="ru-RU"/>
        </w:rPr>
        <w:t xml:space="preserve"> </w:t>
      </w:r>
      <w:r>
        <w:rPr>
          <w:rFonts w:cs="Times New Roman"/>
          <w:lang w:val="uk-UA"/>
        </w:rPr>
        <w:t>дитина</w:t>
      </w:r>
      <w:r>
        <w:rPr>
          <w:rFonts w:cs="Times New Roman"/>
          <w:lang w:val="ru-RU"/>
        </w:rPr>
        <w:t xml:space="preserve"> - </w:t>
      </w:r>
      <w:r>
        <w:rPr>
          <w:rFonts w:cs="Times New Roman"/>
          <w:lang w:val="uk-UA"/>
        </w:rPr>
        <w:t>успішна</w:t>
      </w:r>
      <w:r>
        <w:rPr>
          <w:rFonts w:cs="Times New Roman"/>
          <w:lang w:val="ru-RU"/>
        </w:rPr>
        <w:t xml:space="preserve"> </w:t>
      </w:r>
      <w:r>
        <w:rPr>
          <w:rFonts w:cs="Times New Roman"/>
          <w:lang w:val="uk-UA"/>
        </w:rPr>
        <w:t>країна</w:t>
      </w:r>
      <w:r>
        <w:rPr>
          <w:rFonts w:cs="Times New Roman"/>
          <w:lang w:val="ru-RU"/>
        </w:rPr>
        <w:t xml:space="preserve">» </w:t>
      </w:r>
      <w:r>
        <w:rPr>
          <w:rFonts w:cs="Times New Roman"/>
          <w:lang w:val="uk-UA"/>
        </w:rPr>
        <w:t>на</w:t>
      </w:r>
      <w:r>
        <w:rPr>
          <w:rFonts w:cs="Times New Roman"/>
          <w:lang w:val="ru-RU"/>
        </w:rPr>
        <w:t xml:space="preserve"> 2021 - 2025 </w:t>
      </w:r>
      <w:r>
        <w:rPr>
          <w:rFonts w:cs="Times New Roman"/>
          <w:lang w:val="uk-UA"/>
        </w:rPr>
        <w:t>роки”</w:t>
      </w:r>
      <w:r>
        <w:rPr>
          <w:rFonts w:cs="Times New Roman"/>
          <w:lang w:val="ru-RU"/>
        </w:rPr>
        <w:t xml:space="preserve">. </w:t>
      </w:r>
      <w:r>
        <w:rPr>
          <w:rFonts w:cs="Times New Roman"/>
          <w:lang w:val="uk-UA"/>
        </w:rPr>
        <w:t>Надано</w:t>
      </w:r>
      <w:r>
        <w:rPr>
          <w:rFonts w:cs="Times New Roman"/>
          <w:lang w:val="ru-RU"/>
        </w:rPr>
        <w:t xml:space="preserve"> </w:t>
      </w:r>
      <w:r>
        <w:rPr>
          <w:rFonts w:cs="Times New Roman"/>
          <w:lang w:val="uk-UA"/>
        </w:rPr>
        <w:t>безкоштовну</w:t>
      </w:r>
      <w:r>
        <w:rPr>
          <w:rFonts w:cs="Times New Roman"/>
          <w:lang w:val="ru-RU"/>
        </w:rPr>
        <w:t xml:space="preserve"> </w:t>
      </w:r>
      <w:r>
        <w:rPr>
          <w:rFonts w:cs="Times New Roman"/>
          <w:lang w:val="uk-UA"/>
        </w:rPr>
        <w:t>харчову</w:t>
      </w:r>
      <w:r>
        <w:rPr>
          <w:rFonts w:cs="Times New Roman"/>
          <w:lang w:val="ru-RU"/>
        </w:rPr>
        <w:t xml:space="preserve">, </w:t>
      </w:r>
      <w:r>
        <w:rPr>
          <w:rFonts w:cs="Times New Roman"/>
          <w:lang w:val="uk-UA"/>
        </w:rPr>
        <w:t>речову</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канцелярську</w:t>
      </w:r>
      <w:r>
        <w:rPr>
          <w:rFonts w:cs="Times New Roman"/>
          <w:lang w:val="ru-RU"/>
        </w:rPr>
        <w:t xml:space="preserve"> </w:t>
      </w:r>
      <w:r>
        <w:rPr>
          <w:rFonts w:cs="Times New Roman"/>
          <w:lang w:val="uk-UA"/>
        </w:rPr>
        <w:t>допомогу</w:t>
      </w:r>
      <w:r>
        <w:rPr>
          <w:rFonts w:cs="Times New Roman"/>
          <w:lang w:val="ru-RU"/>
        </w:rPr>
        <w:t xml:space="preserve"> </w:t>
      </w:r>
      <w:r>
        <w:rPr>
          <w:rFonts w:cs="Times New Roman"/>
          <w:lang w:val="uk-UA"/>
        </w:rPr>
        <w:t>дітям</w:t>
      </w:r>
      <w:r>
        <w:rPr>
          <w:rFonts w:cs="Times New Roman"/>
          <w:lang w:val="ru-RU"/>
        </w:rPr>
        <w:t xml:space="preserve"> </w:t>
      </w:r>
      <w:r>
        <w:rPr>
          <w:rFonts w:cs="Times New Roman"/>
          <w:lang w:val="uk-UA"/>
        </w:rPr>
        <w:t>облікових</w:t>
      </w:r>
      <w:r>
        <w:rPr>
          <w:rFonts w:cs="Times New Roman"/>
          <w:lang w:val="ru-RU"/>
        </w:rPr>
        <w:t xml:space="preserve"> </w:t>
      </w:r>
      <w:r>
        <w:rPr>
          <w:rFonts w:cs="Times New Roman"/>
          <w:lang w:val="uk-UA"/>
        </w:rPr>
        <w:t>категорій</w:t>
      </w:r>
      <w:r>
        <w:rPr>
          <w:rFonts w:cs="Times New Roman"/>
          <w:lang w:val="ru-RU"/>
        </w:rPr>
        <w:t>.</w:t>
      </w:r>
    </w:p>
    <w:p>
      <w:pPr>
        <w:pStyle w:val="Standard"/>
        <w:jc w:val="both"/>
        <w:rPr>
          <w:lang w:val="ru-RU"/>
        </w:rPr>
      </w:pPr>
      <w:r>
        <w:rPr>
          <w:rFonts w:cs="Times New Roman"/>
          <w:lang w:val="ru-RU"/>
        </w:rPr>
        <w:tab/>
      </w:r>
      <w:r>
        <w:rPr>
          <w:rFonts w:cs="Times New Roman"/>
          <w:lang w:val="uk-UA"/>
        </w:rPr>
        <w:t>Проводиться</w:t>
      </w:r>
      <w:r>
        <w:rPr>
          <w:rFonts w:cs="Times New Roman"/>
          <w:lang w:val="ru-RU"/>
        </w:rPr>
        <w:t xml:space="preserve"> </w:t>
      </w:r>
      <w:r>
        <w:rPr>
          <w:rFonts w:cs="Times New Roman"/>
          <w:lang w:val="uk-UA"/>
        </w:rPr>
        <w:t>робота</w:t>
      </w:r>
      <w:r>
        <w:rPr>
          <w:rFonts w:cs="Times New Roman"/>
          <w:lang w:val="ru-RU"/>
        </w:rPr>
        <w:t xml:space="preserve"> </w:t>
      </w:r>
      <w:r>
        <w:rPr>
          <w:rFonts w:cs="Times New Roman"/>
          <w:lang w:val="uk-UA"/>
        </w:rPr>
        <w:t>спільно</w:t>
      </w:r>
      <w:r>
        <w:rPr>
          <w:rFonts w:cs="Times New Roman"/>
          <w:lang w:val="ru-RU"/>
        </w:rPr>
        <w:t xml:space="preserve"> </w:t>
      </w:r>
      <w:r>
        <w:rPr>
          <w:rFonts w:cs="Times New Roman"/>
          <w:lang w:val="uk-UA"/>
        </w:rPr>
        <w:t>з</w:t>
      </w:r>
      <w:r>
        <w:rPr>
          <w:rFonts w:cs="Times New Roman"/>
          <w:lang w:val="ru-RU"/>
        </w:rPr>
        <w:t xml:space="preserve"> </w:t>
      </w:r>
      <w:r>
        <w:rPr>
          <w:rFonts w:cs="Times New Roman"/>
          <w:color w:val="000000"/>
          <w:lang w:val="uk-UA"/>
        </w:rPr>
        <w:t>Комунальним</w:t>
      </w:r>
      <w:r>
        <w:rPr>
          <w:rFonts w:cs="Times New Roman"/>
          <w:color w:val="000000"/>
          <w:lang w:val="ru-RU"/>
        </w:rPr>
        <w:t xml:space="preserve"> </w:t>
      </w:r>
      <w:r>
        <w:rPr>
          <w:rFonts w:cs="Times New Roman"/>
          <w:color w:val="000000"/>
          <w:lang w:val="uk-UA"/>
        </w:rPr>
        <w:t>некомерційним</w:t>
      </w:r>
      <w:r>
        <w:rPr>
          <w:rFonts w:cs="Times New Roman"/>
          <w:color w:val="000000"/>
          <w:lang w:val="ru-RU"/>
        </w:rPr>
        <w:t xml:space="preserve"> </w:t>
      </w:r>
      <w:r>
        <w:rPr>
          <w:rFonts w:cs="Times New Roman"/>
          <w:color w:val="000000"/>
          <w:lang w:val="uk-UA"/>
        </w:rPr>
        <w:t>підприємством</w:t>
      </w:r>
      <w:r>
        <w:rPr>
          <w:rFonts w:cs="Times New Roman"/>
          <w:color w:val="000000"/>
          <w:lang w:val="ru-RU"/>
        </w:rPr>
        <w:t xml:space="preserve"> </w:t>
      </w:r>
      <w:r>
        <w:rPr>
          <w:rFonts w:cs="Times New Roman"/>
          <w:color w:val="000000"/>
          <w:lang w:val="uk-UA"/>
        </w:rPr>
        <w:t>“</w:t>
      </w:r>
      <w:r>
        <w:rPr>
          <w:rFonts w:cs="Times New Roman"/>
          <w:color w:val="000000"/>
          <w:shd w:fill="FFFFFF" w:val="clear"/>
          <w:lang w:val="uk-UA"/>
        </w:rPr>
        <w:t>Каховський</w:t>
      </w:r>
      <w:r>
        <w:rPr>
          <w:rFonts w:cs="Times New Roman"/>
          <w:color w:val="000000"/>
          <w:shd w:fill="FFFFFF" w:val="clear"/>
          <w:lang w:val="ru-RU"/>
        </w:rPr>
        <w:t xml:space="preserve"> </w:t>
      </w:r>
      <w:r>
        <w:rPr>
          <w:rFonts w:cs="Times New Roman"/>
          <w:color w:val="000000"/>
          <w:shd w:fill="FFFFFF" w:val="clear"/>
          <w:lang w:val="uk-UA"/>
        </w:rPr>
        <w:t>міський</w:t>
      </w:r>
      <w:r>
        <w:rPr>
          <w:rFonts w:cs="Times New Roman"/>
          <w:color w:val="000000"/>
          <w:lang w:val="ru-RU"/>
        </w:rPr>
        <w:t xml:space="preserve"> </w:t>
      </w:r>
      <w:r>
        <w:rPr>
          <w:rFonts w:cs="Times New Roman"/>
          <w:color w:val="000000"/>
          <w:shd w:fill="FFFFFF" w:val="clear"/>
          <w:lang w:val="uk-UA"/>
        </w:rPr>
        <w:t>центр</w:t>
      </w:r>
      <w:r>
        <w:rPr>
          <w:rFonts w:cs="Times New Roman"/>
          <w:color w:val="000000"/>
          <w:shd w:fill="FFFFFF" w:val="clear"/>
          <w:lang w:val="ru-RU"/>
        </w:rPr>
        <w:t xml:space="preserve"> </w:t>
      </w:r>
      <w:r>
        <w:rPr>
          <w:rFonts w:cs="Times New Roman"/>
          <w:color w:val="000000"/>
          <w:shd w:fill="FFFFFF" w:val="clear"/>
          <w:lang w:val="uk-UA"/>
        </w:rPr>
        <w:t>первинної</w:t>
      </w:r>
      <w:r>
        <w:rPr>
          <w:rFonts w:cs="Times New Roman"/>
          <w:color w:val="000000"/>
          <w:shd w:fill="FFFFFF" w:val="clear"/>
          <w:lang w:val="ru-RU"/>
        </w:rPr>
        <w:t xml:space="preserve"> </w:t>
      </w:r>
      <w:r>
        <w:rPr>
          <w:rFonts w:cs="Times New Roman"/>
          <w:color w:val="000000"/>
          <w:shd w:fill="FFFFFF" w:val="clear"/>
          <w:lang w:val="uk-UA"/>
        </w:rPr>
        <w:t>медико</w:t>
      </w:r>
      <w:r>
        <w:rPr>
          <w:rFonts w:cs="Times New Roman"/>
          <w:color w:val="000000"/>
          <w:shd w:fill="FFFFFF" w:val="clear"/>
          <w:lang w:val="ru-RU"/>
        </w:rPr>
        <w:t>-</w:t>
      </w:r>
      <w:r>
        <w:rPr>
          <w:rFonts w:cs="Times New Roman"/>
          <w:color w:val="000000"/>
          <w:shd w:fill="FFFFFF" w:val="clear"/>
          <w:lang w:val="uk-UA"/>
        </w:rPr>
        <w:t>санітарної</w:t>
      </w:r>
      <w:r>
        <w:rPr>
          <w:rFonts w:cs="Times New Roman"/>
          <w:color w:val="000000"/>
          <w:shd w:fill="FFFFFF" w:val="clear"/>
          <w:lang w:val="ru-RU"/>
        </w:rPr>
        <w:t xml:space="preserve"> </w:t>
      </w:r>
      <w:r>
        <w:rPr>
          <w:rFonts w:cs="Times New Roman"/>
          <w:color w:val="000000"/>
          <w:shd w:fill="FFFFFF" w:val="clear"/>
          <w:lang w:val="uk-UA"/>
        </w:rPr>
        <w:t>допомоги</w:t>
      </w:r>
      <w:r>
        <w:rPr>
          <w:rFonts w:cs="Times New Roman"/>
          <w:color w:val="000000"/>
          <w:shd w:fill="FFFFFF" w:val="clear"/>
          <w:lang w:val="ru-RU"/>
        </w:rPr>
        <w:t xml:space="preserve"> </w:t>
      </w:r>
      <w:r>
        <w:rPr>
          <w:rFonts w:cs="Times New Roman"/>
          <w:color w:val="000000"/>
          <w:shd w:fill="FFFFFF" w:val="clear"/>
          <w:lang w:val="uk-UA"/>
        </w:rPr>
        <w:t>Каховської</w:t>
      </w:r>
      <w:r>
        <w:rPr>
          <w:rFonts w:cs="Times New Roman"/>
          <w:color w:val="000000"/>
          <w:shd w:fill="FFFFFF" w:val="clear"/>
          <w:lang w:val="ru-RU"/>
        </w:rPr>
        <w:t xml:space="preserve"> </w:t>
      </w:r>
      <w:r>
        <w:rPr>
          <w:rFonts w:cs="Times New Roman"/>
          <w:color w:val="000000"/>
          <w:shd w:fill="FFFFFF" w:val="clear"/>
          <w:lang w:val="uk-UA"/>
        </w:rPr>
        <w:t>міської</w:t>
      </w:r>
      <w:r>
        <w:rPr>
          <w:rFonts w:cs="Times New Roman"/>
          <w:color w:val="000000"/>
          <w:shd w:fill="FFFFFF" w:val="clear"/>
          <w:lang w:val="ru-RU"/>
        </w:rPr>
        <w:t xml:space="preserve"> </w:t>
      </w:r>
      <w:r>
        <w:rPr>
          <w:rFonts w:cs="Times New Roman"/>
          <w:color w:val="000000"/>
          <w:shd w:fill="FFFFFF" w:val="clear"/>
          <w:lang w:val="uk-UA"/>
        </w:rPr>
        <w:t>ради</w:t>
      </w:r>
      <w:r>
        <w:rPr>
          <w:rFonts w:cs="Times New Roman"/>
          <w:color w:val="000000"/>
          <w:lang w:val="uk-UA"/>
        </w:rPr>
        <w:t>”</w:t>
      </w:r>
      <w:r>
        <w:rPr>
          <w:rFonts w:cs="Times New Roman"/>
          <w:color w:val="000000"/>
          <w:lang w:val="ru-RU"/>
        </w:rPr>
        <w:t xml:space="preserve"> </w:t>
      </w:r>
      <w:r>
        <w:rPr>
          <w:rFonts w:cs="Times New Roman"/>
          <w:color w:val="000000"/>
          <w:lang w:val="uk-UA"/>
        </w:rPr>
        <w:t>та</w:t>
      </w:r>
      <w:r>
        <w:rPr>
          <w:rFonts w:cs="Times New Roman"/>
          <w:color w:val="000000"/>
          <w:lang w:val="ru-RU"/>
        </w:rPr>
        <w:t xml:space="preserve"> </w:t>
      </w:r>
      <w:r>
        <w:rPr>
          <w:rFonts w:cs="Times New Roman"/>
          <w:color w:val="000000"/>
          <w:shd w:fill="FFFFFF" w:val="clear"/>
          <w:lang w:val="uk-UA"/>
        </w:rPr>
        <w:t>Комунальним</w:t>
      </w:r>
      <w:r>
        <w:rPr>
          <w:rFonts w:cs="Times New Roman"/>
          <w:color w:val="000000"/>
          <w:shd w:fill="FFFFFF" w:val="clear"/>
          <w:lang w:val="ru-RU"/>
        </w:rPr>
        <w:t xml:space="preserve"> </w:t>
      </w:r>
      <w:r>
        <w:rPr>
          <w:rFonts w:cs="Times New Roman"/>
          <w:color w:val="000000"/>
          <w:shd w:fill="FFFFFF" w:val="clear"/>
          <w:lang w:val="uk-UA"/>
        </w:rPr>
        <w:t>некомерційні</w:t>
      </w:r>
      <w:r>
        <w:rPr>
          <w:rFonts w:cs="Times New Roman"/>
          <w:color w:val="000000"/>
          <w:shd w:fill="FFFFFF" w:val="clear"/>
          <w:lang w:val="ru-RU"/>
        </w:rPr>
        <w:t xml:space="preserve"> </w:t>
      </w:r>
      <w:r>
        <w:rPr>
          <w:rFonts w:cs="Times New Roman"/>
          <w:color w:val="000000"/>
          <w:shd w:fill="FFFFFF" w:val="clear"/>
          <w:lang w:val="uk-UA"/>
        </w:rPr>
        <w:t>підприємство</w:t>
      </w:r>
      <w:r>
        <w:rPr>
          <w:rFonts w:cs="Times New Roman"/>
          <w:color w:val="000000"/>
          <w:lang w:val="ru-RU"/>
        </w:rPr>
        <w:t xml:space="preserve"> </w:t>
      </w:r>
      <w:r>
        <w:rPr>
          <w:rFonts w:cs="Times New Roman"/>
          <w:color w:val="000000"/>
          <w:shd w:fill="FFFFFF" w:val="clear"/>
          <w:lang w:val="ru-RU"/>
        </w:rPr>
        <w:t>“</w:t>
      </w:r>
      <w:r>
        <w:rPr>
          <w:rFonts w:cs="Times New Roman"/>
          <w:color w:val="000000"/>
          <w:shd w:fill="FFFFFF" w:val="clear"/>
          <w:lang w:val="uk-UA"/>
        </w:rPr>
        <w:t>Каховська</w:t>
      </w:r>
      <w:r>
        <w:rPr>
          <w:rFonts w:cs="Times New Roman"/>
          <w:color w:val="000000"/>
          <w:shd w:fill="FFFFFF" w:val="clear"/>
          <w:lang w:val="ru-RU"/>
        </w:rPr>
        <w:t xml:space="preserve"> </w:t>
      </w:r>
      <w:r>
        <w:rPr>
          <w:rFonts w:cs="Times New Roman"/>
          <w:color w:val="000000"/>
          <w:shd w:fill="FFFFFF" w:val="clear"/>
          <w:lang w:val="uk-UA"/>
        </w:rPr>
        <w:t>центральна</w:t>
      </w:r>
      <w:r>
        <w:rPr>
          <w:rFonts w:cs="Times New Roman"/>
          <w:color w:val="000000"/>
          <w:shd w:fill="FFFFFF" w:val="clear"/>
          <w:lang w:val="ru-RU"/>
        </w:rPr>
        <w:t xml:space="preserve"> </w:t>
      </w:r>
      <w:r>
        <w:rPr>
          <w:rFonts w:cs="Times New Roman"/>
          <w:color w:val="000000"/>
          <w:shd w:fill="FFFFFF" w:val="clear"/>
          <w:lang w:val="uk-UA"/>
        </w:rPr>
        <w:t>міська</w:t>
      </w:r>
      <w:r>
        <w:rPr>
          <w:rFonts w:cs="Times New Roman"/>
          <w:color w:val="000000"/>
          <w:shd w:fill="FFFFFF" w:val="clear"/>
          <w:lang w:val="ru-RU"/>
        </w:rPr>
        <w:t xml:space="preserve"> </w:t>
      </w:r>
      <w:r>
        <w:rPr>
          <w:rFonts w:cs="Times New Roman"/>
          <w:color w:val="000000"/>
          <w:shd w:fill="FFFFFF" w:val="clear"/>
          <w:lang w:val="uk-UA"/>
        </w:rPr>
        <w:t>лікарня</w:t>
      </w:r>
      <w:r>
        <w:rPr>
          <w:rFonts w:cs="Times New Roman"/>
          <w:color w:val="000000"/>
          <w:shd w:fill="FFFFFF" w:val="clear"/>
          <w:lang w:val="ru-RU"/>
        </w:rPr>
        <w:t xml:space="preserve"> </w:t>
      </w:r>
      <w:r>
        <w:rPr>
          <w:rFonts w:cs="Times New Roman"/>
          <w:color w:val="000000"/>
          <w:shd w:fill="FFFFFF" w:val="clear"/>
          <w:lang w:val="uk-UA"/>
        </w:rPr>
        <w:t>Каховської</w:t>
      </w:r>
      <w:r>
        <w:rPr>
          <w:rFonts w:cs="Times New Roman"/>
          <w:color w:val="000000"/>
          <w:shd w:fill="FFFFFF" w:val="clear"/>
          <w:lang w:val="ru-RU"/>
        </w:rPr>
        <w:t xml:space="preserve"> </w:t>
      </w:r>
      <w:r>
        <w:rPr>
          <w:rFonts w:cs="Times New Roman"/>
          <w:color w:val="000000"/>
          <w:shd w:fill="FFFFFF" w:val="clear"/>
          <w:lang w:val="uk-UA"/>
        </w:rPr>
        <w:t>міської</w:t>
      </w:r>
      <w:r>
        <w:rPr>
          <w:rFonts w:cs="Times New Roman"/>
          <w:color w:val="000000"/>
          <w:shd w:fill="FFFFFF" w:val="clear"/>
          <w:lang w:val="ru-RU"/>
        </w:rPr>
        <w:t xml:space="preserve"> </w:t>
      </w:r>
      <w:r>
        <w:rPr>
          <w:rFonts w:cs="Times New Roman"/>
          <w:color w:val="000000"/>
          <w:shd w:fill="FFFFFF" w:val="clear"/>
          <w:lang w:val="uk-UA"/>
        </w:rPr>
        <w:t>ради</w:t>
      </w:r>
      <w:r>
        <w:rPr>
          <w:rFonts w:cs="Times New Roman"/>
          <w:color w:val="000000"/>
          <w:shd w:fill="FFFFFF" w:val="clear"/>
          <w:lang w:val="ru-RU"/>
        </w:rPr>
        <w:t xml:space="preserve"> </w:t>
      </w:r>
      <w:r>
        <w:rPr>
          <w:rFonts w:cs="Times New Roman"/>
          <w:color w:val="000000"/>
          <w:shd w:fill="FFFFFF" w:val="clear"/>
          <w:lang w:val="uk-UA"/>
        </w:rPr>
        <w:t>імені</w:t>
      </w:r>
      <w:r>
        <w:rPr>
          <w:rFonts w:cs="Times New Roman"/>
          <w:color w:val="000000"/>
          <w:shd w:fill="FFFFFF" w:val="clear"/>
          <w:lang w:val="ru-RU"/>
        </w:rPr>
        <w:t xml:space="preserve"> </w:t>
      </w:r>
      <w:r>
        <w:rPr>
          <w:rFonts w:cs="Times New Roman"/>
          <w:color w:val="000000"/>
          <w:shd w:fill="FFFFFF" w:val="clear"/>
          <w:lang w:val="uk-UA"/>
        </w:rPr>
        <w:t>Панкеєвих”</w:t>
      </w:r>
      <w:r>
        <w:rPr>
          <w:rFonts w:cs="Times New Roman"/>
          <w:lang w:val="ru-RU"/>
        </w:rPr>
        <w:t xml:space="preserve"> </w:t>
      </w:r>
      <w:r>
        <w:rPr>
          <w:rFonts w:cs="Times New Roman"/>
          <w:lang w:val="uk-UA"/>
        </w:rPr>
        <w:t>щодо</w:t>
      </w:r>
      <w:r>
        <w:rPr>
          <w:rFonts w:cs="Times New Roman"/>
          <w:lang w:val="ru-RU"/>
        </w:rPr>
        <w:t xml:space="preserve"> </w:t>
      </w:r>
      <w:r>
        <w:rPr>
          <w:rFonts w:cs="Times New Roman"/>
          <w:lang w:val="uk-UA"/>
        </w:rPr>
        <w:t>профілактики</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зниження</w:t>
      </w:r>
      <w:r>
        <w:rPr>
          <w:rFonts w:cs="Times New Roman"/>
          <w:lang w:val="ru-RU"/>
        </w:rPr>
        <w:t xml:space="preserve"> </w:t>
      </w:r>
      <w:r>
        <w:rPr>
          <w:rFonts w:cs="Times New Roman"/>
          <w:lang w:val="uk-UA"/>
        </w:rPr>
        <w:t>дитячої</w:t>
      </w:r>
      <w:r>
        <w:rPr>
          <w:rFonts w:cs="Times New Roman"/>
          <w:lang w:val="ru-RU"/>
        </w:rPr>
        <w:t xml:space="preserve"> </w:t>
      </w:r>
      <w:r>
        <w:rPr>
          <w:rFonts w:cs="Times New Roman"/>
          <w:lang w:val="uk-UA"/>
        </w:rPr>
        <w:t>смертності</w:t>
      </w:r>
      <w:r>
        <w:rPr>
          <w:rFonts w:cs="Times New Roman"/>
          <w:lang w:val="ru-RU"/>
        </w:rPr>
        <w:t xml:space="preserve">. </w:t>
      </w:r>
      <w:r>
        <w:rPr>
          <w:rFonts w:cs="Times New Roman"/>
          <w:lang w:val="uk-UA"/>
        </w:rPr>
        <w:t>У</w:t>
      </w:r>
      <w:r>
        <w:rPr>
          <w:rFonts w:cs="Times New Roman"/>
          <w:lang w:val="ru-RU"/>
        </w:rPr>
        <w:t xml:space="preserve"> </w:t>
      </w:r>
      <w:r>
        <w:rPr>
          <w:rFonts w:cs="Times New Roman"/>
          <w:lang w:val="uk-UA"/>
        </w:rPr>
        <w:t>Каховській</w:t>
      </w:r>
      <w:r>
        <w:rPr>
          <w:rFonts w:cs="Times New Roman"/>
          <w:lang w:val="ru-RU"/>
        </w:rPr>
        <w:t xml:space="preserve"> </w:t>
      </w:r>
      <w:r>
        <w:rPr>
          <w:rFonts w:cs="Times New Roman"/>
          <w:lang w:val="uk-UA"/>
        </w:rPr>
        <w:t>ТГ</w:t>
      </w:r>
      <w:r>
        <w:rPr>
          <w:rFonts w:cs="Times New Roman"/>
          <w:lang w:val="ru-RU"/>
        </w:rPr>
        <w:t xml:space="preserve"> </w:t>
      </w:r>
      <w:r>
        <w:rPr>
          <w:rFonts w:cs="Times New Roman"/>
          <w:lang w:val="uk-UA"/>
        </w:rPr>
        <w:t>не</w:t>
      </w:r>
      <w:r>
        <w:rPr>
          <w:rFonts w:cs="Times New Roman"/>
          <w:lang w:val="ru-RU"/>
        </w:rPr>
        <w:t xml:space="preserve"> </w:t>
      </w:r>
      <w:r>
        <w:rPr>
          <w:rFonts w:cs="Times New Roman"/>
          <w:lang w:val="uk-UA"/>
        </w:rPr>
        <w:t>зафіксовано</w:t>
      </w:r>
      <w:r>
        <w:rPr>
          <w:rFonts w:cs="Times New Roman"/>
          <w:lang w:val="ru-RU"/>
        </w:rPr>
        <w:t xml:space="preserve"> </w:t>
      </w:r>
      <w:r>
        <w:rPr>
          <w:rFonts w:cs="Times New Roman"/>
          <w:lang w:val="uk-UA"/>
        </w:rPr>
        <w:t>дитячі</w:t>
      </w:r>
      <w:r>
        <w:rPr>
          <w:rFonts w:cs="Times New Roman"/>
          <w:lang w:val="ru-RU"/>
        </w:rPr>
        <w:t xml:space="preserve"> </w:t>
      </w:r>
      <w:r>
        <w:rPr>
          <w:rFonts w:cs="Times New Roman"/>
          <w:lang w:val="uk-UA"/>
        </w:rPr>
        <w:t>смерті</w:t>
      </w:r>
      <w:r>
        <w:rPr>
          <w:rFonts w:cs="Times New Roman"/>
          <w:lang w:val="ru-RU"/>
        </w:rPr>
        <w:t xml:space="preserve"> </w:t>
      </w:r>
      <w:r>
        <w:rPr>
          <w:rFonts w:cs="Times New Roman"/>
          <w:lang w:val="uk-UA"/>
        </w:rPr>
        <w:t>у</w:t>
      </w:r>
      <w:r>
        <w:rPr>
          <w:rFonts w:cs="Times New Roman"/>
          <w:lang w:val="ru-RU"/>
        </w:rPr>
        <w:t xml:space="preserve"> 2021 </w:t>
      </w:r>
      <w:r>
        <w:rPr>
          <w:rFonts w:cs="Times New Roman"/>
          <w:lang w:val="uk-UA"/>
        </w:rPr>
        <w:t>році</w:t>
      </w:r>
      <w:r>
        <w:rPr>
          <w:rFonts w:cs="Times New Roman"/>
          <w:lang w:val="ru-RU"/>
        </w:rPr>
        <w:t xml:space="preserve">. </w:t>
        <w:tab/>
      </w:r>
      <w:r>
        <w:rPr>
          <w:rFonts w:cs="Times New Roman"/>
          <w:lang w:val="uk-UA"/>
        </w:rPr>
        <w:t>Відділ</w:t>
      </w:r>
      <w:r>
        <w:rPr>
          <w:rFonts w:cs="Times New Roman"/>
          <w:lang w:val="ru-RU"/>
        </w:rPr>
        <w:t xml:space="preserve"> </w:t>
      </w:r>
      <w:r>
        <w:rPr>
          <w:rFonts w:cs="Times New Roman"/>
          <w:lang w:val="uk-UA"/>
        </w:rPr>
        <w:t>у</w:t>
      </w:r>
      <w:r>
        <w:rPr>
          <w:rFonts w:cs="Times New Roman"/>
          <w:lang w:val="ru-RU"/>
        </w:rPr>
        <w:t xml:space="preserve"> </w:t>
      </w:r>
      <w:r>
        <w:rPr>
          <w:rFonts w:cs="Times New Roman"/>
          <w:lang w:val="uk-UA"/>
        </w:rPr>
        <w:t>справах</w:t>
      </w:r>
      <w:r>
        <w:rPr>
          <w:rFonts w:cs="Times New Roman"/>
          <w:lang w:val="ru-RU"/>
        </w:rPr>
        <w:t xml:space="preserve"> </w:t>
      </w:r>
      <w:r>
        <w:rPr>
          <w:rFonts w:cs="Times New Roman"/>
          <w:lang w:val="uk-UA"/>
        </w:rPr>
        <w:t>дітей</w:t>
      </w:r>
      <w:r>
        <w:rPr>
          <w:rFonts w:cs="Times New Roman"/>
          <w:lang w:val="ru-RU"/>
        </w:rPr>
        <w:t xml:space="preserve"> </w:t>
      </w:r>
      <w:r>
        <w:rPr>
          <w:rFonts w:cs="Times New Roman"/>
          <w:lang w:val="uk-UA"/>
        </w:rPr>
        <w:t>тісно</w:t>
      </w:r>
      <w:r>
        <w:rPr>
          <w:rFonts w:cs="Times New Roman"/>
          <w:lang w:val="ru-RU"/>
        </w:rPr>
        <w:t xml:space="preserve"> </w:t>
      </w:r>
      <w:r>
        <w:rPr>
          <w:rFonts w:cs="Times New Roman"/>
          <w:lang w:val="uk-UA"/>
        </w:rPr>
        <w:t>співпрацює</w:t>
      </w:r>
      <w:r>
        <w:rPr>
          <w:rFonts w:cs="Times New Roman"/>
          <w:lang w:val="ru-RU"/>
        </w:rPr>
        <w:t xml:space="preserve"> </w:t>
      </w:r>
      <w:r>
        <w:rPr>
          <w:rFonts w:cs="Times New Roman"/>
          <w:lang w:val="uk-UA"/>
        </w:rPr>
        <w:t>з</w:t>
      </w:r>
      <w:r>
        <w:rPr>
          <w:rFonts w:cs="Times New Roman"/>
          <w:lang w:val="ru-RU"/>
        </w:rPr>
        <w:t xml:space="preserve"> </w:t>
      </w:r>
      <w:r>
        <w:rPr>
          <w:rFonts w:cs="Times New Roman"/>
          <w:lang w:val="uk-UA"/>
        </w:rPr>
        <w:t>міськрайонним</w:t>
      </w:r>
      <w:r>
        <w:rPr>
          <w:rFonts w:cs="Times New Roman"/>
          <w:lang w:val="ru-RU"/>
        </w:rPr>
        <w:t xml:space="preserve"> </w:t>
      </w:r>
      <w:r>
        <w:rPr>
          <w:rFonts w:cs="Times New Roman"/>
          <w:lang w:val="uk-UA"/>
        </w:rPr>
        <w:t>центром</w:t>
      </w:r>
      <w:r>
        <w:rPr>
          <w:rFonts w:cs="Times New Roman"/>
          <w:lang w:val="ru-RU"/>
        </w:rPr>
        <w:t xml:space="preserve"> </w:t>
      </w:r>
      <w:r>
        <w:rPr>
          <w:rFonts w:cs="Times New Roman"/>
          <w:lang w:val="uk-UA"/>
        </w:rPr>
        <w:t>зайнятості</w:t>
      </w:r>
      <w:r>
        <w:rPr>
          <w:rFonts w:cs="Times New Roman"/>
          <w:lang w:val="ru-RU"/>
        </w:rPr>
        <w:t xml:space="preserve"> </w:t>
      </w:r>
      <w:r>
        <w:rPr>
          <w:rFonts w:cs="Times New Roman"/>
          <w:lang w:val="uk-UA"/>
        </w:rPr>
        <w:t>стосовно</w:t>
      </w:r>
      <w:r>
        <w:rPr>
          <w:rFonts w:cs="Times New Roman"/>
          <w:lang w:val="ru-RU"/>
        </w:rPr>
        <w:t xml:space="preserve"> </w:t>
      </w:r>
      <w:r>
        <w:rPr>
          <w:rFonts w:cs="Times New Roman"/>
          <w:lang w:val="uk-UA"/>
        </w:rPr>
        <w:t>працевлаштування</w:t>
      </w:r>
      <w:r>
        <w:rPr>
          <w:rFonts w:cs="Times New Roman"/>
          <w:lang w:val="ru-RU"/>
        </w:rPr>
        <w:t xml:space="preserve"> </w:t>
      </w:r>
      <w:r>
        <w:rPr>
          <w:rFonts w:cs="Times New Roman"/>
          <w:lang w:val="uk-UA"/>
        </w:rPr>
        <w:t>неповнолітніх</w:t>
      </w:r>
      <w:r>
        <w:rPr>
          <w:rFonts w:cs="Times New Roman"/>
          <w:lang w:val="ru-RU"/>
        </w:rPr>
        <w:t>.</w:t>
      </w:r>
    </w:p>
    <w:p>
      <w:pPr>
        <w:pStyle w:val="Standard"/>
        <w:jc w:val="both"/>
        <w:rPr>
          <w:lang w:val="ru-RU"/>
        </w:rPr>
      </w:pPr>
      <w:r>
        <w:rPr>
          <w:lang w:val="ru-RU"/>
        </w:rPr>
      </w:r>
    </w:p>
    <w:p>
      <w:pPr>
        <w:pStyle w:val="Standard"/>
        <w:spacing w:before="0" w:after="0"/>
        <w:contextualSpacing/>
        <w:jc w:val="center"/>
        <w:rPr/>
      </w:pPr>
      <w:r>
        <w:rPr>
          <w:rFonts w:cs="Times New Roman"/>
          <w:b/>
          <w:lang w:val="uk-UA"/>
        </w:rPr>
        <w:t>РОБОТА З МОЛОДДЮ, СПОРТ</w:t>
      </w:r>
    </w:p>
    <w:p>
      <w:pPr>
        <w:pStyle w:val="Standard"/>
        <w:spacing w:before="0" w:after="0"/>
        <w:contextualSpacing/>
        <w:jc w:val="both"/>
        <w:rPr>
          <w:lang w:val="ru-RU"/>
        </w:rPr>
      </w:pPr>
      <w:r>
        <w:rPr>
          <w:rFonts w:cs="Times New Roman"/>
          <w:lang w:val="uk-UA"/>
        </w:rPr>
        <w:tab/>
        <w:t xml:space="preserve">Основним завданням відділу у справах молоді та спорту  відповідно до положення про відділ є забезпечення на території міста реалізації державної політики стосовно молоді, фізичної культури та спорту, а також питання з розвитку Українського козацтва. </w:t>
      </w:r>
      <w:r>
        <w:rPr>
          <w:rFonts w:cs="Times New Roman"/>
          <w:lang w:val="ru-RU"/>
        </w:rPr>
        <w:t>Основні напрямки роботи визначались Конституцією України, Законами України "Про фізичну культуру і спорт", «Про основні засади молодіжної політики», Декларацією "Про загальні засади державної молодіжної політики", Постановою Верховної Ради України від 23.02.2017 № 1908-</w:t>
      </w:r>
      <w:r>
        <w:rPr>
          <w:rFonts w:cs="Times New Roman"/>
        </w:rPr>
        <w:t>VIII</w:t>
      </w:r>
      <w:r>
        <w:rPr>
          <w:rFonts w:cs="Times New Roman"/>
          <w:lang w:val="ru-RU"/>
        </w:rPr>
        <w:t xml:space="preserve"> "Про Рекомендації парламентських слухань про становище молоді в Україні на тему: "Ціннісні орієнтації сучасної української молоді", Постановою Кабінету Міністрів України від 18.02.2016 № 148 "Про затвердження Державної цільової соціальної програми "Молодь України" на 2016-2020 роки та внесення змін до деяких постанов Кабінету Міністрів України", рішеннями сесії міської ради: від 21.12.2017 № 907/49 “Про Програму розвитку фізичної культури і спорту в м. Каховці на 2018-2022 роки”, від 24.11.2016 № 420/23 "Про міську комплексну Програму "Молодь" на 2017-2021 роки", від 24.11.2016 року № 422/23 "Про міську Програму "Стипендії міської ради для обдарованої молоді", від 22.12.2016 № 479/26 "Про міську Програму розвитку Українського козацтва на 2017-2021 роки", Положенням про відділ, рішеннями виконавчого комітету міської ради, розпорядженнями міського голови, наказами начальника відділу та іншими нормативними та розпорядчими документами.</w:t>
      </w:r>
    </w:p>
    <w:p>
      <w:pPr>
        <w:pStyle w:val="Standard"/>
        <w:spacing w:before="0" w:after="0"/>
        <w:ind w:firstLine="708"/>
        <w:contextualSpacing/>
        <w:jc w:val="both"/>
        <w:rPr/>
      </w:pPr>
      <w:r>
        <w:rPr>
          <w:rStyle w:val="Style17"/>
          <w:rFonts w:cs="Times New Roman"/>
          <w:b w:val="false"/>
          <w:bCs w:val="false"/>
          <w:i w:val="false"/>
          <w:iCs w:val="false"/>
          <w:color w:val="000000"/>
          <w:u w:val="none"/>
          <w:shd w:fill="FFFFFF" w:val="clear"/>
          <w:lang w:val="uk-UA"/>
        </w:rPr>
        <w:t xml:space="preserve">Згідно Програми розвитку фізичної культури і спорту за звітний період </w:t>
      </w:r>
      <w:r>
        <w:rPr>
          <w:rFonts w:cs="Times New Roman"/>
          <w:b w:val="false"/>
          <w:bCs w:val="false"/>
          <w:i w:val="false"/>
          <w:iCs w:val="false"/>
          <w:u w:val="none"/>
          <w:lang w:val="uk-UA"/>
        </w:rPr>
        <w:t>(станом на 01.11.2021)</w:t>
      </w:r>
      <w:r>
        <w:rPr>
          <w:rStyle w:val="Style17"/>
          <w:rFonts w:cs="Times New Roman"/>
          <w:b w:val="false"/>
          <w:bCs w:val="false"/>
          <w:i w:val="false"/>
          <w:iCs w:val="false"/>
          <w:color w:val="000000"/>
          <w:u w:val="none"/>
          <w:shd w:fill="FFFFFF" w:val="clear"/>
          <w:lang w:val="uk-UA"/>
        </w:rPr>
        <w:t xml:space="preserve"> відділом спільно з іншими відділами, громадськими організаціями, ініціативними групами та активістами фізкультурно-спортивного руху громади загалом було організовано 177</w:t>
      </w:r>
      <w:r>
        <w:rPr>
          <w:rStyle w:val="Style17"/>
          <w:rFonts w:cs="Times New Roman"/>
          <w:b w:val="false"/>
          <w:bCs w:val="false"/>
          <w:i w:val="false"/>
          <w:iCs w:val="false"/>
          <w:color w:val="000000"/>
          <w:u w:val="none"/>
          <w:lang w:val="uk-UA"/>
        </w:rPr>
        <w:t xml:space="preserve"> спортивних заходів (змагань)</w:t>
      </w:r>
      <w:r>
        <w:rPr>
          <w:rStyle w:val="Style17"/>
          <w:rFonts w:cs="Times New Roman"/>
          <w:b w:val="false"/>
          <w:bCs w:val="false"/>
          <w:i w:val="false"/>
          <w:iCs w:val="false"/>
          <w:color w:val="000000"/>
          <w:u w:val="none"/>
          <w:shd w:fill="FFFFFF" w:val="clear"/>
          <w:lang w:val="uk-UA"/>
        </w:rPr>
        <w:t xml:space="preserve"> з олімпійських, неолімпійських видів спорту та зі спорту серед осіб з інвалідністю міського, обласного та всеукраїнського (міжнародного) рівня серед різних вікових категорій (у т.ч. - відрядження спортсменів міста на змагання), в яких взяло участь 6,64 тис. чол. (в 2020 році – 176 (4,46 тис. чол.)</w:t>
      </w:r>
      <w:r>
        <w:rPr>
          <w:rFonts w:cs="Times New Roman"/>
          <w:b w:val="false"/>
          <w:bCs w:val="false"/>
          <w:i w:val="false"/>
          <w:iCs w:val="false"/>
          <w:u w:val="none"/>
          <w:lang w:val="uk-UA"/>
        </w:rPr>
        <w:t>, у т.ч.:</w:t>
      </w:r>
    </w:p>
    <w:p>
      <w:pPr>
        <w:pStyle w:val="NormalWeb"/>
        <w:spacing w:before="0" w:after="0"/>
        <w:ind w:firstLine="708"/>
        <w:contextualSpacing/>
        <w:jc w:val="both"/>
        <w:rPr>
          <w:b w:val="false"/>
          <w:b w:val="false"/>
          <w:bCs w:val="false"/>
          <w:i w:val="false"/>
          <w:i w:val="false"/>
          <w:iCs w:val="false"/>
          <w:u w:val="none"/>
        </w:rPr>
      </w:pPr>
      <w:r>
        <w:rPr>
          <w:rFonts w:ascii="Liberation Serif" w:hAnsi="Liberation Serif"/>
          <w:b w:val="false"/>
          <w:bCs w:val="false"/>
          <w:i w:val="false"/>
          <w:iCs w:val="false"/>
          <w:u w:val="none"/>
        </w:rPr>
        <w:t>з олімпійських видів спорту – 121 заходів (5,05 тис. учасників без урахуванні глядачів (вболівальників) (2020 – 102; 2,44 тис. чол.);</w:t>
      </w:r>
    </w:p>
    <w:p>
      <w:pPr>
        <w:pStyle w:val="NormalWeb"/>
        <w:spacing w:before="0" w:after="0"/>
        <w:ind w:firstLine="708"/>
        <w:contextualSpacing/>
        <w:jc w:val="both"/>
        <w:rPr>
          <w:b w:val="false"/>
          <w:b w:val="false"/>
          <w:bCs w:val="false"/>
          <w:i w:val="false"/>
          <w:i w:val="false"/>
          <w:iCs w:val="false"/>
          <w:u w:val="none"/>
        </w:rPr>
      </w:pPr>
      <w:r>
        <w:rPr>
          <w:rFonts w:ascii="Liberation Serif" w:hAnsi="Liberation Serif"/>
          <w:b w:val="false"/>
          <w:bCs w:val="false"/>
          <w:i w:val="false"/>
          <w:iCs w:val="false"/>
          <w:u w:val="none"/>
        </w:rPr>
        <w:t>- з неолімпійських видів спорту – 49 заходи (1,63 тис. учасників без урахуванні глядачів (вболівальників) (2020 – 55; 1,79 тис. чол.);</w:t>
      </w:r>
    </w:p>
    <w:p>
      <w:pPr>
        <w:pStyle w:val="NormalWeb"/>
        <w:spacing w:before="0" w:after="0"/>
        <w:ind w:firstLine="708"/>
        <w:contextualSpacing/>
        <w:jc w:val="both"/>
        <w:rPr>
          <w:b w:val="false"/>
          <w:b w:val="false"/>
          <w:bCs w:val="false"/>
          <w:i w:val="false"/>
          <w:i w:val="false"/>
          <w:iCs w:val="false"/>
          <w:u w:val="none"/>
        </w:rPr>
      </w:pPr>
      <w:r>
        <w:rPr>
          <w:rFonts w:ascii="Liberation Serif" w:hAnsi="Liberation Serif"/>
          <w:b w:val="false"/>
          <w:bCs w:val="false"/>
          <w:i w:val="false"/>
          <w:iCs w:val="false"/>
          <w:u w:val="none"/>
        </w:rPr>
        <w:t>- зі спорту серед осіб з інвалідністю – 17 заходів (0,22 тис. учасників без урахуванні глядачів (вболівальників) (2020 – 19; 0,23 тис. чол.).</w:t>
      </w:r>
    </w:p>
    <w:p>
      <w:pPr>
        <w:pStyle w:val="NormalWeb"/>
        <w:spacing w:before="0" w:after="0"/>
        <w:ind w:firstLine="708"/>
        <w:contextualSpacing/>
        <w:jc w:val="both"/>
        <w:rPr>
          <w:b w:val="false"/>
          <w:b w:val="false"/>
          <w:bCs w:val="false"/>
          <w:i w:val="false"/>
          <w:i w:val="false"/>
          <w:iCs w:val="false"/>
          <w:u w:val="none"/>
        </w:rPr>
      </w:pPr>
      <w:r>
        <w:rPr>
          <w:rFonts w:ascii="Liberation Serif" w:hAnsi="Liberation Serif"/>
          <w:b w:val="false"/>
          <w:bCs w:val="false"/>
          <w:i w:val="false"/>
          <w:iCs w:val="false"/>
          <w:u w:val="none"/>
        </w:rPr>
        <w:t>Загалом у 2021 році в міському бюджеті на реалізацію заходів міської Програми розвитку фізичної культури та спорту було передбачено 283,0 тис. грн. (у 2020 році – 693,66 тис. грн.), у т.ч.:</w:t>
      </w:r>
    </w:p>
    <w:p>
      <w:pPr>
        <w:pStyle w:val="NormalWeb"/>
        <w:spacing w:before="0" w:after="0"/>
        <w:ind w:firstLine="708"/>
        <w:contextualSpacing/>
        <w:jc w:val="both"/>
        <w:rPr>
          <w:b w:val="false"/>
          <w:b w:val="false"/>
          <w:bCs w:val="false"/>
          <w:i w:val="false"/>
          <w:i w:val="false"/>
          <w:iCs w:val="false"/>
          <w:u w:val="none"/>
        </w:rPr>
      </w:pPr>
      <w:r>
        <w:rPr>
          <w:rFonts w:ascii="Liberation Serif" w:hAnsi="Liberation Serif"/>
          <w:b w:val="false"/>
          <w:bCs w:val="false"/>
          <w:i w:val="false"/>
          <w:iCs w:val="false"/>
          <w:u w:val="none"/>
        </w:rPr>
        <w:t>- на спортивно-масові заходи з олімпійських видів спорту – 95,0 тис. грн. (2020 – 83,80 тис. грн.);</w:t>
      </w:r>
    </w:p>
    <w:p>
      <w:pPr>
        <w:pStyle w:val="NormalWeb"/>
        <w:spacing w:before="0" w:after="0"/>
        <w:ind w:firstLine="708"/>
        <w:contextualSpacing/>
        <w:jc w:val="both"/>
        <w:rPr>
          <w:b w:val="false"/>
          <w:b w:val="false"/>
          <w:bCs w:val="false"/>
          <w:i w:val="false"/>
          <w:i w:val="false"/>
          <w:iCs w:val="false"/>
          <w:u w:val="none"/>
        </w:rPr>
      </w:pPr>
      <w:r>
        <w:rPr>
          <w:rFonts w:ascii="Liberation Serif" w:hAnsi="Liberation Serif"/>
          <w:b w:val="false"/>
          <w:bCs w:val="false"/>
          <w:i w:val="false"/>
          <w:iCs w:val="false"/>
          <w:u w:val="none"/>
        </w:rPr>
        <w:t>- на спортивно-масові заходи з неолімпійських видів спорту – 57,0 тис. грн. (2020 - 51,40 тис. грн.);</w:t>
      </w:r>
    </w:p>
    <w:p>
      <w:pPr>
        <w:pStyle w:val="NormalWeb"/>
        <w:spacing w:before="0" w:after="0"/>
        <w:ind w:firstLine="708"/>
        <w:contextualSpacing/>
        <w:jc w:val="both"/>
        <w:rPr>
          <w:b w:val="false"/>
          <w:b w:val="false"/>
          <w:bCs w:val="false"/>
          <w:i w:val="false"/>
          <w:i w:val="false"/>
          <w:iCs w:val="false"/>
          <w:u w:val="none"/>
        </w:rPr>
      </w:pPr>
      <w:r>
        <w:rPr>
          <w:rFonts w:ascii="Liberation Serif" w:hAnsi="Liberation Serif"/>
          <w:b w:val="false"/>
          <w:bCs w:val="false"/>
          <w:i w:val="false"/>
          <w:iCs w:val="false"/>
          <w:u w:val="none"/>
        </w:rPr>
        <w:t>- на спортивно-масові заході зі спорту серед осіб з інвалідністю – 5,0 тис. грн. (2020 - 6,0 тис. грн.);</w:t>
      </w:r>
    </w:p>
    <w:p>
      <w:pPr>
        <w:pStyle w:val="NormalWeb"/>
        <w:spacing w:before="0" w:after="0"/>
        <w:ind w:firstLine="708"/>
        <w:contextualSpacing/>
        <w:jc w:val="both"/>
        <w:rPr>
          <w:b w:val="false"/>
          <w:b w:val="false"/>
          <w:bCs w:val="false"/>
          <w:i w:val="false"/>
          <w:i w:val="false"/>
          <w:iCs w:val="false"/>
          <w:u w:val="none"/>
        </w:rPr>
      </w:pPr>
      <w:r>
        <w:rPr>
          <w:rFonts w:ascii="Liberation Serif" w:hAnsi="Liberation Serif"/>
          <w:b w:val="false"/>
          <w:bCs w:val="false"/>
          <w:i w:val="false"/>
          <w:iCs w:val="false"/>
          <w:u w:val="none"/>
        </w:rPr>
        <w:t>- на часткову фінансову підтримку фізкультурно-спортивних громадських організацій (СК «Каховка» та БК «Каховка») для підготовки та участі у всеукраїнських та обласних змаганнях – 120,0 тис. грн. (2020 – 546,47 тис. грн.);</w:t>
      </w:r>
    </w:p>
    <w:p>
      <w:pPr>
        <w:pStyle w:val="NormalWeb"/>
        <w:spacing w:before="0" w:after="0"/>
        <w:ind w:firstLine="708"/>
        <w:contextualSpacing/>
        <w:jc w:val="both"/>
        <w:rPr/>
      </w:pPr>
      <w:r>
        <w:rPr>
          <w:rFonts w:ascii="Liberation Serif" w:hAnsi="Liberation Serif"/>
          <w:b w:val="false"/>
          <w:bCs w:val="false"/>
          <w:i w:val="false"/>
          <w:iCs w:val="false"/>
          <w:u w:val="none"/>
        </w:rPr>
        <w:t xml:space="preserve">- </w:t>
      </w:r>
      <w:r>
        <w:rPr>
          <w:rStyle w:val="Style17"/>
          <w:rFonts w:ascii="Liberation Serif" w:hAnsi="Liberation Serif"/>
          <w:b w:val="false"/>
          <w:bCs w:val="false"/>
          <w:i w:val="false"/>
          <w:iCs w:val="false"/>
          <w:color w:val="000000"/>
          <w:u w:val="none"/>
          <w:lang w:eastAsia="ru-RU"/>
        </w:rPr>
        <w:t>на організацію урочистих заходів з нагоди відзначення Дня фізичної культури і спорту та нагородження за підсумками спортивного сезону кращих спортсменів, тренерів, вчителів фізичної культури, ветеранів спорту, фахівців фізкультурно-спортивної галузі, тощо</w:t>
      </w:r>
      <w:r>
        <w:rPr>
          <w:rFonts w:ascii="Liberation Serif" w:hAnsi="Liberation Serif"/>
          <w:b w:val="false"/>
          <w:bCs w:val="false"/>
          <w:i w:val="false"/>
          <w:iCs w:val="false"/>
          <w:u w:val="none"/>
        </w:rPr>
        <w:t xml:space="preserve"> – 6,0 тис. грн. (2020 – 6,0 тис. грн.).</w:t>
      </w:r>
    </w:p>
    <w:p>
      <w:pPr>
        <w:pStyle w:val="NormalWeb"/>
        <w:spacing w:before="0" w:after="0"/>
        <w:ind w:firstLine="708"/>
        <w:contextualSpacing/>
        <w:jc w:val="both"/>
        <w:rPr>
          <w:b w:val="false"/>
          <w:b w:val="false"/>
          <w:bCs w:val="false"/>
          <w:i w:val="false"/>
          <w:i w:val="false"/>
          <w:iCs w:val="false"/>
          <w:u w:val="none"/>
        </w:rPr>
      </w:pPr>
      <w:r>
        <w:rPr>
          <w:rFonts w:ascii="Liberation Serif" w:hAnsi="Liberation Serif"/>
          <w:b w:val="false"/>
          <w:bCs w:val="false"/>
          <w:i w:val="false"/>
          <w:iCs w:val="false"/>
          <w:u w:val="none"/>
        </w:rPr>
        <w:t>За рахунок коштів, передбачених у 2021 році Програмою на фізкультурно-оздоровчі та спортивно-масові заходи, було повністю або частково профінансовано (станом на 01.11.2021) - 76 заходів (у т.ч. відрядження на змагання) (2020 – 72), в яких взяли участь 4,06 тис. чол. різних вікових категорій (2020 – 2,46 тис. чол..), на загальну суму 145,49 тис. грн. (2020 – 141,2 тис. грн.), у т.ч.:</w:t>
      </w:r>
    </w:p>
    <w:p>
      <w:pPr>
        <w:pStyle w:val="NormalWeb"/>
        <w:spacing w:before="0" w:after="0"/>
        <w:ind w:firstLine="708"/>
        <w:contextualSpacing/>
        <w:jc w:val="both"/>
        <w:rPr>
          <w:b w:val="false"/>
          <w:b w:val="false"/>
          <w:bCs w:val="false"/>
          <w:i w:val="false"/>
          <w:i w:val="false"/>
          <w:iCs w:val="false"/>
          <w:u w:val="none"/>
        </w:rPr>
      </w:pPr>
      <w:r>
        <w:rPr>
          <w:rFonts w:ascii="Liberation Serif" w:hAnsi="Liberation Serif"/>
          <w:b w:val="false"/>
          <w:bCs w:val="false"/>
          <w:i w:val="false"/>
          <w:iCs w:val="false"/>
          <w:u w:val="none"/>
        </w:rPr>
        <w:t>- з олімпійських видів – 33 (2,72 тис. учасників; 92,8 тис грн.) (2020 – 24; 1,31 тис. чол.; 83,8 тис. грн.);</w:t>
      </w:r>
    </w:p>
    <w:p>
      <w:pPr>
        <w:pStyle w:val="NormalWeb"/>
        <w:spacing w:before="0" w:after="0"/>
        <w:ind w:firstLine="708"/>
        <w:contextualSpacing/>
        <w:jc w:val="both"/>
        <w:rPr>
          <w:b w:val="false"/>
          <w:b w:val="false"/>
          <w:bCs w:val="false"/>
          <w:i w:val="false"/>
          <w:i w:val="false"/>
          <w:iCs w:val="false"/>
          <w:u w:val="none"/>
        </w:rPr>
      </w:pPr>
      <w:r>
        <w:rPr>
          <w:rFonts w:ascii="Liberation Serif" w:hAnsi="Liberation Serif"/>
          <w:b w:val="false"/>
          <w:bCs w:val="false"/>
          <w:i w:val="false"/>
          <w:iCs w:val="false"/>
          <w:u w:val="none"/>
        </w:rPr>
        <w:t>- з неолімпійських видів – 32 (1,17 тис. учасників; 49,04 тис. грн.) (2020 – 33; 0,95 тис. чол.; 51,4 тис. грн.);</w:t>
      </w:r>
    </w:p>
    <w:p>
      <w:pPr>
        <w:pStyle w:val="NormalWeb"/>
        <w:spacing w:before="0" w:after="0"/>
        <w:ind w:firstLine="708"/>
        <w:contextualSpacing/>
        <w:jc w:val="both"/>
        <w:rPr>
          <w:b w:val="false"/>
          <w:b w:val="false"/>
          <w:bCs w:val="false"/>
          <w:i w:val="false"/>
          <w:i w:val="false"/>
          <w:iCs w:val="false"/>
          <w:u w:val="none"/>
        </w:rPr>
      </w:pPr>
      <w:r>
        <w:rPr>
          <w:rFonts w:ascii="Liberation Serif" w:hAnsi="Liberation Serif"/>
          <w:b w:val="false"/>
          <w:bCs w:val="false"/>
          <w:i w:val="false"/>
          <w:iCs w:val="false"/>
          <w:u w:val="none"/>
        </w:rPr>
        <w:t>- зі спорту осіб з інвалідністю – 11 (170 учасників; 3,7 тис. грн.) (2020 – 15; 0,2 тис. чол.; 6,0 тис. грн.).</w:t>
      </w:r>
    </w:p>
    <w:p>
      <w:pPr>
        <w:pStyle w:val="NormalWeb"/>
        <w:spacing w:before="0" w:after="0"/>
        <w:ind w:firstLine="708"/>
        <w:contextualSpacing/>
        <w:jc w:val="both"/>
        <w:rPr>
          <w:b w:val="false"/>
          <w:b w:val="false"/>
          <w:bCs w:val="false"/>
          <w:i w:val="false"/>
          <w:i w:val="false"/>
          <w:iCs w:val="false"/>
          <w:u w:val="none"/>
        </w:rPr>
      </w:pPr>
      <w:r>
        <w:rPr>
          <w:rFonts w:ascii="Liberation Serif" w:hAnsi="Liberation Serif"/>
          <w:b w:val="false"/>
          <w:bCs w:val="false"/>
          <w:i w:val="false"/>
          <w:iCs w:val="false"/>
          <w:u w:val="none"/>
        </w:rPr>
        <w:t>Протягом 2021 року проводились навчально-тренувальні заходи та чемпіонати, першості і кубки громади, інші змагання і турніри з олімпійських та неолімпійських видів спорту серед осіб різних вікових категорій: тенісу, тенісу настільного, волейболу, баскетболу, баскетболу 3х3, футболу, легкої атлетики, волейболу пляжного, дзюдо, боротьби вільної, боксу, художньої гімнастики, веслування академічного, футзалу, кікбоксингу (ВАКО), кіокушин карате, таеквондо (ІТФ), спортивного туризму, капоейра, шахів, шашок, панкратіону, спортивні (бальні) танці, комплексні спортивні заходи (спартакіади) тощо. Забезпечувалась участь (відрядження) спортсменів та спортивних команд громади в змаганнях вищого рангу.</w:t>
      </w:r>
    </w:p>
    <w:p>
      <w:pPr>
        <w:pStyle w:val="Standard"/>
        <w:spacing w:before="0" w:after="0"/>
        <w:ind w:firstLine="708"/>
        <w:contextualSpacing/>
        <w:jc w:val="both"/>
        <w:rPr>
          <w:b w:val="false"/>
          <w:b w:val="false"/>
          <w:bCs w:val="false"/>
          <w:i w:val="false"/>
          <w:i w:val="false"/>
          <w:iCs w:val="false"/>
          <w:u w:val="none"/>
        </w:rPr>
      </w:pPr>
      <w:r>
        <w:rPr>
          <w:rFonts w:eastAsia="Times New Roman" w:cs="Times New Roman"/>
          <w:b w:val="false"/>
          <w:bCs w:val="false"/>
          <w:i w:val="false"/>
          <w:iCs w:val="false"/>
          <w:u w:val="none"/>
          <w:lang w:val="ru-RU"/>
        </w:rPr>
        <w:t>Серед найбільш знакових спортивних подій 2021 року, які відбулися в громаді, можна відзначити такі змагання високого рівня:</w:t>
      </w:r>
    </w:p>
    <w:p>
      <w:pPr>
        <w:pStyle w:val="Standard"/>
        <w:spacing w:before="0" w:after="0"/>
        <w:ind w:firstLine="708"/>
        <w:contextualSpacing/>
        <w:jc w:val="both"/>
        <w:rPr>
          <w:b w:val="false"/>
          <w:b w:val="false"/>
          <w:bCs w:val="false"/>
          <w:i w:val="false"/>
          <w:i w:val="false"/>
          <w:iCs w:val="false"/>
          <w:u w:val="none"/>
        </w:rPr>
      </w:pPr>
      <w:r>
        <w:rPr>
          <w:rFonts w:eastAsia="Times New Roman" w:cs="Times New Roman"/>
          <w:b w:val="false"/>
          <w:bCs w:val="false"/>
          <w:i w:val="false"/>
          <w:iCs w:val="false"/>
          <w:u w:val="none"/>
          <w:lang w:val="ru-RU"/>
        </w:rPr>
        <w:t>- матчі Чемпіонату України з футболу серед аматорів сезонів 2020/2021 та 2021/2022 (відбулось 17 офіційних матчів за участю футбольної команди СК «Каховка», у т. ч – 8 на каховському стадіоні «Олімпійський»);</w:t>
      </w:r>
    </w:p>
    <w:p>
      <w:pPr>
        <w:pStyle w:val="Standard"/>
        <w:spacing w:before="0" w:after="0"/>
        <w:ind w:firstLine="708"/>
        <w:contextualSpacing/>
        <w:jc w:val="both"/>
        <w:rPr>
          <w:b w:val="false"/>
          <w:b w:val="false"/>
          <w:bCs w:val="false"/>
          <w:i w:val="false"/>
          <w:i w:val="false"/>
          <w:iCs w:val="false"/>
          <w:u w:val="none"/>
        </w:rPr>
      </w:pPr>
      <w:r>
        <w:rPr>
          <w:rFonts w:eastAsia="Times New Roman" w:cs="Times New Roman"/>
          <w:b w:val="false"/>
          <w:bCs w:val="false"/>
          <w:i w:val="false"/>
          <w:iCs w:val="false"/>
          <w:u w:val="none"/>
          <w:lang w:val="ru-RU"/>
        </w:rPr>
        <w:t>- всеукраїнські шосейні велоперегони «Тачанка-2021» (80 учасників);</w:t>
      </w:r>
    </w:p>
    <w:p>
      <w:pPr>
        <w:pStyle w:val="Standard"/>
        <w:spacing w:before="0" w:after="0"/>
        <w:ind w:firstLine="708"/>
        <w:contextualSpacing/>
        <w:jc w:val="both"/>
        <w:rPr>
          <w:b w:val="false"/>
          <w:b w:val="false"/>
          <w:bCs w:val="false"/>
          <w:i w:val="false"/>
          <w:i w:val="false"/>
          <w:iCs w:val="false"/>
          <w:u w:val="none"/>
        </w:rPr>
      </w:pPr>
      <w:r>
        <w:rPr>
          <w:rFonts w:eastAsia="Times New Roman" w:cs="Times New Roman"/>
          <w:b w:val="false"/>
          <w:bCs w:val="false"/>
          <w:i w:val="false"/>
          <w:iCs w:val="false"/>
          <w:u w:val="none"/>
          <w:lang w:val="ru-RU"/>
        </w:rPr>
        <w:t>- вперше на с/к «Олімпійський» відбувся відкритий юнацький турнір з футболу на Кубок міського голови, який став наймасовішим дитячим футбольним святом всеукраїнського масштабу (близько 200 учасників з Каховки, Н.Каховки, Голої Пристані, Херсона, Миколаєва, Бердянська, Одеси);</w:t>
      </w:r>
    </w:p>
    <w:p>
      <w:pPr>
        <w:pStyle w:val="Standard"/>
        <w:spacing w:before="0" w:after="0"/>
        <w:ind w:firstLine="708"/>
        <w:contextualSpacing/>
        <w:jc w:val="both"/>
        <w:rPr>
          <w:b w:val="false"/>
          <w:b w:val="false"/>
          <w:bCs w:val="false"/>
          <w:i w:val="false"/>
          <w:i w:val="false"/>
          <w:iCs w:val="false"/>
          <w:u w:val="none"/>
        </w:rPr>
      </w:pPr>
      <w:r>
        <w:rPr>
          <w:rFonts w:eastAsia="Times New Roman" w:cs="Times New Roman"/>
          <w:b w:val="false"/>
          <w:bCs w:val="false"/>
          <w:i w:val="false"/>
          <w:iCs w:val="false"/>
          <w:u w:val="none"/>
          <w:lang w:val="ru-RU"/>
        </w:rPr>
        <w:t>-  чемпіонати області з футзалу та футболу серед юнаків різних вікових категорій;</w:t>
      </w:r>
    </w:p>
    <w:p>
      <w:pPr>
        <w:pStyle w:val="Standard"/>
        <w:spacing w:before="0" w:after="0"/>
        <w:ind w:firstLine="708"/>
        <w:contextualSpacing/>
        <w:jc w:val="both"/>
        <w:rPr>
          <w:b w:val="false"/>
          <w:b w:val="false"/>
          <w:bCs w:val="false"/>
          <w:i w:val="false"/>
          <w:i w:val="false"/>
          <w:iCs w:val="false"/>
          <w:u w:val="none"/>
        </w:rPr>
      </w:pPr>
      <w:r>
        <w:rPr>
          <w:rFonts w:eastAsia="Times New Roman" w:cs="Times New Roman"/>
          <w:b w:val="false"/>
          <w:bCs w:val="false"/>
          <w:i w:val="false"/>
          <w:iCs w:val="false"/>
          <w:u w:val="none"/>
          <w:lang w:val="ru-RU"/>
        </w:rPr>
        <w:t>-  матчі Чемпіонату Херсонської області з баскетболу серед чоловіків за участю баскетбольної команди БК «Каховка»;</w:t>
      </w:r>
    </w:p>
    <w:p>
      <w:pPr>
        <w:pStyle w:val="Standard"/>
        <w:spacing w:before="0" w:after="0"/>
        <w:ind w:firstLine="708"/>
        <w:contextualSpacing/>
        <w:jc w:val="both"/>
        <w:rPr>
          <w:b w:val="false"/>
          <w:b w:val="false"/>
          <w:bCs w:val="false"/>
          <w:i w:val="false"/>
          <w:i w:val="false"/>
          <w:iCs w:val="false"/>
          <w:u w:val="none"/>
        </w:rPr>
      </w:pPr>
      <w:r>
        <w:rPr>
          <w:rFonts w:eastAsia="Times New Roman" w:cs="Times New Roman"/>
          <w:b w:val="false"/>
          <w:bCs w:val="false"/>
          <w:i w:val="false"/>
          <w:iCs w:val="false"/>
          <w:u w:val="none"/>
          <w:lang w:val="ru-RU"/>
        </w:rPr>
        <w:t>- відкритий юнацький турнір з міні-футболу, присвячений пам’яті вихованця Каховської ДЮСШ Віталія Несіна (180 учасників);</w:t>
      </w:r>
    </w:p>
    <w:p>
      <w:pPr>
        <w:pStyle w:val="Standard"/>
        <w:spacing w:before="0" w:after="0"/>
        <w:ind w:firstLine="708"/>
        <w:contextualSpacing/>
        <w:jc w:val="both"/>
        <w:rPr>
          <w:b w:val="false"/>
          <w:b w:val="false"/>
          <w:bCs w:val="false"/>
          <w:i w:val="false"/>
          <w:i w:val="false"/>
          <w:iCs w:val="false"/>
          <w:u w:val="none"/>
        </w:rPr>
      </w:pPr>
      <w:r>
        <w:rPr>
          <w:rFonts w:eastAsia="Times New Roman" w:cs="Times New Roman"/>
          <w:b w:val="false"/>
          <w:bCs w:val="false"/>
          <w:i w:val="false"/>
          <w:iCs w:val="false"/>
          <w:u w:val="none"/>
          <w:lang w:val="ru-RU"/>
        </w:rPr>
        <w:t>- традиційний відкритий турнір з шахів, присвячений пам’яті ЗТУ Валерія Войнаревича тощо.</w:t>
      </w:r>
    </w:p>
    <w:p>
      <w:pPr>
        <w:pStyle w:val="Standard"/>
        <w:spacing w:before="0" w:after="0"/>
        <w:ind w:firstLine="708"/>
        <w:contextualSpacing/>
        <w:jc w:val="both"/>
        <w:rPr>
          <w:b w:val="false"/>
          <w:b w:val="false"/>
          <w:bCs w:val="false"/>
          <w:i w:val="false"/>
          <w:i w:val="false"/>
          <w:iCs w:val="false"/>
          <w:u w:val="none"/>
        </w:rPr>
      </w:pPr>
      <w:r>
        <w:rPr>
          <w:rFonts w:eastAsia="Times New Roman" w:cs="Times New Roman"/>
          <w:b w:val="false"/>
          <w:bCs w:val="false"/>
          <w:i w:val="false"/>
          <w:iCs w:val="false"/>
          <w:u w:val="none"/>
          <w:lang w:val="ru-RU"/>
        </w:rPr>
        <w:t>Серед найбільш вагомих спортивних досягнень каховських спортсменів у 2021 році можна відзначити:</w:t>
      </w:r>
    </w:p>
    <w:p>
      <w:pPr>
        <w:pStyle w:val="Standard"/>
        <w:spacing w:before="0" w:after="0"/>
        <w:ind w:firstLine="708"/>
        <w:contextualSpacing/>
        <w:jc w:val="both"/>
        <w:rPr>
          <w:b w:val="false"/>
          <w:b w:val="false"/>
          <w:bCs w:val="false"/>
          <w:i w:val="false"/>
          <w:i w:val="false"/>
          <w:iCs w:val="false"/>
          <w:u w:val="none"/>
        </w:rPr>
      </w:pPr>
      <w:r>
        <w:rPr>
          <w:rFonts w:eastAsia="Times New Roman" w:cs="Times New Roman"/>
          <w:b w:val="false"/>
          <w:bCs w:val="false"/>
          <w:i w:val="false"/>
          <w:iCs w:val="false"/>
          <w:u w:val="none"/>
          <w:lang w:val="ru-RU"/>
        </w:rPr>
        <w:t>- третє місце футбольної команди СК «Каховка» у відкритому розіграші Кубку Асоціації футболу АР Крим;</w:t>
      </w:r>
    </w:p>
    <w:p>
      <w:pPr>
        <w:pStyle w:val="Standard"/>
        <w:spacing w:before="0" w:after="0"/>
        <w:ind w:firstLine="708"/>
        <w:contextualSpacing/>
        <w:jc w:val="both"/>
        <w:rPr>
          <w:b w:val="false"/>
          <w:b w:val="false"/>
          <w:bCs w:val="false"/>
          <w:i w:val="false"/>
          <w:i w:val="false"/>
          <w:iCs w:val="false"/>
          <w:u w:val="none"/>
        </w:rPr>
      </w:pPr>
      <w:r>
        <w:rPr>
          <w:rFonts w:eastAsia="Times New Roman" w:cs="Times New Roman"/>
          <w:b w:val="false"/>
          <w:bCs w:val="false"/>
          <w:i w:val="false"/>
          <w:iCs w:val="false"/>
          <w:u w:val="none"/>
          <w:lang w:val="ru-RU"/>
        </w:rPr>
        <w:t xml:space="preserve">- перемоги каховчанки Ангеліни Міхеєнко на Чемпіонаті України з легкої атлетики серед спортсменів з порушенням слуху у віковій категорії </w:t>
      </w:r>
      <w:r>
        <w:rPr>
          <w:rFonts w:eastAsia="Times New Roman" w:cs="Times New Roman"/>
          <w:b w:val="false"/>
          <w:bCs w:val="false"/>
          <w:i w:val="false"/>
          <w:iCs w:val="false"/>
          <w:u w:val="none"/>
        </w:rPr>
        <w:t>U</w:t>
      </w:r>
      <w:r>
        <w:rPr>
          <w:rFonts w:eastAsia="Times New Roman" w:cs="Times New Roman"/>
          <w:b w:val="false"/>
          <w:bCs w:val="false"/>
          <w:i w:val="false"/>
          <w:iCs w:val="false"/>
          <w:u w:val="none"/>
          <w:lang w:val="ru-RU"/>
        </w:rPr>
        <w:t>18 серед дівчат;</w:t>
      </w:r>
    </w:p>
    <w:p>
      <w:pPr>
        <w:pStyle w:val="Standard"/>
        <w:spacing w:before="0" w:after="0"/>
        <w:ind w:firstLine="708"/>
        <w:contextualSpacing/>
        <w:jc w:val="both"/>
        <w:rPr>
          <w:b w:val="false"/>
          <w:b w:val="false"/>
          <w:bCs w:val="false"/>
          <w:i w:val="false"/>
          <w:i w:val="false"/>
          <w:iCs w:val="false"/>
          <w:u w:val="none"/>
        </w:rPr>
      </w:pPr>
      <w:r>
        <w:rPr>
          <w:rFonts w:eastAsia="Times New Roman" w:cs="Times New Roman"/>
          <w:b w:val="false"/>
          <w:bCs w:val="false"/>
          <w:i w:val="false"/>
          <w:iCs w:val="false"/>
          <w:u w:val="none"/>
          <w:lang w:val="ru-RU"/>
        </w:rPr>
        <w:t>- перемогу на Чемпіонаті світу з гирьового спорту серед ветеранів в Греції каховського ветерана гирьового спорту, багаторазового Чемпіону і рекордсмену світу та Європи, Чемпіону України з гирьового спорту серед ветеранів Валерія Черепанова;</w:t>
      </w:r>
    </w:p>
    <w:p>
      <w:pPr>
        <w:pStyle w:val="Standard"/>
        <w:spacing w:before="0" w:after="0"/>
        <w:ind w:firstLine="708"/>
        <w:contextualSpacing/>
        <w:jc w:val="both"/>
        <w:rPr>
          <w:b w:val="false"/>
          <w:b w:val="false"/>
          <w:bCs w:val="false"/>
          <w:i w:val="false"/>
          <w:i w:val="false"/>
          <w:iCs w:val="false"/>
          <w:u w:val="none"/>
        </w:rPr>
      </w:pPr>
      <w:r>
        <w:rPr>
          <w:rFonts w:eastAsia="Times New Roman" w:cs="Times New Roman"/>
          <w:b w:val="false"/>
          <w:bCs w:val="false"/>
          <w:i w:val="false"/>
          <w:iCs w:val="false"/>
          <w:u w:val="none"/>
          <w:lang w:val="ru-RU"/>
        </w:rPr>
        <w:t>- успіх вихованця відділення волейболу Каховської ДЮСШ Романа Андреєва, який у складі волейбольної команди української Суперліги «Збірна Харківської області-Юридична академія» (м.Харків) здобу бронзові нагороди Чемпіонату України та виконав норматив Майстра спорту України з волейболу;</w:t>
      </w:r>
    </w:p>
    <w:p>
      <w:pPr>
        <w:pStyle w:val="Standard"/>
        <w:spacing w:before="0" w:after="0"/>
        <w:ind w:firstLine="708"/>
        <w:contextualSpacing/>
        <w:jc w:val="both"/>
        <w:rPr>
          <w:b w:val="false"/>
          <w:b w:val="false"/>
          <w:bCs w:val="false"/>
          <w:i w:val="false"/>
          <w:i w:val="false"/>
          <w:iCs w:val="false"/>
          <w:u w:val="none"/>
        </w:rPr>
      </w:pPr>
      <w:r>
        <w:rPr>
          <w:rFonts w:eastAsia="Times New Roman" w:cs="Times New Roman"/>
          <w:b w:val="false"/>
          <w:bCs w:val="false"/>
          <w:i w:val="false"/>
          <w:iCs w:val="false"/>
          <w:u w:val="none"/>
          <w:lang w:val="ru-RU"/>
        </w:rPr>
        <w:t xml:space="preserve">- перемога каховчанки Лариси Веховой в </w:t>
      </w:r>
      <w:r>
        <w:rPr>
          <w:rFonts w:eastAsia="Times New Roman" w:cs="Times New Roman"/>
          <w:b w:val="false"/>
          <w:bCs w:val="false"/>
          <w:i w:val="false"/>
          <w:iCs w:val="false"/>
          <w:u w:val="none"/>
          <w:shd w:fill="FFFFFF" w:val="clear"/>
          <w:lang w:val="ru-RU"/>
        </w:rPr>
        <w:t>Чемпіонаті України з армспорту серед спортсменів з ураженням опорно-рухового апарату та порушенням зору;</w:t>
      </w:r>
    </w:p>
    <w:p>
      <w:pPr>
        <w:pStyle w:val="Standard"/>
        <w:spacing w:before="0" w:after="0"/>
        <w:ind w:firstLine="708"/>
        <w:contextualSpacing/>
        <w:jc w:val="both"/>
        <w:rPr>
          <w:b w:val="false"/>
          <w:b w:val="false"/>
          <w:bCs w:val="false"/>
          <w:i w:val="false"/>
          <w:i w:val="false"/>
          <w:iCs w:val="false"/>
          <w:u w:val="none"/>
        </w:rPr>
      </w:pPr>
      <w:r>
        <w:rPr>
          <w:rFonts w:eastAsia="Times New Roman" w:cs="Times New Roman"/>
          <w:b w:val="false"/>
          <w:bCs w:val="false"/>
          <w:i w:val="false"/>
          <w:iCs w:val="false"/>
          <w:u w:val="none"/>
          <w:lang w:val="ru-RU"/>
        </w:rPr>
        <w:t>- перемоги вихованців відділення таеквон-до ІТФ Каховської ДЮСШ на Чемпіонаті України;</w:t>
      </w:r>
    </w:p>
    <w:p>
      <w:pPr>
        <w:pStyle w:val="Standard"/>
        <w:spacing w:before="0" w:after="0"/>
        <w:ind w:firstLine="708"/>
        <w:contextualSpacing/>
        <w:jc w:val="both"/>
        <w:rPr>
          <w:b w:val="false"/>
          <w:b w:val="false"/>
          <w:bCs w:val="false"/>
          <w:i w:val="false"/>
          <w:i w:val="false"/>
          <w:iCs w:val="false"/>
          <w:u w:val="none"/>
        </w:rPr>
      </w:pPr>
      <w:r>
        <w:rPr>
          <w:rFonts w:eastAsia="Times New Roman" w:cs="Times New Roman"/>
          <w:b w:val="false"/>
          <w:bCs w:val="false"/>
          <w:i w:val="false"/>
          <w:iCs w:val="false"/>
          <w:u w:val="none"/>
          <w:lang w:val="ru-RU"/>
        </w:rPr>
        <w:t>- перемога спортсмена Каховського осередку Херсонської обласної Федерації Кіокушин карате Олександра Гриненка на Чемпіонаті Європи з кіокушин карате серед юнаків;</w:t>
      </w:r>
    </w:p>
    <w:p>
      <w:pPr>
        <w:pStyle w:val="Standard"/>
        <w:spacing w:before="0" w:after="0"/>
        <w:ind w:firstLine="708"/>
        <w:contextualSpacing/>
        <w:jc w:val="both"/>
        <w:rPr>
          <w:b w:val="false"/>
          <w:b w:val="false"/>
          <w:bCs w:val="false"/>
          <w:i w:val="false"/>
          <w:i w:val="false"/>
          <w:iCs w:val="false"/>
          <w:u w:val="none"/>
        </w:rPr>
      </w:pPr>
      <w:r>
        <w:rPr>
          <w:rFonts w:eastAsia="Times New Roman" w:cs="Times New Roman"/>
          <w:b w:val="false"/>
          <w:bCs w:val="false"/>
          <w:i w:val="false"/>
          <w:iCs w:val="false"/>
          <w:u w:val="none"/>
          <w:lang w:val="ru-RU"/>
        </w:rPr>
        <w:t>- участь двох команд (в різних вікових категоріях) учнів Каховського ЗЗСО № 1 у Всеукраїнських фінальних змаганнях школярів «</w:t>
      </w:r>
      <w:r>
        <w:rPr>
          <w:rFonts w:eastAsia="Times New Roman" w:cs="Times New Roman"/>
          <w:b w:val="false"/>
          <w:bCs w:val="false"/>
          <w:i w:val="false"/>
          <w:iCs w:val="false"/>
          <w:u w:val="none"/>
        </w:rPr>
        <w:t>Cool</w:t>
      </w:r>
      <w:r>
        <w:rPr>
          <w:rFonts w:eastAsia="Times New Roman" w:cs="Times New Roman"/>
          <w:b w:val="false"/>
          <w:bCs w:val="false"/>
          <w:i w:val="false"/>
          <w:iCs w:val="false"/>
          <w:u w:val="none"/>
          <w:lang w:val="ru-RU"/>
        </w:rPr>
        <w:t xml:space="preserve"> </w:t>
      </w:r>
      <w:r>
        <w:rPr>
          <w:rFonts w:eastAsia="Times New Roman" w:cs="Times New Roman"/>
          <w:b w:val="false"/>
          <w:bCs w:val="false"/>
          <w:i w:val="false"/>
          <w:iCs w:val="false"/>
          <w:u w:val="none"/>
        </w:rPr>
        <w:t>Games</w:t>
      </w:r>
      <w:r>
        <w:rPr>
          <w:rFonts w:eastAsia="Times New Roman" w:cs="Times New Roman"/>
          <w:b w:val="false"/>
          <w:bCs w:val="false"/>
          <w:i w:val="false"/>
          <w:iCs w:val="false"/>
          <w:u w:val="none"/>
          <w:lang w:val="ru-RU"/>
        </w:rPr>
        <w:t>».</w:t>
      </w:r>
    </w:p>
    <w:p>
      <w:pPr>
        <w:pStyle w:val="Standard"/>
        <w:spacing w:before="0" w:after="0"/>
        <w:ind w:firstLine="708"/>
        <w:contextualSpacing/>
        <w:jc w:val="both"/>
        <w:rPr>
          <w:b w:val="false"/>
          <w:b w:val="false"/>
          <w:bCs w:val="false"/>
          <w:i w:val="false"/>
          <w:i w:val="false"/>
          <w:iCs w:val="false"/>
          <w:u w:val="none"/>
        </w:rPr>
      </w:pPr>
      <w:r>
        <w:rPr>
          <w:rFonts w:eastAsia="Times New Roman" w:cs="Times New Roman"/>
          <w:b w:val="false"/>
          <w:bCs w:val="false"/>
          <w:i w:val="false"/>
          <w:iCs w:val="false"/>
          <w:u w:val="none"/>
          <w:lang w:val="ru-RU"/>
        </w:rPr>
        <w:t>Всіма видами фізкультурно-оздоровчої та спортивної діяльності в громаді займаються близько 10,0 тис. чол. (2020 – 9,6 тис. чол.). В місті налічується 87 фізкультурно-спортивних споруд: стадіони, спортивні зали, спортивні майданчики, приміщення, пристосовані для фізкультурно-оздоровчих занять тощо. Також спортивні майданчики та спортивні зали (в закладах освіти) є в старостинських округах громади.</w:t>
      </w:r>
    </w:p>
    <w:p>
      <w:pPr>
        <w:pStyle w:val="Standard"/>
        <w:spacing w:before="0" w:after="0"/>
        <w:ind w:firstLine="708"/>
        <w:contextualSpacing/>
        <w:jc w:val="both"/>
        <w:rPr>
          <w:b w:val="false"/>
          <w:b w:val="false"/>
          <w:bCs w:val="false"/>
          <w:i w:val="false"/>
          <w:i w:val="false"/>
          <w:iCs w:val="false"/>
          <w:u w:val="none"/>
        </w:rPr>
      </w:pPr>
      <w:r>
        <w:rPr>
          <w:rFonts w:eastAsia="Times New Roman" w:cs="Times New Roman"/>
          <w:b w:val="false"/>
          <w:bCs w:val="false"/>
          <w:i w:val="false"/>
          <w:iCs w:val="false"/>
          <w:u w:val="none"/>
          <w:lang w:val="ru-RU"/>
        </w:rPr>
        <w:t>З метою популяризації фізичної культури та спорту, пропаганди здорового способу життя серед різних верств населення з 13 червня по 11 липня 2021 року вперше для наших громадян відділом у справах молоді та спорту було організовано імпровізовану «фан-зону» з трансляцією футбольних матчів «ЄВРО-2020» на великому екрані на центральній площі міста Каховки. За час роботи «фан-зони» прямі трансляції футбольних матчів «ЄВРО-2020» змогли подивитися більше 2000 каховчан.  В рамках роботи «фан-зони» 21 червня 2021 року на центральна площа міста відбулись спортивно-масові заходи та турнір з міні-футболу серед дитячо-юнацьких команд «Слава Україні!», присвячений «ЄВРО-2020» та підтримки футбольної збірної команди України (300 учасників).</w:t>
      </w:r>
    </w:p>
    <w:p>
      <w:pPr>
        <w:pStyle w:val="Standard"/>
        <w:shd w:val="clear" w:color="auto" w:fill="FFFFFF"/>
        <w:spacing w:before="0" w:after="0"/>
        <w:ind w:firstLine="709"/>
        <w:contextualSpacing/>
        <w:jc w:val="both"/>
        <w:rPr>
          <w:b w:val="false"/>
          <w:b w:val="false"/>
          <w:bCs w:val="false"/>
          <w:i w:val="false"/>
          <w:i w:val="false"/>
          <w:iCs w:val="false"/>
          <w:u w:val="none"/>
        </w:rPr>
      </w:pPr>
      <w:r>
        <w:rPr>
          <w:rFonts w:eastAsia="Times New Roman" w:cs="Times New Roman"/>
          <w:b w:val="false"/>
          <w:bCs w:val="false"/>
          <w:i w:val="false"/>
          <w:iCs w:val="false"/>
          <w:u w:val="none"/>
          <w:lang w:val="ru-RU"/>
        </w:rPr>
        <w:t xml:space="preserve">11 вересня 2021 року на алеї «Спортивна гордість Каховки» міського с/к «Олімпійський» відбулося традиційне урочисте зібрання та нагородження спортсменів, ветеранів фізкультури, фахівців фізичної культури та спорту з нагоди відзначення Дня фізичної культури і спорту в Україні (всього близько 150 учасників). </w:t>
      </w:r>
      <w:r>
        <w:rPr>
          <w:rFonts w:eastAsia="Times New Roman" w:cs="Times New Roman"/>
          <w:b w:val="false"/>
          <w:bCs w:val="false"/>
          <w:i w:val="false"/>
          <w:iCs w:val="false"/>
          <w:color w:val="050505"/>
          <w:u w:val="none"/>
          <w:shd w:fill="FFFFFF" w:val="clear"/>
          <w:lang w:val="ru-RU"/>
        </w:rPr>
        <w:t>Під час урочистостей відбулося нагородження Грамотами та Подяками міського голови, а також почесними грамотами відділу у справах молоді та спорту активістів фізкультурно-спортивного руху, спортсменів, тренерів, фахівців цієї галузі, які відзначилися протягом цього спортивного сезону (всього було відзначено 66 осіб).</w:t>
      </w:r>
    </w:p>
    <w:p>
      <w:pPr>
        <w:pStyle w:val="Standard"/>
        <w:spacing w:before="0" w:after="0"/>
        <w:ind w:firstLine="709"/>
        <w:contextualSpacing/>
        <w:jc w:val="both"/>
        <w:rPr>
          <w:b w:val="false"/>
          <w:b w:val="false"/>
          <w:bCs w:val="false"/>
          <w:i w:val="false"/>
          <w:i w:val="false"/>
          <w:iCs w:val="false"/>
          <w:u w:val="none"/>
        </w:rPr>
      </w:pPr>
      <w:r>
        <w:rPr>
          <w:rFonts w:eastAsia="Times New Roman" w:cs="Times New Roman"/>
          <w:b w:val="false"/>
          <w:bCs w:val="false"/>
          <w:i w:val="false"/>
          <w:iCs w:val="false"/>
          <w:u w:val="none"/>
          <w:lang w:val="ru-RU"/>
        </w:rPr>
        <w:t>18 вересня 2021 року на центральній площі міста в рамках святкових заходів з нагоди відзначення 230-ї річниці Дня заснування м. Каховка відбулось спортивно-ігрове шоу за участю спортсменів і тренерів ДЮСШ Каховської міської ради, ГО «СК «Капоейра», фітнес-клубу «Гранд», тощо (близько 300 учасників).</w:t>
      </w:r>
    </w:p>
    <w:p>
      <w:pPr>
        <w:pStyle w:val="Standard"/>
        <w:spacing w:before="0" w:after="0"/>
        <w:ind w:firstLine="709"/>
        <w:contextualSpacing/>
        <w:jc w:val="both"/>
        <w:rPr>
          <w:b w:val="false"/>
          <w:b w:val="false"/>
          <w:bCs w:val="false"/>
          <w:i w:val="false"/>
          <w:i w:val="false"/>
          <w:iCs w:val="false"/>
          <w:u w:val="none"/>
        </w:rPr>
      </w:pPr>
      <w:r>
        <w:rPr>
          <w:rFonts w:cs="Times New Roman"/>
          <w:b w:val="false"/>
          <w:bCs w:val="false"/>
          <w:i w:val="false"/>
          <w:iCs w:val="false"/>
          <w:u w:val="none"/>
          <w:lang w:val="ru-RU"/>
        </w:rPr>
        <w:t>На балансі відділу у справах молоді та спорту знаходиться структурний підрозділ – спортивний комбінат «Олімпійський». На утримання спортивного комбінату "Олімпійський" у 2021 році у міському бюджеті було передбачено 1929,9 тис. грн. (2020 – 1556,58 тис. грн.).</w:t>
      </w:r>
    </w:p>
    <w:p>
      <w:pPr>
        <w:pStyle w:val="Standard"/>
        <w:spacing w:before="0" w:after="0"/>
        <w:ind w:firstLine="709"/>
        <w:contextualSpacing/>
        <w:jc w:val="both"/>
        <w:rPr>
          <w:b w:val="false"/>
          <w:b w:val="false"/>
          <w:bCs w:val="false"/>
          <w:i w:val="false"/>
          <w:i w:val="false"/>
          <w:iCs w:val="false"/>
          <w:u w:val="none"/>
        </w:rPr>
      </w:pPr>
      <w:r>
        <w:rPr>
          <w:rFonts w:eastAsia="Times New Roman" w:cs="Times New Roman"/>
          <w:b w:val="false"/>
          <w:bCs w:val="false"/>
          <w:i w:val="false"/>
          <w:iCs w:val="false"/>
          <w:u w:val="none"/>
          <w:lang w:val="ru-RU"/>
        </w:rPr>
        <w:t>На с/к «Олімпійський» проводились спортивні змагання міського (222), обласного і всеукраїнського (56) рівня. Загалом на с/к «Олімпійський» протягом звітного періоду (станом на 01.11.2021) відбулось 278 змагань (2020 – 288), в яких взяли участь 5,05 тис. чол. (2020 - 6,27 тис. чол.) та 751 навчально-тренувальний захід (25,26 тис. чол.) з різних видів спорту серед осіб різних вікових категорій. На базі спортивної споруди проводять навчально-тренувальну та змагальну діяльність групи Каховської ДЮСШ з футбол, міська футбольна команда СК «Каховка», футбольна збірна ветеранів м. Каховки, члени ГО «Тенісний клуб «Каховка», займаються фізпідготовкою самодіяльні аматорські групи та окремі громадяни різного віку з тенісу, волейболу, волейболу пляжного, міні-футболу, ЗФП та іншими видами фізичної активності. Відповідно структурним критеріям категорій Української Асоціації футболу з лютого 2021 року каховський стадіон «Олімпійський» віднесено до 1 категорії УАФ (стадіон має право приймати матчі рівня ІІ ліги ПФЛ, молодіжних та юнацьких команд (</w:t>
      </w:r>
      <w:r>
        <w:rPr>
          <w:rFonts w:eastAsia="Times New Roman" w:cs="Times New Roman"/>
          <w:b w:val="false"/>
          <w:bCs w:val="false"/>
          <w:i w:val="false"/>
          <w:iCs w:val="false"/>
          <w:u w:val="none"/>
        </w:rPr>
        <w:t>U</w:t>
      </w:r>
      <w:r>
        <w:rPr>
          <w:rFonts w:eastAsia="Times New Roman" w:cs="Times New Roman"/>
          <w:b w:val="false"/>
          <w:bCs w:val="false"/>
          <w:i w:val="false"/>
          <w:iCs w:val="false"/>
          <w:u w:val="none"/>
          <w:lang w:val="ru-RU"/>
        </w:rPr>
        <w:t xml:space="preserve">-21 та </w:t>
      </w:r>
      <w:r>
        <w:rPr>
          <w:rFonts w:eastAsia="Times New Roman" w:cs="Times New Roman"/>
          <w:b w:val="false"/>
          <w:bCs w:val="false"/>
          <w:i w:val="false"/>
          <w:iCs w:val="false"/>
          <w:u w:val="none"/>
        </w:rPr>
        <w:t>U</w:t>
      </w:r>
      <w:r>
        <w:rPr>
          <w:rFonts w:eastAsia="Times New Roman" w:cs="Times New Roman"/>
          <w:b w:val="false"/>
          <w:bCs w:val="false"/>
          <w:i w:val="false"/>
          <w:iCs w:val="false"/>
          <w:u w:val="none"/>
          <w:lang w:val="ru-RU"/>
        </w:rPr>
        <w:t>-19) УПЛ і Кубку України до стадії 1/8 фіналу). Завантаженість спорткомбінату «Олімпійський» станом на 01.11.2021 року складає 83,12 тис. чол. (2020 – 78,76 тис. грн.). На даний час спорткомбінат також є містом масового відпочинку громадян міста.</w:t>
      </w:r>
    </w:p>
    <w:p>
      <w:pPr>
        <w:pStyle w:val="Standard"/>
        <w:spacing w:before="0" w:after="0"/>
        <w:ind w:firstLine="708"/>
        <w:contextualSpacing/>
        <w:jc w:val="both"/>
        <w:rPr>
          <w:b w:val="false"/>
          <w:b w:val="false"/>
          <w:bCs w:val="false"/>
          <w:i w:val="false"/>
          <w:i w:val="false"/>
          <w:iCs w:val="false"/>
          <w:u w:val="none"/>
        </w:rPr>
      </w:pPr>
      <w:r>
        <w:rPr>
          <w:rFonts w:eastAsia="Times New Roman" w:cs="Times New Roman"/>
          <w:b w:val="false"/>
          <w:bCs w:val="false"/>
          <w:i w:val="false"/>
          <w:iCs w:val="false"/>
          <w:u w:val="none"/>
          <w:lang w:val="ru-RU"/>
        </w:rPr>
        <w:t>Враховуючи наявний стан головної спортивної споруди громади, який не відповідає сучасним стандартам та вимогам, міською владою планується вжити необхідні організаційно-практичні заходи, щодо підготовки та здійснення реконструкції с/к «Олімпійський» з залученням коштів державного бюджету через конкурс проектів ДФРР тощо. Дане питання включено до Стратегії розвитку Каховської міської територіальної громади.</w:t>
      </w:r>
    </w:p>
    <w:p>
      <w:pPr>
        <w:pStyle w:val="Standard"/>
        <w:spacing w:before="0" w:after="0"/>
        <w:ind w:firstLine="708"/>
        <w:contextualSpacing/>
        <w:jc w:val="both"/>
        <w:rPr>
          <w:b w:val="false"/>
          <w:b w:val="false"/>
          <w:bCs w:val="false"/>
          <w:i w:val="false"/>
          <w:i w:val="false"/>
          <w:iCs w:val="false"/>
          <w:u w:val="none"/>
        </w:rPr>
      </w:pPr>
      <w:r>
        <w:rPr>
          <w:rFonts w:eastAsia="Times New Roman" w:cs="Times New Roman"/>
          <w:b w:val="false"/>
          <w:bCs w:val="false"/>
          <w:i w:val="false"/>
          <w:iCs w:val="false"/>
          <w:u w:val="none"/>
          <w:lang w:val="ru-RU"/>
        </w:rPr>
        <w:t xml:space="preserve">Поступово продовжується розвиток фізкультурно-спортивної інфраструктури громади. 18 липня 2021 року в парковій зоні мікрорайона Свєтлово було урочисто відкрито </w:t>
      </w:r>
      <w:r>
        <w:rPr>
          <w:rFonts w:eastAsia="Times New Roman" w:cs="Times New Roman"/>
          <w:b w:val="false"/>
          <w:bCs w:val="false"/>
          <w:i w:val="false"/>
          <w:iCs w:val="false"/>
          <w:color w:val="000000"/>
          <w:u w:val="none"/>
          <w:lang w:val="ru-RU"/>
        </w:rPr>
        <w:t>скейт-майданчик для занять дітей та молоді екстремальними видами спорту на відкритому повітрі. Цей скейт-майданчик (вартістю близько 500,0 тис. грн.) було побудовано та подаровано громаді за рахунок благодійної допомоги КФ АТ «Каргілл».</w:t>
      </w:r>
    </w:p>
    <w:p>
      <w:pPr>
        <w:pStyle w:val="Standard"/>
        <w:spacing w:before="0" w:after="0"/>
        <w:ind w:firstLine="709"/>
        <w:contextualSpacing/>
        <w:jc w:val="both"/>
        <w:rPr>
          <w:b w:val="false"/>
          <w:b w:val="false"/>
          <w:bCs w:val="false"/>
          <w:i w:val="false"/>
          <w:i w:val="false"/>
          <w:iCs w:val="false"/>
          <w:u w:val="none"/>
        </w:rPr>
      </w:pPr>
      <w:r>
        <w:rPr>
          <w:rFonts w:eastAsia="Times New Roman" w:cs="Times New Roman"/>
          <w:b w:val="false"/>
          <w:bCs w:val="false"/>
          <w:i w:val="false"/>
          <w:iCs w:val="false"/>
          <w:u w:val="none"/>
          <w:lang w:val="ru-RU"/>
        </w:rPr>
        <w:t xml:space="preserve"> </w:t>
      </w:r>
      <w:r>
        <w:rPr>
          <w:rFonts w:eastAsia="Times New Roman" w:cs="Times New Roman"/>
          <w:b w:val="false"/>
          <w:bCs w:val="false"/>
          <w:i w:val="false"/>
          <w:iCs w:val="false"/>
          <w:u w:val="none"/>
          <w:lang w:val="ru-RU"/>
        </w:rPr>
        <w:t>В рамках реалізації соціального проекту Президента України «Активні парки – локації здорової України» в серпні звітного року в парковій зоні на набережній міста (в районі кафе «Причал») працівниками КП «КТП» було облаштовано локацію (гімнастичний майданчик) відповідно до вимог цього проекту, а в жовтні новий гімнастичний майданчик (вартістю 46,0 тис. грн.) було встановлено в с. Коробки завдяки благодійній допомозі ГО «Рідна земля».</w:t>
      </w:r>
    </w:p>
    <w:p>
      <w:pPr>
        <w:pStyle w:val="Standard"/>
        <w:spacing w:before="0" w:after="0"/>
        <w:ind w:firstLine="709"/>
        <w:contextualSpacing/>
        <w:jc w:val="both"/>
        <w:rPr>
          <w:b w:val="false"/>
          <w:b w:val="false"/>
          <w:bCs w:val="false"/>
          <w:i w:val="false"/>
          <w:i w:val="false"/>
          <w:iCs w:val="false"/>
          <w:u w:val="none"/>
        </w:rPr>
      </w:pPr>
      <w:r>
        <w:rPr>
          <w:rFonts w:cs="Times New Roman"/>
          <w:b w:val="false"/>
          <w:bCs w:val="false"/>
          <w:i w:val="false"/>
          <w:iCs w:val="false"/>
          <w:u w:val="none"/>
          <w:lang w:val="ru-RU"/>
        </w:rPr>
        <w:t>В 2021 році з міського бюджету відділ було виділено:</w:t>
      </w:r>
    </w:p>
    <w:p>
      <w:pPr>
        <w:pStyle w:val="Standard"/>
        <w:spacing w:before="0" w:after="0"/>
        <w:ind w:firstLine="709"/>
        <w:contextualSpacing/>
        <w:jc w:val="both"/>
        <w:rPr>
          <w:b w:val="false"/>
          <w:b w:val="false"/>
          <w:bCs w:val="false"/>
          <w:i w:val="false"/>
          <w:i w:val="false"/>
          <w:iCs w:val="false"/>
          <w:u w:val="none"/>
        </w:rPr>
      </w:pPr>
      <w:r>
        <w:rPr>
          <w:rFonts w:cs="Times New Roman"/>
          <w:b w:val="false"/>
          <w:bCs w:val="false"/>
          <w:i w:val="false"/>
          <w:iCs w:val="false"/>
          <w:u w:val="none"/>
          <w:lang w:val="ru-RU"/>
        </w:rPr>
        <w:t xml:space="preserve">- на реалізацію заходів міської комплексної Програми "Молодь" – </w:t>
      </w:r>
      <w:r>
        <w:rPr>
          <w:rFonts w:cs="Times New Roman"/>
          <w:b w:val="false"/>
          <w:bCs w:val="false"/>
          <w:i w:val="false"/>
          <w:iCs w:val="false"/>
          <w:u w:val="none"/>
          <w:shd w:fill="FFFFFF" w:val="clear"/>
          <w:lang w:val="ru-RU"/>
        </w:rPr>
        <w:t>195,0 тис. грн. (у 2020 році – 310,97 тис. грн.)</w:t>
      </w:r>
      <w:r>
        <w:rPr>
          <w:rFonts w:cs="Times New Roman"/>
          <w:b w:val="false"/>
          <w:bCs w:val="false"/>
          <w:i w:val="false"/>
          <w:iCs w:val="false"/>
          <w:u w:val="none"/>
          <w:lang w:val="ru-RU"/>
        </w:rPr>
        <w:t>; *фінансування Програми у 2021 році</w:t>
      </w:r>
      <w:r>
        <w:rPr>
          <w:rFonts w:cs="Times New Roman"/>
          <w:b w:val="false"/>
          <w:bCs w:val="false"/>
          <w:i w:val="false"/>
          <w:iCs w:val="false"/>
          <w:u w:val="none"/>
          <w:lang w:val="uk-UA"/>
        </w:rPr>
        <w:t xml:space="preserve"> </w:t>
      </w:r>
      <w:r>
        <w:rPr>
          <w:rFonts w:cs="Times New Roman"/>
          <w:b w:val="false"/>
          <w:bCs w:val="false"/>
          <w:i w:val="false"/>
          <w:iCs w:val="false"/>
          <w:u w:val="none"/>
          <w:lang w:val="ru-RU"/>
        </w:rPr>
        <w:t>зменшено на 37%</w:t>
      </w:r>
      <w:r>
        <w:rPr>
          <w:rFonts w:cs="Times New Roman"/>
          <w:b w:val="false"/>
          <w:bCs w:val="false"/>
          <w:i w:val="false"/>
          <w:iCs w:val="false"/>
          <w:u w:val="none"/>
          <w:lang w:val="uk-UA"/>
        </w:rPr>
        <w:t>,</w:t>
      </w:r>
    </w:p>
    <w:p>
      <w:pPr>
        <w:pStyle w:val="Standard"/>
        <w:spacing w:before="0" w:after="0"/>
        <w:ind w:firstLine="709"/>
        <w:contextualSpacing/>
        <w:jc w:val="both"/>
        <w:rPr>
          <w:b w:val="false"/>
          <w:b w:val="false"/>
          <w:bCs w:val="false"/>
          <w:i w:val="false"/>
          <w:i w:val="false"/>
          <w:iCs w:val="false"/>
          <w:u w:val="none"/>
        </w:rPr>
      </w:pPr>
      <w:r>
        <w:rPr>
          <w:rFonts w:cs="Times New Roman"/>
          <w:b w:val="false"/>
          <w:bCs w:val="false"/>
          <w:i w:val="false"/>
          <w:iCs w:val="false"/>
          <w:u w:val="none"/>
          <w:lang w:val="ru-RU"/>
        </w:rPr>
        <w:t>- на реалізацію заходів міської Програми розвитку Українського козацтва – 30,0 тис. грн. (у 2020 році – 37,7 тис. грн.); *фінансування Програми у 2021 році зменшено на 20,5%</w:t>
      </w:r>
      <w:r>
        <w:rPr>
          <w:rFonts w:cs="Times New Roman"/>
          <w:b w:val="false"/>
          <w:bCs w:val="false"/>
          <w:i w:val="false"/>
          <w:iCs w:val="false"/>
          <w:u w:val="none"/>
          <w:lang w:val="uk-UA"/>
        </w:rPr>
        <w:t>,</w:t>
      </w:r>
    </w:p>
    <w:p>
      <w:pPr>
        <w:pStyle w:val="Standard"/>
        <w:spacing w:before="0" w:after="0"/>
        <w:ind w:firstLine="709"/>
        <w:contextualSpacing/>
        <w:jc w:val="both"/>
        <w:rPr>
          <w:b w:val="false"/>
          <w:b w:val="false"/>
          <w:bCs w:val="false"/>
          <w:i w:val="false"/>
          <w:i w:val="false"/>
          <w:iCs w:val="false"/>
          <w:u w:val="none"/>
        </w:rPr>
      </w:pPr>
      <w:r>
        <w:rPr>
          <w:rFonts w:cs="Times New Roman"/>
          <w:b w:val="false"/>
          <w:bCs w:val="false"/>
          <w:i w:val="false"/>
          <w:iCs w:val="false"/>
          <w:u w:val="none"/>
          <w:lang w:val="ru-RU"/>
        </w:rPr>
        <w:t>- на реалізацію заходів міської Програми "Стипендії міської ради для обдарованої молоді" – 63,49 тис. грн. (у 2020 році – 63,49 тис грн.).</w:t>
      </w:r>
    </w:p>
    <w:p>
      <w:pPr>
        <w:pStyle w:val="Standard"/>
        <w:spacing w:before="0" w:after="0"/>
        <w:ind w:firstLine="709"/>
        <w:contextualSpacing/>
        <w:jc w:val="both"/>
        <w:rPr>
          <w:b w:val="false"/>
          <w:b w:val="false"/>
          <w:bCs w:val="false"/>
          <w:i w:val="false"/>
          <w:i w:val="false"/>
          <w:iCs w:val="false"/>
          <w:u w:val="none"/>
        </w:rPr>
      </w:pPr>
      <w:r>
        <w:rPr>
          <w:rFonts w:eastAsia="Times New Roman" w:cs="Times New Roman"/>
          <w:b w:val="false"/>
          <w:bCs w:val="false"/>
          <w:i w:val="false"/>
          <w:iCs w:val="false"/>
          <w:color w:val="000000"/>
          <w:u w:val="none"/>
          <w:lang w:val="uk-UA"/>
        </w:rPr>
        <w:t xml:space="preserve">Реалізація в 2021 році заходів міської програми “Молодь” є пріоритетним напрямом роботи відділу в питаннях реалізації молодіжної політики.  </w:t>
        <w:tab/>
      </w:r>
      <w:r>
        <w:rPr>
          <w:rFonts w:eastAsia="Times New Roman" w:cs="Times New Roman"/>
          <w:b w:val="false"/>
          <w:bCs w:val="false"/>
          <w:i w:val="false"/>
          <w:iCs w:val="false"/>
          <w:color w:val="000000"/>
          <w:u w:val="none"/>
          <w:lang w:val="ru-RU"/>
        </w:rPr>
        <w:t xml:space="preserve">Важливим зрушенням в питаннях побудови молодіжної політики у цьому році стала реалізація проєкту по створенню у громаді Молодіжного Центру. 04.08.2021, міським головою Віталієм Немерцем та керівницею ГО “Фонд розвитку Каховської громади” Ольгою Радіоновою підписано Меморандум про співпрацю в рамках реалізації </w:t>
      </w:r>
      <w:r>
        <w:rPr>
          <w:rFonts w:eastAsia="Times New Roman" w:cs="Times New Roman"/>
          <w:b w:val="false"/>
          <w:bCs w:val="false"/>
          <w:i w:val="false"/>
          <w:iCs w:val="false"/>
          <w:color w:val="000000"/>
          <w:u w:val="none"/>
        </w:rPr>
        <w:t>USAID</w:t>
      </w:r>
      <w:r>
        <w:rPr>
          <w:rFonts w:eastAsia="Times New Roman" w:cs="Times New Roman"/>
          <w:b w:val="false"/>
          <w:bCs w:val="false"/>
          <w:i w:val="false"/>
          <w:iCs w:val="false"/>
          <w:color w:val="000000"/>
          <w:u w:val="none"/>
          <w:lang w:val="ru-RU"/>
        </w:rPr>
        <w:t xml:space="preserve"> програми "Молодь як провідник української національної ідентичності" - “Мріємо та діємо”. Це відкриває нову сторінку в молодіжному житті нашої громади.  Неодноразово відбувались зустрічі представників громадських організацій, ініціативних груп та активістів молодіжного та козацького руху громади з представниками  «Всеукраїнського молодіжного центру». Протягом останнього півріччя відділ у справах молоді та спорту активно співпрацює з командою з розбудови молодіжних просторів «МолодьТут: створи простір молодіжних перспектив у своїй громаді» у рамках програми «Мріємо та діємо».</w:t>
      </w:r>
    </w:p>
    <w:p>
      <w:pPr>
        <w:pStyle w:val="Standard"/>
        <w:spacing w:before="0" w:after="0"/>
        <w:contextualSpacing/>
        <w:jc w:val="both"/>
        <w:rPr>
          <w:b w:val="false"/>
          <w:b w:val="false"/>
          <w:bCs w:val="false"/>
          <w:i w:val="false"/>
          <w:i w:val="false"/>
          <w:iCs w:val="false"/>
          <w:u w:val="none"/>
        </w:rPr>
      </w:pPr>
      <w:r>
        <w:rPr>
          <w:rFonts w:eastAsia="Times New Roman" w:cs="Times New Roman"/>
          <w:b w:val="false"/>
          <w:bCs w:val="false"/>
          <w:i w:val="false"/>
          <w:iCs w:val="false"/>
          <w:color w:val="000000"/>
          <w:u w:val="none"/>
          <w:lang w:val="ru-RU"/>
        </w:rPr>
        <w:tab/>
        <w:t xml:space="preserve">Враховуючи карантинні обмеження та дотримуючись всіх протиепідемічних вимог, було проведено (спільно з активістами молодіжного руху) за звітній період 2021 року було проведено 96 заходів в рамках </w:t>
      </w:r>
      <w:r>
        <w:rPr>
          <w:rFonts w:eastAsia="Times New Roman" w:cs="Times New Roman"/>
          <w:b w:val="false"/>
          <w:bCs w:val="false"/>
          <w:i w:val="false"/>
          <w:iCs w:val="false"/>
          <w:u w:val="none"/>
          <w:lang w:val="ru-RU"/>
        </w:rPr>
        <w:t>міської комплексної Програми "Молодь"</w:t>
      </w:r>
      <w:r>
        <w:rPr>
          <w:rFonts w:eastAsia="Times New Roman" w:cs="Times New Roman"/>
          <w:b w:val="false"/>
          <w:bCs w:val="false"/>
          <w:i w:val="false"/>
          <w:iCs w:val="false"/>
          <w:color w:val="000000"/>
          <w:u w:val="none"/>
          <w:lang w:val="ru-RU"/>
        </w:rPr>
        <w:t>, у яких взяли участь 6851 чол. (*</w:t>
      </w:r>
      <w:r>
        <w:rPr>
          <w:rFonts w:eastAsia="Times New Roman" w:cs="Times New Roman"/>
          <w:b w:val="false"/>
          <w:bCs w:val="false"/>
          <w:i w:val="false"/>
          <w:iCs w:val="false"/>
          <w:u w:val="none"/>
          <w:lang w:val="ru-RU"/>
        </w:rPr>
        <w:t>з січня по жовтень 2020 року було проведено 90 заходів).</w:t>
      </w:r>
    </w:p>
    <w:p>
      <w:pPr>
        <w:pStyle w:val="Standard"/>
        <w:spacing w:before="0" w:after="0"/>
        <w:contextualSpacing/>
        <w:jc w:val="both"/>
        <w:rPr/>
      </w:pPr>
      <w:r>
        <w:rPr>
          <w:rFonts w:eastAsia="Times New Roman" w:cs="Times New Roman"/>
          <w:b w:val="false"/>
          <w:bCs w:val="false"/>
          <w:i w:val="false"/>
          <w:iCs w:val="false"/>
          <w:color w:val="000000"/>
          <w:u w:val="none"/>
          <w:lang w:val="ru-RU"/>
        </w:rPr>
        <w:tab/>
        <w:t xml:space="preserve">Серед них: </w:t>
      </w:r>
      <w:r>
        <w:rPr>
          <w:rStyle w:val="Style17"/>
          <w:rFonts w:eastAsia="Times New Roman" w:cs="Times New Roman"/>
          <w:b w:val="false"/>
          <w:bCs w:val="false"/>
          <w:i w:val="false"/>
          <w:iCs w:val="false"/>
          <w:color w:val="000000"/>
          <w:u w:val="none"/>
          <w:lang w:val="ru-RU"/>
        </w:rPr>
        <w:t>знайомство міського учнівського парламенту старшокласників з роботою відділів і управлінь міської ради, практика міського учнівського парламенту старшокласників влітку 2021 року, молодіжна патріотична акція "З любов’ю до захисників Державного кордону", флеш-моби та тематичні заходи до Дня закоханих, Дня Соборності та Дня Героїв Крут, «Весняний подарунок», «Еко-акція», благодійний ярмарок до 8 березня, молодіжні заходи до Дня Гумору, Дня Незалежності, ігри на Кубок Каховської Відкритої ліги КВН, міська молодіжна Спартакіада,  акція “Шалена молодь України”, молодіжно-розважальні свята “Ми - молодь України”, мандрівки молоді тощо. В рамках Програми проведено спільну акцію за участі працівників Управління боротьби з наркозлочинністю в Херсонській області, відділу у справах молоді та спорту та КМГФ «Щит».</w:t>
      </w:r>
    </w:p>
    <w:p>
      <w:pPr>
        <w:pStyle w:val="Standard"/>
        <w:spacing w:before="0" w:after="0"/>
        <w:contextualSpacing/>
        <w:jc w:val="both"/>
        <w:rPr/>
      </w:pPr>
      <w:r>
        <w:rPr>
          <w:rStyle w:val="Style17"/>
          <w:rFonts w:eastAsia="Times New Roman" w:cs="Times New Roman"/>
          <w:b w:val="false"/>
          <w:bCs w:val="false"/>
          <w:i w:val="false"/>
          <w:iCs w:val="false"/>
          <w:color w:val="000000"/>
          <w:u w:val="none"/>
          <w:lang w:val="ru-RU"/>
        </w:rPr>
        <w:tab/>
        <w:t>Серед нових заходів: молодіжні вечірки «</w:t>
      </w:r>
      <w:r>
        <w:rPr>
          <w:rStyle w:val="Style17"/>
          <w:rFonts w:eastAsia="Times New Roman" w:cs="Times New Roman"/>
          <w:b w:val="false"/>
          <w:bCs w:val="false"/>
          <w:i w:val="false"/>
          <w:iCs w:val="false"/>
          <w:color w:val="000000"/>
          <w:u w:val="none"/>
        </w:rPr>
        <w:t>StandUp</w:t>
      </w:r>
      <w:r>
        <w:rPr>
          <w:rStyle w:val="Style17"/>
          <w:rFonts w:eastAsia="Times New Roman" w:cs="Times New Roman"/>
          <w:b w:val="false"/>
          <w:bCs w:val="false"/>
          <w:i w:val="false"/>
          <w:iCs w:val="false"/>
          <w:color w:val="000000"/>
          <w:u w:val="none"/>
          <w:lang w:val="ru-RU"/>
        </w:rPr>
        <w:t>», зустрічі в рамках молодіжного «Простору вільного спілкування», участь у онлайн-навчаннях за програмою «Молодіжний працівник». Разом із такою формою роботи, як “круглі столи”, зʼявилися нові форми - “панельні дискусії” (до Дня Перемоги над нацизмом, до Дня Незалежності, тощо) та онлайн-конференції (до Дня пам’яті Героїв Крут).  Молодь створює тематичні відеофільми.</w:t>
      </w:r>
    </w:p>
    <w:p>
      <w:pPr>
        <w:pStyle w:val="Standard"/>
        <w:spacing w:before="0" w:after="0"/>
        <w:contextualSpacing/>
        <w:jc w:val="both"/>
        <w:rPr/>
      </w:pPr>
      <w:r>
        <w:rPr>
          <w:rStyle w:val="Style17"/>
          <w:rFonts w:eastAsia="Times New Roman" w:cs="Times New Roman"/>
          <w:b w:val="false"/>
          <w:bCs w:val="false"/>
          <w:i w:val="false"/>
          <w:iCs w:val="false"/>
          <w:color w:val="000000"/>
          <w:u w:val="none"/>
          <w:lang w:val="ru-RU"/>
        </w:rPr>
        <w:tab/>
        <w:t>Представники молодіжних громадських організацій долучилися до формування нового складу Молодіжної ради при Херсонській обласній державній адміністрації та активно працюють у рамках засідань міської Ради з питань молодіжної політики.</w:t>
      </w:r>
    </w:p>
    <w:p>
      <w:pPr>
        <w:pStyle w:val="Standard"/>
        <w:spacing w:before="0" w:after="0"/>
        <w:ind w:firstLine="708"/>
        <w:contextualSpacing/>
        <w:jc w:val="both"/>
        <w:rPr>
          <w:b w:val="false"/>
          <w:b w:val="false"/>
          <w:bCs w:val="false"/>
          <w:i w:val="false"/>
          <w:i w:val="false"/>
          <w:iCs w:val="false"/>
          <w:u w:val="none"/>
        </w:rPr>
      </w:pPr>
      <w:r>
        <w:rPr>
          <w:rFonts w:eastAsia="Times New Roman" w:cs="Times New Roman"/>
          <w:b w:val="false"/>
          <w:bCs w:val="false"/>
          <w:i w:val="false"/>
          <w:iCs w:val="false"/>
          <w:color w:val="000000"/>
          <w:u w:val="none"/>
          <w:lang w:val="ru-RU"/>
        </w:rPr>
        <w:t xml:space="preserve">Протягом 23-25 липня відбувся </w:t>
      </w:r>
      <w:r>
        <w:rPr>
          <w:rFonts w:eastAsia="Times New Roman" w:cs="Times New Roman"/>
          <w:b w:val="false"/>
          <w:bCs w:val="false"/>
          <w:i w:val="false"/>
          <w:iCs w:val="false"/>
          <w:color w:val="000000"/>
          <w:u w:val="none"/>
        </w:rPr>
        <w:t>XIV</w:t>
      </w:r>
      <w:r>
        <w:rPr>
          <w:rFonts w:eastAsia="Times New Roman" w:cs="Times New Roman"/>
          <w:b w:val="false"/>
          <w:bCs w:val="false"/>
          <w:i w:val="false"/>
          <w:iCs w:val="false"/>
          <w:color w:val="000000"/>
          <w:u w:val="none"/>
          <w:lang w:val="ru-RU"/>
        </w:rPr>
        <w:t xml:space="preserve"> міжнародний мотофестиваль «ТАЧАНКА-2021» (в рамках фестивалю за 3 дні відбулося 14 заходів, взяло участь 700 чол.), байкерів об’єднував девіз: «Незалежність - Швидкість - Єдність», підтримуючи дух мотобратерства та акцентуючи увагу на ювілейній даті нашої країни. 334 байкери з девʼяти областей України (Одеська, Миколаївська, Херсонська, Запорізька, Дніпропетровська, Вінницька, Рівненська, Київська, Луганська), АР Крим та з-за кордону (Германія та Болгарія) у спекотні липневі дні приїхали до Каховки. А</w:t>
      </w:r>
      <w:r>
        <w:rPr>
          <w:rFonts w:eastAsia="Times New Roman" w:cs="Times New Roman"/>
          <w:b w:val="false"/>
          <w:bCs w:val="false"/>
          <w:i w:val="false"/>
          <w:iCs w:val="false"/>
          <w:u w:val="none"/>
          <w:lang w:val="ru-RU"/>
        </w:rPr>
        <w:t xml:space="preserve"> </w:t>
      </w:r>
      <w:r>
        <w:rPr>
          <w:rFonts w:eastAsia="Times New Roman" w:cs="Times New Roman"/>
          <w:b w:val="false"/>
          <w:bCs w:val="false"/>
          <w:i w:val="false"/>
          <w:iCs w:val="false"/>
          <w:color w:val="000000"/>
          <w:u w:val="none"/>
          <w:lang w:val="ru-RU"/>
        </w:rPr>
        <w:t>30 липня вже зустрічали учасників пʼятого ювілейного «Мотопробігу Єдності» (взяли участь 37 чол.).</w:t>
      </w:r>
    </w:p>
    <w:p>
      <w:pPr>
        <w:pStyle w:val="Standard"/>
        <w:spacing w:before="0" w:after="0"/>
        <w:ind w:firstLine="708"/>
        <w:contextualSpacing/>
        <w:jc w:val="both"/>
        <w:rPr/>
      </w:pPr>
      <w:r>
        <w:rPr>
          <w:rStyle w:val="Style17"/>
          <w:rFonts w:eastAsia="Times New Roman" w:cs="Times New Roman"/>
          <w:b w:val="false"/>
          <w:bCs w:val="false"/>
          <w:i w:val="false"/>
          <w:iCs w:val="false"/>
          <w:u w:val="none"/>
          <w:lang w:val="ru-RU"/>
        </w:rPr>
        <w:t>У 2021 році в рамках програми “Молодь” реалізовано 5 молодіжних проєктів — призерів міського конкурсу соціальних проєктів та програм на загальну суму 26000 грн., а саме:</w:t>
      </w:r>
    </w:p>
    <w:p>
      <w:pPr>
        <w:pStyle w:val="Standard"/>
        <w:spacing w:before="0" w:after="0"/>
        <w:ind w:firstLine="708"/>
        <w:contextualSpacing/>
        <w:jc w:val="both"/>
        <w:rPr/>
      </w:pPr>
      <w:r>
        <w:rPr>
          <w:rStyle w:val="Style17"/>
          <w:rFonts w:eastAsia="Times New Roman" w:cs="Times New Roman"/>
          <w:b w:val="false"/>
          <w:bCs w:val="false"/>
          <w:i w:val="false"/>
          <w:iCs w:val="false"/>
          <w:u w:val="none"/>
          <w:lang w:val="ru-RU"/>
        </w:rPr>
        <w:t>І місце - проєкт «Каховський міський відкритий турнір зі спортивної версії гри «Що? Де? Коли?» (ГО «Каховська відкрита ліга гумору». Керівник проєкту Юрій Скляр) - 761 бал, фінансування - 3734 грн.</w:t>
      </w:r>
    </w:p>
    <w:p>
      <w:pPr>
        <w:pStyle w:val="Standard"/>
        <w:spacing w:before="0" w:after="0"/>
        <w:ind w:firstLine="708"/>
        <w:contextualSpacing/>
        <w:jc w:val="both"/>
        <w:rPr/>
      </w:pPr>
      <w:r>
        <w:rPr>
          <w:rStyle w:val="Style17"/>
          <w:rFonts w:eastAsia="Times New Roman" w:cs="Times New Roman"/>
          <w:b w:val="false"/>
          <w:bCs w:val="false"/>
          <w:i w:val="false"/>
          <w:iCs w:val="false"/>
          <w:u w:val="none"/>
          <w:lang w:val="ru-RU"/>
        </w:rPr>
        <w:t>ІІ місце - проект "</w:t>
      </w:r>
      <w:r>
        <w:rPr>
          <w:rStyle w:val="Style17"/>
          <w:rFonts w:eastAsia="Times New Roman" w:cs="Times New Roman"/>
          <w:b w:val="false"/>
          <w:bCs w:val="false"/>
          <w:i w:val="false"/>
          <w:iCs w:val="false"/>
          <w:u w:val="none"/>
        </w:rPr>
        <w:t>PRO</w:t>
      </w:r>
      <w:r>
        <w:rPr>
          <w:rStyle w:val="Style17"/>
          <w:rFonts w:eastAsia="Times New Roman" w:cs="Times New Roman"/>
          <w:b w:val="false"/>
          <w:bCs w:val="false"/>
          <w:i w:val="false"/>
          <w:iCs w:val="false"/>
          <w:u w:val="none"/>
          <w:lang w:val="ru-RU"/>
        </w:rPr>
        <w:t>:ЧИТАННЯ" (ІГ "ГУК". Керівник проекту Світлана Стрельчук) - 760 балів, фінансування - 4212 грн.</w:t>
      </w:r>
    </w:p>
    <w:p>
      <w:pPr>
        <w:pStyle w:val="Standard"/>
        <w:spacing w:before="0" w:after="0"/>
        <w:ind w:firstLine="708"/>
        <w:contextualSpacing/>
        <w:jc w:val="both"/>
        <w:rPr/>
      </w:pPr>
      <w:r>
        <w:rPr>
          <w:rStyle w:val="Style17"/>
          <w:rFonts w:eastAsia="Times New Roman" w:cs="Times New Roman"/>
          <w:b w:val="false"/>
          <w:bCs w:val="false"/>
          <w:i w:val="false"/>
          <w:iCs w:val="false"/>
          <w:u w:val="none"/>
          <w:lang w:val="ru-RU"/>
        </w:rPr>
        <w:t>ІІІ місце - проєкт «Табір «Січ на Івана Купала» як приклад національного виховання української молоді» (Каховська міська ІГ «Каховська паланка українського дитячо-юнацького товариства «СІЧ». Керівник проекту Олеся Мінська) - 750 балів, фінансування - 7196 грн.</w:t>
      </w:r>
    </w:p>
    <w:p>
      <w:pPr>
        <w:pStyle w:val="Standard"/>
        <w:spacing w:before="0" w:after="0"/>
        <w:ind w:firstLine="708"/>
        <w:contextualSpacing/>
        <w:jc w:val="both"/>
        <w:rPr/>
      </w:pPr>
      <w:r>
        <w:rPr>
          <w:rStyle w:val="Style17"/>
          <w:rFonts w:eastAsia="Times New Roman" w:cs="Times New Roman"/>
          <w:b w:val="false"/>
          <w:bCs w:val="false"/>
          <w:i w:val="false"/>
          <w:iCs w:val="false"/>
          <w:u w:val="none"/>
        </w:rPr>
        <w:t>IV</w:t>
      </w:r>
      <w:r>
        <w:rPr>
          <w:rStyle w:val="Style17"/>
          <w:rFonts w:eastAsia="Times New Roman" w:cs="Times New Roman"/>
          <w:b w:val="false"/>
          <w:bCs w:val="false"/>
          <w:i w:val="false"/>
          <w:iCs w:val="false"/>
          <w:u w:val="none"/>
          <w:lang w:val="ru-RU"/>
        </w:rPr>
        <w:t xml:space="preserve"> місце - проєкт "Каховська відкрита ліга 2021" (ІГ «Команда «Гори по коліна». Керівник Вікторія Римар) - 701 бал, фінансування - 8638 грн.</w:t>
      </w:r>
    </w:p>
    <w:p>
      <w:pPr>
        <w:pStyle w:val="Standard"/>
        <w:spacing w:before="0" w:after="0"/>
        <w:ind w:firstLine="708"/>
        <w:contextualSpacing/>
        <w:jc w:val="both"/>
        <w:rPr/>
      </w:pPr>
      <w:r>
        <w:rPr>
          <w:rStyle w:val="Style17"/>
          <w:rFonts w:eastAsia="Times New Roman" w:cs="Times New Roman"/>
          <w:b w:val="false"/>
          <w:bCs w:val="false"/>
          <w:i w:val="false"/>
          <w:iCs w:val="false"/>
          <w:u w:val="none"/>
        </w:rPr>
        <w:t>V</w:t>
      </w:r>
      <w:r>
        <w:rPr>
          <w:rStyle w:val="Style17"/>
          <w:rFonts w:eastAsia="Times New Roman" w:cs="Times New Roman"/>
          <w:b w:val="false"/>
          <w:bCs w:val="false"/>
          <w:i w:val="false"/>
          <w:iCs w:val="false"/>
          <w:u w:val="none"/>
          <w:lang w:val="ru-RU"/>
        </w:rPr>
        <w:t xml:space="preserve"> місце - "Другий «Екозабіг «Ековка-2021»" (ІГ «Біговий клуб «</w:t>
      </w:r>
      <w:r>
        <w:rPr>
          <w:rStyle w:val="Style17"/>
          <w:rFonts w:eastAsia="Times New Roman" w:cs="Times New Roman"/>
          <w:b w:val="false"/>
          <w:bCs w:val="false"/>
          <w:i w:val="false"/>
          <w:iCs w:val="false"/>
          <w:u w:val="none"/>
        </w:rPr>
        <w:t>NK</w:t>
      </w:r>
      <w:r>
        <w:rPr>
          <w:rStyle w:val="Style17"/>
          <w:rFonts w:eastAsia="Times New Roman" w:cs="Times New Roman"/>
          <w:b w:val="false"/>
          <w:bCs w:val="false"/>
          <w:i w:val="false"/>
          <w:iCs w:val="false"/>
          <w:u w:val="none"/>
          <w:lang w:val="ru-RU"/>
        </w:rPr>
        <w:t>-</w:t>
      </w:r>
      <w:r>
        <w:rPr>
          <w:rStyle w:val="Style17"/>
          <w:rFonts w:eastAsia="Times New Roman" w:cs="Times New Roman"/>
          <w:b w:val="false"/>
          <w:bCs w:val="false"/>
          <w:i w:val="false"/>
          <w:iCs w:val="false"/>
          <w:u w:val="none"/>
        </w:rPr>
        <w:t>run</w:t>
      </w:r>
      <w:r>
        <w:rPr>
          <w:rStyle w:val="Style17"/>
          <w:rFonts w:eastAsia="Times New Roman" w:cs="Times New Roman"/>
          <w:b w:val="false"/>
          <w:bCs w:val="false"/>
          <w:i w:val="false"/>
          <w:iCs w:val="false"/>
          <w:u w:val="none"/>
          <w:lang w:val="ru-RU"/>
        </w:rPr>
        <w:t>». Керівник проекту Дмитро Сидорчук) - 694 бали, 2220 грн.</w:t>
      </w:r>
    </w:p>
    <w:p>
      <w:pPr>
        <w:pStyle w:val="Standard"/>
        <w:spacing w:before="0" w:after="0"/>
        <w:ind w:firstLine="708"/>
        <w:contextualSpacing/>
        <w:jc w:val="both"/>
        <w:rPr/>
      </w:pPr>
      <w:r>
        <w:rPr>
          <w:rStyle w:val="Style17"/>
          <w:rFonts w:eastAsia="Times New Roman" w:cs="Times New Roman"/>
          <w:b w:val="false"/>
          <w:bCs w:val="false"/>
          <w:i w:val="false"/>
          <w:iCs w:val="false"/>
          <w:u w:val="none"/>
          <w:lang w:val="ru-RU"/>
        </w:rPr>
        <w:t>* У 2020 році  реалізовано 8 молодіжних проєктів — призерів міського конкурсу соціальних проєктів та програм на загальну суму 45000 грн.</w:t>
      </w:r>
    </w:p>
    <w:p>
      <w:pPr>
        <w:pStyle w:val="Standard"/>
        <w:spacing w:before="0" w:after="0"/>
        <w:ind w:firstLine="708"/>
        <w:contextualSpacing/>
        <w:jc w:val="both"/>
        <w:rPr>
          <w:b w:val="false"/>
          <w:b w:val="false"/>
          <w:bCs w:val="false"/>
          <w:i w:val="false"/>
          <w:i w:val="false"/>
          <w:iCs w:val="false"/>
          <w:u w:val="none"/>
        </w:rPr>
      </w:pPr>
      <w:r>
        <w:rPr>
          <w:rFonts w:eastAsia="Times New Roman" w:cs="Times New Roman"/>
          <w:b w:val="false"/>
          <w:bCs w:val="false"/>
          <w:i w:val="false"/>
          <w:iCs w:val="false"/>
          <w:color w:val="000000"/>
          <w:u w:val="none"/>
          <w:lang w:val="uk-UA"/>
        </w:rPr>
        <w:t>За підтримки міської координаційної ради з питань розвитку Українського козацтва було проведено спільно з козачими товариствами міста (в тому числі і активістами козацького руху) за звітній період 2021 року 65 заходів козацького національно-патріотичного  спрямування, у яких взяли участь 2 620 чол. Серед проведених козацьких заходів варто зазначити:</w:t>
      </w:r>
    </w:p>
    <w:p>
      <w:pPr>
        <w:pStyle w:val="Standard"/>
        <w:spacing w:before="0" w:after="0"/>
        <w:ind w:firstLine="708"/>
        <w:contextualSpacing/>
        <w:jc w:val="both"/>
        <w:rPr>
          <w:b w:val="false"/>
          <w:b w:val="false"/>
          <w:bCs w:val="false"/>
          <w:i w:val="false"/>
          <w:i w:val="false"/>
          <w:iCs w:val="false"/>
          <w:u w:val="none"/>
        </w:rPr>
      </w:pPr>
      <w:r>
        <w:rPr>
          <w:rFonts w:eastAsia="Times New Roman" w:cs="Times New Roman"/>
          <w:b w:val="false"/>
          <w:bCs w:val="false"/>
          <w:i w:val="false"/>
          <w:iCs w:val="false"/>
          <w:u w:val="none"/>
          <w:lang w:val="uk-UA"/>
        </w:rPr>
        <w:t>- міські заходи, присвячені Дню Соборності України та Дню пам</w:t>
      </w:r>
      <w:r>
        <w:rPr>
          <w:rFonts w:eastAsia="Noto Sans" w:cs="Times New Roman"/>
          <w:b w:val="false"/>
          <w:bCs w:val="false"/>
          <w:i w:val="false"/>
          <w:iCs w:val="false"/>
          <w:u w:val="none"/>
          <w:lang w:val="uk-UA"/>
        </w:rPr>
        <w:t>’</w:t>
      </w:r>
      <w:r>
        <w:rPr>
          <w:rFonts w:eastAsia="Times New Roman" w:cs="Times New Roman"/>
          <w:b w:val="false"/>
          <w:bCs w:val="false"/>
          <w:i w:val="false"/>
          <w:iCs w:val="false"/>
          <w:u w:val="none"/>
          <w:lang w:val="uk-UA"/>
        </w:rPr>
        <w:t>яті Героїв Крут, дистанційні Вікторини, перегляд документальних фільмів та обговорення, урочиста хода та покладання квітів до Козацького хреста гетьману Б. Ружинському і Українським козакам, до пам'ятника "Козак Мамай" та до пам'ятника кошовому отаману Івану Сірку з нагоди Дня пам'яті Героїв Крут.</w:t>
      </w:r>
    </w:p>
    <w:p>
      <w:pPr>
        <w:pStyle w:val="Standard"/>
        <w:spacing w:before="0" w:after="0"/>
        <w:ind w:firstLine="708"/>
        <w:contextualSpacing/>
        <w:jc w:val="both"/>
        <w:rPr>
          <w:b w:val="false"/>
          <w:b w:val="false"/>
          <w:bCs w:val="false"/>
          <w:i w:val="false"/>
          <w:i w:val="false"/>
          <w:iCs w:val="false"/>
          <w:u w:val="none"/>
        </w:rPr>
      </w:pPr>
      <w:r>
        <w:rPr>
          <w:rFonts w:eastAsia="Times New Roman" w:cs="Times New Roman"/>
          <w:b w:val="false"/>
          <w:bCs w:val="false"/>
          <w:i w:val="false"/>
          <w:iCs w:val="false"/>
          <w:u w:val="none"/>
          <w:lang w:val="uk-UA"/>
        </w:rPr>
        <w:t>- тематичні семінари щодо проведення в 2021 році ХХ Відкритих змагань дитячих козацьких організацій Каховської міської територіальної громади на Кубок пам’яті сотника Українського козацтва Станіслава Панаска; фестивалю козацької пісні, тощо.</w:t>
      </w:r>
    </w:p>
    <w:p>
      <w:pPr>
        <w:pStyle w:val="Standard"/>
        <w:spacing w:before="0" w:after="0"/>
        <w:ind w:firstLine="708"/>
        <w:contextualSpacing/>
        <w:jc w:val="both"/>
        <w:rPr/>
      </w:pPr>
      <w:r>
        <w:rPr>
          <w:rFonts w:eastAsia="Times New Roman" w:cs="Times New Roman"/>
          <w:b w:val="false"/>
          <w:bCs w:val="false"/>
          <w:i w:val="false"/>
          <w:iCs w:val="false"/>
          <w:u w:val="none"/>
          <w:lang w:val="uk-UA"/>
        </w:rPr>
        <w:t>-</w:t>
      </w:r>
      <w:r>
        <w:rPr>
          <w:rFonts w:eastAsia="Times New Roman" w:cs="Times New Roman"/>
          <w:b w:val="false"/>
          <w:bCs w:val="false"/>
          <w:i w:val="false"/>
          <w:iCs w:val="false"/>
          <w:color w:val="000000"/>
          <w:u w:val="none"/>
          <w:lang w:val="uk-UA"/>
        </w:rPr>
        <w:t xml:space="preserve"> 05 </w:t>
      </w:r>
      <w:r>
        <w:rPr>
          <w:rStyle w:val="Style17"/>
          <w:rFonts w:eastAsia="Times New Roman" w:cs="Times New Roman"/>
          <w:b w:val="false"/>
          <w:bCs w:val="false"/>
          <w:i w:val="false"/>
          <w:iCs w:val="false"/>
          <w:u w:val="none"/>
          <w:lang w:val="uk-UA"/>
        </w:rPr>
        <w:t>грудня 2020 року розпочато ХХ Відкриті змагання дитячих козацьких організацій Каховської міської територіальної громади на Кубок пам’яті сотника Українського козацтва Станіслава Панаска. Переможець має визначитись 06.12.2021 у День Збройних Сил України;</w:t>
      </w:r>
    </w:p>
    <w:p>
      <w:pPr>
        <w:pStyle w:val="Standard"/>
        <w:spacing w:before="0" w:after="0"/>
        <w:ind w:firstLine="708"/>
        <w:contextualSpacing/>
        <w:jc w:val="both"/>
        <w:rPr>
          <w:b w:val="false"/>
          <w:b w:val="false"/>
          <w:bCs w:val="false"/>
          <w:i w:val="false"/>
          <w:i w:val="false"/>
          <w:iCs w:val="false"/>
          <w:u w:val="none"/>
        </w:rPr>
      </w:pPr>
      <w:r>
        <w:rPr>
          <w:rFonts w:eastAsia="Times New Roman" w:cs="Times New Roman"/>
          <w:b w:val="false"/>
          <w:bCs w:val="false"/>
          <w:i w:val="false"/>
          <w:iCs w:val="false"/>
          <w:u w:val="none"/>
          <w:lang w:val="uk-UA"/>
        </w:rPr>
        <w:t>- спільні заходи козаків Каховського Козачого товариства та козачат Каховської паланки УДЮТ “Січ” - піша мандрівка “Козацькими стежками” та польові виходи юних козачат та їх наставників в Сосновий бір;</w:t>
      </w:r>
    </w:p>
    <w:p>
      <w:pPr>
        <w:pStyle w:val="Standard"/>
        <w:spacing w:before="0" w:after="0"/>
        <w:ind w:firstLine="708"/>
        <w:contextualSpacing/>
        <w:jc w:val="both"/>
        <w:rPr>
          <w:b w:val="false"/>
          <w:b w:val="false"/>
          <w:bCs w:val="false"/>
          <w:i w:val="false"/>
          <w:i w:val="false"/>
          <w:iCs w:val="false"/>
          <w:u w:val="none"/>
        </w:rPr>
      </w:pPr>
      <w:r>
        <w:rPr>
          <w:rFonts w:eastAsia="Times New Roman" w:cs="Times New Roman"/>
          <w:b w:val="false"/>
          <w:bCs w:val="false"/>
          <w:i w:val="false"/>
          <w:iCs w:val="false"/>
          <w:color w:val="000000"/>
          <w:u w:val="none"/>
          <w:lang w:val="ru-RU"/>
        </w:rPr>
        <w:t>- таборування:  «Острівна республіка - школа лідерства» (у заході взяли участь більше 80 підлітків та дорослих); «Січ на Івана Купала» (в рамках таборування проведено 10 заходів, прийняли участь 180 чол.); «Соснова січ - 2021» (в рамках таборування проведено 8 заходів, прийняли участь 150 чол.);</w:t>
      </w:r>
    </w:p>
    <w:p>
      <w:pPr>
        <w:pStyle w:val="Standard"/>
        <w:spacing w:before="0" w:after="0"/>
        <w:ind w:firstLine="708"/>
        <w:contextualSpacing/>
        <w:jc w:val="both"/>
        <w:rPr/>
      </w:pPr>
      <w:r>
        <w:rPr>
          <w:rStyle w:val="Style17"/>
          <w:rFonts w:eastAsia="Times New Roman" w:cs="Times New Roman"/>
          <w:b w:val="false"/>
          <w:bCs w:val="false"/>
          <w:i w:val="false"/>
          <w:iCs w:val="false"/>
          <w:u w:val="none"/>
          <w:lang w:val="ru-RU"/>
        </w:rPr>
        <w:t>- козацькі тризни: 05.06. - Козацька тризна по ліквідації Запорізької січі у 1775-му році; 14.08. урочисте козацьке коло по вшануванню пам’яті славетних козацьких отаманів: кошового Івана Сірка, гетьманів Богдана Ружинського, Богдана Хмельницького;</w:t>
      </w:r>
    </w:p>
    <w:p>
      <w:pPr>
        <w:pStyle w:val="Standard"/>
        <w:spacing w:before="0" w:after="0"/>
        <w:ind w:firstLine="708"/>
        <w:contextualSpacing/>
        <w:jc w:val="both"/>
        <w:rPr>
          <w:b w:val="false"/>
          <w:b w:val="false"/>
          <w:bCs w:val="false"/>
          <w:i w:val="false"/>
          <w:i w:val="false"/>
          <w:iCs w:val="false"/>
          <w:u w:val="none"/>
        </w:rPr>
      </w:pPr>
      <w:r>
        <w:rPr>
          <w:rFonts w:eastAsia="Times New Roman" w:cs="Times New Roman"/>
          <w:b w:val="false"/>
          <w:bCs w:val="false"/>
          <w:i w:val="false"/>
          <w:iCs w:val="false"/>
          <w:u w:val="none"/>
          <w:lang w:val="ru-RU"/>
        </w:rPr>
        <w:t>- участь козаків Каховського Козачого товариства, Каховської паланки УДЮТ “Січ”, Каховського МГФОГП “Щит” в проведенні загальноміських заходів до свята “Щедра Масниця”, “Таврійська фортеця”; Дня Конституції, Дня Незалежності, Дня Українського козацтва, тощо. Щороку відбувається урочиста посвята у козачата;</w:t>
      </w:r>
    </w:p>
    <w:p>
      <w:pPr>
        <w:pStyle w:val="Standard"/>
        <w:spacing w:before="0" w:after="0"/>
        <w:ind w:firstLine="708"/>
        <w:contextualSpacing/>
        <w:jc w:val="both"/>
        <w:rPr>
          <w:b w:val="false"/>
          <w:b w:val="false"/>
          <w:bCs w:val="false"/>
          <w:i w:val="false"/>
          <w:i w:val="false"/>
          <w:iCs w:val="false"/>
          <w:u w:val="none"/>
        </w:rPr>
      </w:pPr>
      <w:r>
        <w:rPr>
          <w:rFonts w:eastAsia="Times New Roman" w:cs="Times New Roman"/>
          <w:b w:val="false"/>
          <w:bCs w:val="false"/>
          <w:i w:val="false"/>
          <w:iCs w:val="false"/>
          <w:u w:val="none"/>
          <w:lang w:val="ru-RU"/>
        </w:rPr>
        <w:t>- екологічні акції: 10 квітня 2021 року за ініціативою ГО «Каховське Козаче товариство» проведена спільна акція молоді міста, активістів козацького руху міста, Каховської паланки УДЮТ «Січ» та ДП «Каховське лісове господарство» в рамках Всеукраїнського проєкту «Озеленення України» (висаджено 500 дерев акації; в акції прийняли участь 60 чол.); 17 квітня 2021 року - «Козацька толока 2021» біля монументу «Легендарна Тачанка» (30 чол.);  24 квітня 2021 року - за ініціативою ГО «Каховське Козаче товариство» за участі членів міської координаційної ради з питань розвитку Українського козацтва, Каховської паланки УДЮТ «Січ» проведена «Козацька толока 2021» в Козацькому сквері (37 чол.);</w:t>
      </w:r>
    </w:p>
    <w:p>
      <w:pPr>
        <w:pStyle w:val="Standard"/>
        <w:spacing w:before="0" w:after="0"/>
        <w:ind w:firstLine="708"/>
        <w:contextualSpacing/>
        <w:jc w:val="both"/>
        <w:rPr>
          <w:b w:val="false"/>
          <w:b w:val="false"/>
          <w:bCs w:val="false"/>
          <w:i w:val="false"/>
          <w:i w:val="false"/>
          <w:iCs w:val="false"/>
          <w:u w:val="none"/>
        </w:rPr>
      </w:pPr>
      <w:r>
        <w:rPr>
          <w:rFonts w:eastAsia="Times New Roman" w:cs="Times New Roman"/>
          <w:b w:val="false"/>
          <w:bCs w:val="false"/>
          <w:i w:val="false"/>
          <w:iCs w:val="false"/>
          <w:u w:val="none"/>
          <w:lang w:val="ru-RU"/>
        </w:rPr>
        <w:t>- делегації: 1 травня 2021 року – в рамках заходів програми з розвитку Українського козацтва делегація молоді Каховської міської територіальної громади відвідала Кам’янську Запорозьку Січ (у межах села Республіканець Милівської сільської територіальної громади), щоб віддати шану кошовому отаману Костю Гордієнку та мужнім запорожцям, які боронили Україну (25 чол.); 8 жовтня делегація Каховського Козачого товариства відвідала фестиваль “Козацька воля” (с. Благодатне Скадовського району).</w:t>
      </w:r>
    </w:p>
    <w:p>
      <w:pPr>
        <w:pStyle w:val="Standard"/>
        <w:spacing w:before="0" w:after="0"/>
        <w:ind w:firstLine="708"/>
        <w:contextualSpacing/>
        <w:jc w:val="both"/>
        <w:rPr>
          <w:b w:val="false"/>
          <w:b w:val="false"/>
          <w:bCs w:val="false"/>
          <w:i w:val="false"/>
          <w:i w:val="false"/>
          <w:iCs w:val="false"/>
          <w:u w:val="none"/>
        </w:rPr>
      </w:pPr>
      <w:r>
        <w:rPr>
          <w:rFonts w:eastAsia="Times New Roman" w:cs="Times New Roman"/>
          <w:b w:val="false"/>
          <w:bCs w:val="false"/>
          <w:i w:val="false"/>
          <w:iCs w:val="false"/>
          <w:u w:val="none"/>
          <w:lang w:val="uk-UA"/>
        </w:rPr>
        <w:t>Рішенням комісії по призначенню персональних стипендій Каховської міської ради для обдарованої молоді персональними стипендіатами Каховської міської ради для обдарованої молоді на 2021 рік було обрано 10 чол.:</w:t>
      </w:r>
    </w:p>
    <w:p>
      <w:pPr>
        <w:pStyle w:val="Standard"/>
        <w:spacing w:before="0" w:after="0"/>
        <w:contextualSpacing/>
        <w:jc w:val="both"/>
        <w:rPr/>
      </w:pPr>
      <w:r>
        <w:rPr>
          <w:rFonts w:eastAsia="Times New Roman" w:cs="Times New Roman"/>
          <w:b w:val="false"/>
          <w:bCs w:val="false"/>
          <w:i w:val="false"/>
          <w:iCs w:val="false"/>
          <w:u w:val="none"/>
          <w:lang w:val="uk-UA"/>
        </w:rPr>
        <w:tab/>
      </w:r>
      <w:r>
        <w:rPr>
          <w:rFonts w:eastAsia="Times New Roman" w:cs="Times New Roman"/>
          <w:b w:val="false"/>
          <w:bCs w:val="false"/>
          <w:i w:val="false"/>
          <w:iCs w:val="false"/>
          <w:u w:val="none"/>
          <w:lang w:val="ru-RU"/>
        </w:rPr>
        <w:t xml:space="preserve">- в номінації “Освіта” </w:t>
      </w:r>
      <w:r>
        <w:rPr>
          <w:rStyle w:val="Style17"/>
          <w:rFonts w:eastAsia="Times New Roman" w:cs="Times New Roman"/>
          <w:b w:val="false"/>
          <w:bCs w:val="false"/>
          <w:i w:val="false"/>
          <w:iCs w:val="false"/>
          <w:u w:val="none"/>
          <w:lang w:val="ru-RU" w:eastAsia="ar-SA"/>
        </w:rPr>
        <w:t xml:space="preserve">- </w:t>
      </w:r>
      <w:r>
        <w:rPr>
          <w:rFonts w:eastAsia="Times New Roman" w:cs="Times New Roman"/>
          <w:b w:val="false"/>
          <w:bCs w:val="false"/>
          <w:i w:val="false"/>
          <w:iCs w:val="false"/>
          <w:u w:val="none"/>
          <w:lang w:val="ru-RU"/>
        </w:rPr>
        <w:t>Костенко Дар'я Сергіївна, Круковська Дана Анатоліївна, Осадчук Софія Ярославівна</w:t>
      </w:r>
      <w:r>
        <w:rPr>
          <w:rStyle w:val="Style17"/>
          <w:rFonts w:eastAsia="Times New Roman" w:cs="Times New Roman"/>
          <w:b w:val="false"/>
          <w:bCs w:val="false"/>
          <w:i w:val="false"/>
          <w:iCs w:val="false"/>
          <w:u w:val="none"/>
          <w:lang w:val="ru-RU" w:eastAsia="ar-SA"/>
        </w:rPr>
        <w:t>;</w:t>
      </w:r>
    </w:p>
    <w:p>
      <w:pPr>
        <w:pStyle w:val="Standard"/>
        <w:spacing w:before="0" w:after="0"/>
        <w:contextualSpacing/>
        <w:jc w:val="both"/>
        <w:rPr/>
      </w:pPr>
      <w:r>
        <w:rPr>
          <w:rStyle w:val="Style17"/>
          <w:rFonts w:eastAsia="Times New Roman" w:cs="Times New Roman"/>
          <w:b w:val="false"/>
          <w:bCs w:val="false"/>
          <w:i w:val="false"/>
          <w:iCs w:val="false"/>
          <w:u w:val="none"/>
          <w:lang w:val="ru-RU" w:eastAsia="ar-SA"/>
        </w:rPr>
        <w:tab/>
        <w:t xml:space="preserve">- в номінації “Спорт” - </w:t>
      </w:r>
      <w:r>
        <w:rPr>
          <w:rFonts w:eastAsia="Times New Roman" w:cs="Times New Roman"/>
          <w:b w:val="false"/>
          <w:bCs w:val="false"/>
          <w:i w:val="false"/>
          <w:iCs w:val="false"/>
          <w:u w:val="none"/>
          <w:lang w:val="ru-RU"/>
        </w:rPr>
        <w:t>Крючков Денис Павлович</w:t>
      </w:r>
      <w:r>
        <w:rPr>
          <w:rStyle w:val="Style17"/>
          <w:rFonts w:eastAsia="Times New Roman" w:cs="Times New Roman"/>
          <w:b w:val="false"/>
          <w:bCs w:val="false"/>
          <w:i w:val="false"/>
          <w:iCs w:val="false"/>
          <w:u w:val="none"/>
          <w:lang w:val="ru-RU" w:eastAsia="ar-SA"/>
        </w:rPr>
        <w:t xml:space="preserve">, </w:t>
      </w:r>
      <w:r>
        <w:rPr>
          <w:rFonts w:eastAsia="Times New Roman" w:cs="Times New Roman"/>
          <w:b w:val="false"/>
          <w:bCs w:val="false"/>
          <w:i w:val="false"/>
          <w:iCs w:val="false"/>
          <w:u w:val="none"/>
          <w:lang w:val="ru-RU"/>
        </w:rPr>
        <w:t>Стрижеус Софія Олексіївна</w:t>
      </w:r>
      <w:r>
        <w:rPr>
          <w:rStyle w:val="Style17"/>
          <w:rFonts w:eastAsia="MS Mincho" w:cs="Times New Roman"/>
          <w:b w:val="false"/>
          <w:bCs w:val="false"/>
          <w:i w:val="false"/>
          <w:iCs w:val="false"/>
          <w:color w:val="000000"/>
          <w:u w:val="none"/>
          <w:lang w:val="ru-RU" w:eastAsia="ar-SA"/>
        </w:rPr>
        <w:t>;</w:t>
      </w:r>
    </w:p>
    <w:p>
      <w:pPr>
        <w:pStyle w:val="Standard"/>
        <w:spacing w:before="0" w:after="0"/>
        <w:contextualSpacing/>
        <w:jc w:val="both"/>
        <w:rPr/>
      </w:pPr>
      <w:r>
        <w:rPr>
          <w:rStyle w:val="Style17"/>
          <w:rFonts w:eastAsia="MS Mincho" w:cs="Times New Roman"/>
          <w:b w:val="false"/>
          <w:bCs w:val="false"/>
          <w:i w:val="false"/>
          <w:iCs w:val="false"/>
          <w:color w:val="000000"/>
          <w:u w:val="none"/>
          <w:lang w:val="ru-RU" w:eastAsia="ar-SA"/>
        </w:rPr>
        <w:tab/>
        <w:t xml:space="preserve">- в номінації “Культура” - </w:t>
      </w:r>
      <w:r>
        <w:rPr>
          <w:rFonts w:eastAsia="Times New Roman" w:cs="Times New Roman"/>
          <w:b w:val="false"/>
          <w:bCs w:val="false"/>
          <w:i w:val="false"/>
          <w:iCs w:val="false"/>
          <w:u w:val="none"/>
          <w:lang w:val="ru-RU"/>
        </w:rPr>
        <w:t>Юлюгін Володимир Євгенович, Буланін Дмитро Віталійович</w:t>
      </w:r>
      <w:r>
        <w:rPr>
          <w:rStyle w:val="Style17"/>
          <w:rFonts w:eastAsia="Times New Roman CYR" w:cs="Times New Roman"/>
          <w:b w:val="false"/>
          <w:bCs w:val="false"/>
          <w:i w:val="false"/>
          <w:iCs w:val="false"/>
          <w:color w:val="000000"/>
          <w:u w:val="none"/>
          <w:lang w:val="ru-RU" w:eastAsia="ar-SA"/>
        </w:rPr>
        <w:t>;</w:t>
      </w:r>
    </w:p>
    <w:p>
      <w:pPr>
        <w:pStyle w:val="Standard"/>
        <w:spacing w:before="0" w:after="0"/>
        <w:contextualSpacing/>
        <w:jc w:val="both"/>
        <w:rPr/>
      </w:pPr>
      <w:r>
        <w:rPr>
          <w:rStyle w:val="Style17"/>
          <w:rFonts w:eastAsia="Times New Roman CYR" w:cs="Times New Roman"/>
          <w:b w:val="false"/>
          <w:bCs w:val="false"/>
          <w:i w:val="false"/>
          <w:iCs w:val="false"/>
          <w:color w:val="000000"/>
          <w:u w:val="none"/>
          <w:lang w:val="ru-RU" w:eastAsia="ar-SA"/>
        </w:rPr>
        <w:tab/>
        <w:t>- в</w:t>
      </w:r>
      <w:r>
        <w:rPr>
          <w:rStyle w:val="Style17"/>
          <w:rFonts w:eastAsia="MS Mincho" w:cs="Times New Roman"/>
          <w:b w:val="false"/>
          <w:bCs w:val="false"/>
          <w:i w:val="false"/>
          <w:iCs w:val="false"/>
          <w:u w:val="none"/>
          <w:lang w:val="ru-RU" w:eastAsia="ar-SA"/>
        </w:rPr>
        <w:t xml:space="preserve"> номінації “Молодіжна політика” - </w:t>
      </w:r>
      <w:r>
        <w:rPr>
          <w:rStyle w:val="Style17"/>
          <w:rFonts w:eastAsia="Times New Roman" w:cs="Times New Roman"/>
          <w:b w:val="false"/>
          <w:bCs w:val="false"/>
          <w:i w:val="false"/>
          <w:iCs w:val="false"/>
          <w:color w:val="000000"/>
          <w:u w:val="none"/>
          <w:lang w:val="ru-RU"/>
        </w:rPr>
        <w:t>Нечитовський Костянтин Вікторович</w:t>
      </w:r>
      <w:r>
        <w:rPr>
          <w:rStyle w:val="Style17"/>
          <w:rFonts w:eastAsia="MS Mincho" w:cs="Times New Roman"/>
          <w:b w:val="false"/>
          <w:bCs w:val="false"/>
          <w:i w:val="false"/>
          <w:iCs w:val="false"/>
          <w:color w:val="000000"/>
          <w:u w:val="none"/>
          <w:lang w:val="ru-RU" w:eastAsia="ar-SA"/>
        </w:rPr>
        <w:t>,</w:t>
      </w:r>
      <w:r>
        <w:rPr>
          <w:rStyle w:val="Style17"/>
          <w:rFonts w:eastAsia="MS Mincho" w:cs="Times New Roman"/>
          <w:b w:val="false"/>
          <w:bCs w:val="false"/>
          <w:i w:val="false"/>
          <w:iCs w:val="false"/>
          <w:u w:val="none"/>
          <w:lang w:val="ru-RU" w:eastAsia="ar-SA"/>
        </w:rPr>
        <w:t xml:space="preserve"> </w:t>
      </w:r>
      <w:r>
        <w:rPr>
          <w:rFonts w:eastAsia="Times New Roman" w:cs="Times New Roman"/>
          <w:b w:val="false"/>
          <w:bCs w:val="false"/>
          <w:i w:val="false"/>
          <w:iCs w:val="false"/>
          <w:u w:val="none"/>
          <w:lang w:val="ru-RU"/>
        </w:rPr>
        <w:t>Затуринська Анастасія Денисівна,</w:t>
      </w:r>
      <w:r>
        <w:rPr>
          <w:rStyle w:val="Style17"/>
          <w:rFonts w:eastAsia="Droid Sans Fallback" w:cs="Times New Roman"/>
          <w:b w:val="false"/>
          <w:bCs w:val="false"/>
          <w:i w:val="false"/>
          <w:iCs w:val="false"/>
          <w:color w:val="000000"/>
          <w:u w:val="none"/>
          <w:lang w:val="ru-RU"/>
        </w:rPr>
        <w:t xml:space="preserve"> Сошнікова Софія Сергіївна</w:t>
      </w:r>
      <w:r>
        <w:rPr>
          <w:rStyle w:val="Style17"/>
          <w:rFonts w:eastAsia="MS Mincho" w:cs="Times New Roman"/>
          <w:b w:val="false"/>
          <w:bCs w:val="false"/>
          <w:i w:val="false"/>
          <w:iCs w:val="false"/>
          <w:u w:val="none"/>
          <w:lang w:val="ru-RU" w:eastAsia="ar-SA"/>
        </w:rPr>
        <w:t>.</w:t>
      </w:r>
    </w:p>
    <w:p>
      <w:pPr>
        <w:pStyle w:val="Standard"/>
        <w:spacing w:before="0" w:after="0"/>
        <w:contextualSpacing/>
        <w:jc w:val="both"/>
        <w:rPr/>
      </w:pPr>
      <w:r>
        <w:rPr>
          <w:rStyle w:val="Style17"/>
          <w:rFonts w:eastAsia="MS Mincho" w:cs="Times New Roman"/>
          <w:b w:val="false"/>
          <w:bCs w:val="false"/>
          <w:i w:val="false"/>
          <w:iCs w:val="false"/>
          <w:u w:val="none"/>
          <w:lang w:val="ru-RU" w:eastAsia="ar-SA"/>
        </w:rPr>
        <w:tab/>
        <w:t xml:space="preserve">Під час урочистих заходів з нагоди відзначення Дня молоді 27 червня 2021 року стипендіатам були вручені сертифікати на отримання стипендій. У червні всі стипендіати отримали кошти на свої карткові рахунки. </w:t>
      </w:r>
      <w:r>
        <w:rPr>
          <w:rStyle w:val="Style17"/>
          <w:rFonts w:eastAsia="Times New Roman" w:cs="Times New Roman"/>
          <w:b w:val="false"/>
          <w:bCs w:val="false"/>
          <w:i w:val="false"/>
          <w:iCs w:val="false"/>
          <w:u w:val="none"/>
          <w:lang w:val="ru-RU"/>
        </w:rPr>
        <w:t>В  рамках реалізації Програми "Стипендії міської ради для обдарованої молоді" у 2021 році використано 63,49 тис. грн.</w:t>
      </w:r>
    </w:p>
    <w:p>
      <w:pPr>
        <w:pStyle w:val="Standard"/>
        <w:spacing w:before="0" w:after="0"/>
        <w:contextualSpacing/>
        <w:jc w:val="both"/>
        <w:rPr/>
      </w:pPr>
      <w:r>
        <w:rPr>
          <w:rStyle w:val="Style17"/>
          <w:rFonts w:eastAsia="Times New Roman" w:cs="Times New Roman"/>
          <w:b w:val="false"/>
          <w:bCs w:val="false"/>
          <w:i w:val="false"/>
          <w:iCs w:val="false"/>
          <w:u w:val="none"/>
          <w:lang w:val="ru-RU"/>
        </w:rPr>
        <w:t>*У 2020 році показники ті ж самі (10 чол., 63,49 тис. грн.)</w:t>
      </w:r>
    </w:p>
    <w:p>
      <w:pPr>
        <w:pStyle w:val="Standard"/>
        <w:spacing w:before="0" w:after="0"/>
        <w:contextualSpacing/>
        <w:jc w:val="both"/>
        <w:rPr/>
      </w:pPr>
      <w:r>
        <w:rPr>
          <w:rStyle w:val="Style17"/>
          <w:rFonts w:eastAsia="Times New Roman" w:cs="Times New Roman"/>
          <w:b w:val="false"/>
          <w:bCs w:val="false"/>
          <w:i w:val="false"/>
          <w:iCs w:val="false"/>
          <w:u w:val="none"/>
          <w:lang w:val="ru-RU"/>
        </w:rPr>
        <w:tab/>
      </w:r>
      <w:r>
        <w:rPr>
          <w:rFonts w:cs="Times New Roman"/>
          <w:b w:val="false"/>
          <w:bCs w:val="false"/>
          <w:i w:val="false"/>
          <w:iCs w:val="false"/>
          <w:u w:val="none"/>
          <w:lang w:val="ru-RU"/>
        </w:rPr>
        <w:t xml:space="preserve">Виконання заходів міської комплексної Програми "Молодь", заходів міської Програми розвитку Українського козацтва, заходів Програми розвитку фізичної культури та спорту протягом 2021 року відбувалось відповідно до  карантинних обмежень, введених з метою запобігання поширенню на території України гострої респіраторної хвороби </w:t>
      </w:r>
      <w:r>
        <w:rPr>
          <w:rFonts w:cs="Times New Roman"/>
          <w:b w:val="false"/>
          <w:bCs w:val="false"/>
          <w:i w:val="false"/>
          <w:iCs w:val="false"/>
          <w:u w:val="none"/>
        </w:rPr>
        <w:t>COVID</w:t>
      </w:r>
      <w:r>
        <w:rPr>
          <w:rFonts w:cs="Times New Roman"/>
          <w:b w:val="false"/>
          <w:bCs w:val="false"/>
          <w:i w:val="false"/>
          <w:iCs w:val="false"/>
          <w:u w:val="none"/>
          <w:lang w:val="ru-RU"/>
        </w:rPr>
        <w:t xml:space="preserve">-19, спричиненої коронавірусом </w:t>
      </w:r>
      <w:r>
        <w:rPr>
          <w:rFonts w:cs="Times New Roman"/>
          <w:b w:val="false"/>
          <w:bCs w:val="false"/>
          <w:i w:val="false"/>
          <w:iCs w:val="false"/>
          <w:u w:val="none"/>
        </w:rPr>
        <w:t>SARS</w:t>
      </w:r>
      <w:r>
        <w:rPr>
          <w:rFonts w:cs="Times New Roman"/>
          <w:b w:val="false"/>
          <w:bCs w:val="false"/>
          <w:i w:val="false"/>
          <w:iCs w:val="false"/>
          <w:u w:val="none"/>
          <w:lang w:val="ru-RU"/>
        </w:rPr>
        <w:t>-</w:t>
      </w:r>
      <w:r>
        <w:rPr>
          <w:rFonts w:cs="Times New Roman"/>
          <w:b w:val="false"/>
          <w:bCs w:val="false"/>
          <w:i w:val="false"/>
          <w:iCs w:val="false"/>
          <w:u w:val="none"/>
        </w:rPr>
        <w:t>CoV</w:t>
      </w:r>
      <w:r>
        <w:rPr>
          <w:rFonts w:cs="Times New Roman"/>
          <w:b w:val="false"/>
          <w:bCs w:val="false"/>
          <w:i w:val="false"/>
          <w:iCs w:val="false"/>
          <w:u w:val="none"/>
          <w:lang w:val="ru-RU"/>
        </w:rPr>
        <w:t>-2 (заходи проводились з обмеженою кількістю учасників (або он-лайн) та без глядачів).</w:t>
      </w:r>
    </w:p>
    <w:p>
      <w:pPr>
        <w:pStyle w:val="Standard"/>
        <w:spacing w:before="0" w:after="0"/>
        <w:contextualSpacing/>
        <w:jc w:val="both"/>
        <w:rPr>
          <w:rFonts w:eastAsia="Times New Roman" w:cs="Times New Roman"/>
          <w:b w:val="false"/>
          <w:b w:val="false"/>
          <w:bCs w:val="false"/>
          <w:i w:val="false"/>
          <w:i w:val="false"/>
          <w:iCs w:val="false"/>
          <w:u w:val="none"/>
          <w:lang w:val="ru-RU"/>
        </w:rPr>
      </w:pPr>
      <w:r>
        <w:rPr>
          <w:rFonts w:eastAsia="Times New Roman" w:cs="Times New Roman"/>
          <w:b w:val="false"/>
          <w:bCs w:val="false"/>
          <w:i w:val="false"/>
          <w:iCs w:val="false"/>
          <w:u w:val="none"/>
          <w:lang w:val="ru-RU"/>
        </w:rPr>
      </w:r>
    </w:p>
    <w:p>
      <w:pPr>
        <w:pStyle w:val="Standard"/>
        <w:spacing w:before="0" w:after="0"/>
        <w:contextualSpacing/>
        <w:jc w:val="center"/>
        <w:rPr/>
      </w:pPr>
      <w:r>
        <w:rPr>
          <w:rFonts w:cs="Times New Roman"/>
          <w:b/>
          <w:lang w:val="uk-UA"/>
        </w:rPr>
        <w:t>ОСВІТА</w:t>
      </w:r>
    </w:p>
    <w:p>
      <w:pPr>
        <w:pStyle w:val="Standard"/>
        <w:spacing w:before="0" w:after="0"/>
        <w:ind w:firstLine="708"/>
        <w:contextualSpacing/>
        <w:jc w:val="both"/>
        <w:rPr/>
      </w:pPr>
      <w:r>
        <w:rPr>
          <w:rFonts w:cs="Times New Roman"/>
          <w:lang w:val="uk-UA"/>
        </w:rPr>
        <w:t>З утворенням Каховської міської територіальної громади збільшилася кількість закладів загальної середньої та дошкільної освіти</w:t>
      </w:r>
      <w:r>
        <w:rPr>
          <w:rFonts w:cs="Times New Roman"/>
        </w:rPr>
        <w:t> </w:t>
      </w:r>
    </w:p>
    <w:p>
      <w:pPr>
        <w:pStyle w:val="Standard"/>
        <w:spacing w:before="0" w:after="0"/>
        <w:ind w:firstLine="708"/>
        <w:contextualSpacing/>
        <w:rPr/>
      </w:pPr>
      <w:r>
        <w:rPr>
          <w:rFonts w:cs="Times New Roman"/>
          <w:b/>
          <w:bCs/>
          <w:color w:val="000000"/>
          <w:shd w:fill="FFFFFF" w:val="clear"/>
          <w:lang w:val="uk-UA"/>
        </w:rPr>
        <w:t>Дошкільна освіта</w:t>
      </w:r>
    </w:p>
    <w:p>
      <w:pPr>
        <w:pStyle w:val="Standard"/>
        <w:spacing w:before="0" w:after="0"/>
        <w:ind w:firstLine="851"/>
        <w:contextualSpacing/>
        <w:jc w:val="both"/>
        <w:rPr/>
      </w:pPr>
      <w:r>
        <w:rPr>
          <w:rFonts w:cs="Times New Roman"/>
          <w:color w:val="000000"/>
          <w:lang w:val="uk-UA"/>
        </w:rPr>
        <w:t>У Каховській міській територіальній громаді функціонують 12 закладів дошкільної освіти (2020 рік – 8 закладів), які відвідують 1547 дітей (в минулому році – 1631). Відповідно до кількості дитячого населення громади, це становить 100% охоплення дітей 2-6</w:t>
      </w:r>
      <w:r>
        <w:rPr>
          <w:rFonts w:cs="Times New Roman"/>
          <w:color w:val="000000"/>
        </w:rPr>
        <w:t> </w:t>
      </w:r>
      <w:r>
        <w:rPr>
          <w:rFonts w:cs="Times New Roman"/>
          <w:color w:val="000000"/>
          <w:lang w:val="ru-RU"/>
        </w:rPr>
        <w:t xml:space="preserve">(7) </w:t>
      </w:r>
      <w:r>
        <w:rPr>
          <w:rFonts w:cs="Times New Roman"/>
          <w:color w:val="000000"/>
          <w:lang w:val="uk-UA"/>
        </w:rPr>
        <w:t>років дошкільною освітою.</w:t>
      </w:r>
    </w:p>
    <w:p>
      <w:pPr>
        <w:pStyle w:val="Standard"/>
        <w:spacing w:before="0" w:after="0"/>
        <w:ind w:firstLine="851"/>
        <w:contextualSpacing/>
        <w:jc w:val="both"/>
        <w:rPr/>
      </w:pPr>
      <w:r>
        <w:rPr>
          <w:rFonts w:cs="Times New Roman"/>
          <w:color w:val="000000"/>
          <w:lang w:val="uk-UA"/>
        </w:rPr>
        <w:t>Черга на влаштування дітей в ЗДО відсутня. На перспективне влаштування в даний час на платформі ISUO зареєстровано 193 заяви батьків.</w:t>
      </w:r>
    </w:p>
    <w:p>
      <w:pPr>
        <w:pStyle w:val="Standard"/>
        <w:spacing w:before="0" w:after="0"/>
        <w:ind w:firstLine="851"/>
        <w:contextualSpacing/>
        <w:jc w:val="both"/>
        <w:rPr/>
      </w:pPr>
      <w:r>
        <w:rPr>
          <w:rFonts w:cs="Times New Roman"/>
          <w:color w:val="000000"/>
          <w:lang w:val="uk-UA"/>
        </w:rPr>
        <w:t>Станом на 01.09.2021р. на 100 місць в ЗДО - 99 дітей. Аналіз демографічної ситуації визначає відсутність потреби у створенні додаткових місць в закладах дошкільної освіти громади.</w:t>
      </w:r>
    </w:p>
    <w:p>
      <w:pPr>
        <w:pStyle w:val="Standard"/>
        <w:spacing w:before="0" w:after="0"/>
        <w:ind w:firstLine="708"/>
        <w:contextualSpacing/>
        <w:rPr/>
      </w:pPr>
      <w:r>
        <w:rPr>
          <w:rFonts w:cs="Times New Roman"/>
          <w:b/>
          <w:bCs/>
          <w:color w:val="000000"/>
          <w:shd w:fill="FFFFFF" w:val="clear"/>
          <w:lang w:val="uk-UA"/>
        </w:rPr>
        <w:t>Загальна середня освіта</w:t>
      </w:r>
    </w:p>
    <w:p>
      <w:pPr>
        <w:pStyle w:val="Standard"/>
        <w:spacing w:before="0" w:after="0"/>
        <w:ind w:firstLine="720"/>
        <w:contextualSpacing/>
        <w:jc w:val="both"/>
        <w:rPr/>
      </w:pPr>
      <w:r>
        <w:rPr>
          <w:rFonts w:cs="Times New Roman"/>
          <w:color w:val="000000"/>
          <w:lang w:val="uk-UA"/>
        </w:rPr>
        <w:t>Кількість закладів загальної середньої освіти, розташованих на території громади – 11 (2020 рік – 7 закладів), з них за рівнями освіти: закладів освіти І-ІІІ ступенів – 10, закладів освіти І-ІІ ступенів – 1.</w:t>
      </w:r>
    </w:p>
    <w:p>
      <w:pPr>
        <w:pStyle w:val="Standard"/>
        <w:spacing w:before="0" w:after="0"/>
        <w:ind w:firstLine="720"/>
        <w:contextualSpacing/>
        <w:jc w:val="both"/>
        <w:rPr/>
      </w:pPr>
      <w:r>
        <w:rPr>
          <w:rFonts w:cs="Times New Roman"/>
          <w:color w:val="000000"/>
          <w:lang w:val="uk-UA"/>
        </w:rPr>
        <w:t>Кількість класів закладів загальної середньої освіти у 2020 році становила  - 210, у 2021 – 201.</w:t>
      </w:r>
    </w:p>
    <w:p>
      <w:pPr>
        <w:pStyle w:val="Standard"/>
        <w:spacing w:before="0" w:after="0"/>
        <w:ind w:firstLine="720"/>
        <w:contextualSpacing/>
        <w:jc w:val="both"/>
        <w:rPr/>
      </w:pPr>
      <w:r>
        <w:rPr>
          <w:rFonts w:cs="Times New Roman"/>
          <w:color w:val="000000"/>
          <w:lang w:val="uk-UA"/>
        </w:rPr>
        <w:t>Документи про освіту у 2021 році отримали 403 учні 9 – х класів та 245 учнів 11 –х класів.</w:t>
      </w:r>
    </w:p>
    <w:p>
      <w:pPr>
        <w:pStyle w:val="Standard"/>
        <w:spacing w:before="0" w:after="0"/>
        <w:ind w:firstLine="720"/>
        <w:contextualSpacing/>
        <w:jc w:val="both"/>
        <w:rPr/>
      </w:pPr>
      <w:r>
        <w:rPr>
          <w:rFonts w:cs="Times New Roman"/>
          <w:color w:val="000000"/>
          <w:lang w:val="uk-UA"/>
        </w:rPr>
        <w:t>Документи про освіту у 2020 році отримали 330 учні 9 – х класів та 191 учнів 11 –х класів.</w:t>
      </w:r>
    </w:p>
    <w:p>
      <w:pPr>
        <w:pStyle w:val="Standard"/>
        <w:spacing w:before="0" w:after="0"/>
        <w:ind w:firstLine="720"/>
        <w:contextualSpacing/>
        <w:jc w:val="both"/>
        <w:rPr/>
      </w:pPr>
      <w:r>
        <w:rPr>
          <w:rFonts w:cs="Times New Roman"/>
          <w:color w:val="000000"/>
          <w:lang w:val="uk-UA"/>
        </w:rPr>
        <w:t>Документи про освіту з відзнакою отримали:</w:t>
      </w:r>
    </w:p>
    <w:tbl>
      <w:tblPr>
        <w:tblW w:w="9679" w:type="dxa"/>
        <w:jc w:val="left"/>
        <w:tblInd w:w="0" w:type="dxa"/>
        <w:tblCellMar>
          <w:top w:w="0" w:type="dxa"/>
          <w:left w:w="108" w:type="dxa"/>
          <w:bottom w:w="0" w:type="dxa"/>
          <w:right w:w="108" w:type="dxa"/>
        </w:tblCellMar>
        <w:tblLook w:val="0000" w:noHBand="0" w:noVBand="0" w:firstColumn="0" w:lastRow="0" w:lastColumn="0" w:firstRow="0"/>
      </w:tblPr>
      <w:tblGrid>
        <w:gridCol w:w="2419"/>
        <w:gridCol w:w="2420"/>
        <w:gridCol w:w="2427"/>
        <w:gridCol w:w="2412"/>
      </w:tblGrid>
      <w:tr>
        <w:trPr>
          <w:trHeight w:val="1" w:hRule="atLeast"/>
        </w:trPr>
        <w:tc>
          <w:tcPr>
            <w:tcW w:w="4839" w:type="dxa"/>
            <w:gridSpan w:val="2"/>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both"/>
              <w:rPr>
                <w:sz w:val="22"/>
                <w:szCs w:val="22"/>
              </w:rPr>
            </w:pPr>
            <w:r>
              <w:rPr>
                <w:rFonts w:cs="Times New Roman"/>
                <w:sz w:val="22"/>
                <w:szCs w:val="22"/>
              </w:rPr>
              <w:t xml:space="preserve">2020 </w:t>
            </w:r>
            <w:r>
              <w:rPr>
                <w:rFonts w:cs="Times New Roman"/>
                <w:sz w:val="22"/>
                <w:szCs w:val="22"/>
                <w:lang w:val="uk-UA"/>
              </w:rPr>
              <w:t>рік</w:t>
            </w:r>
          </w:p>
        </w:tc>
        <w:tc>
          <w:tcPr>
            <w:tcW w:w="4839" w:type="dxa"/>
            <w:gridSpan w:val="2"/>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both"/>
              <w:rPr>
                <w:sz w:val="22"/>
                <w:szCs w:val="22"/>
              </w:rPr>
            </w:pPr>
            <w:r>
              <w:rPr>
                <w:rFonts w:cs="Times New Roman"/>
                <w:sz w:val="22"/>
                <w:szCs w:val="22"/>
              </w:rPr>
              <w:t>2021</w:t>
            </w:r>
            <w:r>
              <w:rPr>
                <w:rFonts w:cs="Times New Roman"/>
                <w:sz w:val="22"/>
                <w:szCs w:val="22"/>
                <w:lang w:val="uk-UA"/>
              </w:rPr>
              <w:t>рік</w:t>
            </w:r>
          </w:p>
        </w:tc>
      </w:tr>
      <w:tr>
        <w:trPr>
          <w:trHeight w:val="1" w:hRule="atLeast"/>
        </w:trPr>
        <w:tc>
          <w:tcPr>
            <w:tcW w:w="2419"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both"/>
              <w:rPr>
                <w:sz w:val="22"/>
                <w:szCs w:val="22"/>
              </w:rPr>
            </w:pPr>
            <w:r>
              <w:rPr>
                <w:rFonts w:cs="Times New Roman"/>
                <w:sz w:val="22"/>
                <w:szCs w:val="22"/>
              </w:rPr>
              <w:t xml:space="preserve">9 </w:t>
            </w:r>
            <w:r>
              <w:rPr>
                <w:rFonts w:cs="Times New Roman"/>
                <w:sz w:val="22"/>
                <w:szCs w:val="22"/>
                <w:lang w:val="uk-UA"/>
              </w:rPr>
              <w:t>клас</w:t>
            </w:r>
          </w:p>
        </w:tc>
        <w:tc>
          <w:tcPr>
            <w:tcW w:w="2420"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both"/>
              <w:rPr>
                <w:sz w:val="22"/>
                <w:szCs w:val="22"/>
              </w:rPr>
            </w:pPr>
            <w:r>
              <w:rPr>
                <w:rFonts w:cs="Times New Roman"/>
                <w:sz w:val="22"/>
                <w:szCs w:val="22"/>
              </w:rPr>
              <w:t xml:space="preserve">11 </w:t>
            </w:r>
            <w:r>
              <w:rPr>
                <w:rFonts w:cs="Times New Roman"/>
                <w:sz w:val="22"/>
                <w:szCs w:val="22"/>
                <w:lang w:val="uk-UA"/>
              </w:rPr>
              <w:t>клас</w:t>
            </w:r>
          </w:p>
        </w:tc>
        <w:tc>
          <w:tcPr>
            <w:tcW w:w="2427"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both"/>
              <w:rPr>
                <w:sz w:val="22"/>
                <w:szCs w:val="22"/>
              </w:rPr>
            </w:pPr>
            <w:r>
              <w:rPr>
                <w:rFonts w:cs="Times New Roman"/>
                <w:sz w:val="22"/>
                <w:szCs w:val="22"/>
              </w:rPr>
              <w:t xml:space="preserve">9 </w:t>
            </w:r>
            <w:r>
              <w:rPr>
                <w:rFonts w:cs="Times New Roman"/>
                <w:sz w:val="22"/>
                <w:szCs w:val="22"/>
                <w:lang w:val="uk-UA"/>
              </w:rPr>
              <w:t>клас</w:t>
            </w:r>
          </w:p>
        </w:tc>
        <w:tc>
          <w:tcPr>
            <w:tcW w:w="2412"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both"/>
              <w:rPr>
                <w:sz w:val="22"/>
                <w:szCs w:val="22"/>
              </w:rPr>
            </w:pPr>
            <w:r>
              <w:rPr>
                <w:rFonts w:cs="Times New Roman"/>
                <w:sz w:val="22"/>
                <w:szCs w:val="22"/>
              </w:rPr>
              <w:t xml:space="preserve">11 </w:t>
            </w:r>
            <w:r>
              <w:rPr>
                <w:rFonts w:cs="Times New Roman"/>
                <w:sz w:val="22"/>
                <w:szCs w:val="22"/>
                <w:lang w:val="uk-UA"/>
              </w:rPr>
              <w:t>клас</w:t>
            </w:r>
          </w:p>
        </w:tc>
      </w:tr>
      <w:tr>
        <w:trPr>
          <w:trHeight w:val="1" w:hRule="atLeast"/>
        </w:trPr>
        <w:tc>
          <w:tcPr>
            <w:tcW w:w="2419"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both"/>
              <w:rPr>
                <w:sz w:val="22"/>
                <w:szCs w:val="22"/>
              </w:rPr>
            </w:pPr>
            <w:r>
              <w:rPr>
                <w:rFonts w:cs="Times New Roman"/>
                <w:sz w:val="22"/>
                <w:szCs w:val="22"/>
              </w:rPr>
              <w:t>24</w:t>
            </w:r>
          </w:p>
        </w:tc>
        <w:tc>
          <w:tcPr>
            <w:tcW w:w="2420"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ind w:hanging="0"/>
              <w:contextualSpacing/>
              <w:jc w:val="both"/>
              <w:rPr>
                <w:sz w:val="22"/>
                <w:szCs w:val="22"/>
              </w:rPr>
            </w:pPr>
            <w:r>
              <w:rPr>
                <w:rFonts w:cs="Times New Roman"/>
                <w:sz w:val="22"/>
                <w:szCs w:val="22"/>
              </w:rPr>
              <w:t xml:space="preserve">12 (11 </w:t>
            </w:r>
            <w:r>
              <w:rPr>
                <w:rFonts w:cs="Times New Roman"/>
                <w:sz w:val="22"/>
                <w:szCs w:val="22"/>
                <w:lang w:val="uk-UA"/>
              </w:rPr>
              <w:t>ЗМ, 1СМ)</w:t>
            </w:r>
          </w:p>
        </w:tc>
        <w:tc>
          <w:tcPr>
            <w:tcW w:w="2427"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both"/>
              <w:rPr>
                <w:sz w:val="22"/>
                <w:szCs w:val="22"/>
              </w:rPr>
            </w:pPr>
            <w:r>
              <w:rPr>
                <w:rFonts w:cs="Times New Roman"/>
                <w:sz w:val="22"/>
                <w:szCs w:val="22"/>
              </w:rPr>
              <w:t>21</w:t>
            </w:r>
          </w:p>
        </w:tc>
        <w:tc>
          <w:tcPr>
            <w:tcW w:w="2412"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ind w:hanging="0"/>
              <w:contextualSpacing/>
              <w:jc w:val="both"/>
              <w:rPr>
                <w:sz w:val="22"/>
                <w:szCs w:val="22"/>
              </w:rPr>
            </w:pPr>
            <w:r>
              <w:rPr>
                <w:rFonts w:cs="Times New Roman"/>
                <w:sz w:val="22"/>
                <w:szCs w:val="22"/>
              </w:rPr>
              <w:t xml:space="preserve">16 (10 </w:t>
            </w:r>
            <w:r>
              <w:rPr>
                <w:rFonts w:cs="Times New Roman"/>
                <w:sz w:val="22"/>
                <w:szCs w:val="22"/>
                <w:lang w:val="uk-UA"/>
              </w:rPr>
              <w:t>ЗМ, 6СМ)</w:t>
            </w:r>
          </w:p>
        </w:tc>
      </w:tr>
    </w:tbl>
    <w:p>
      <w:pPr>
        <w:pStyle w:val="Standard"/>
        <w:spacing w:before="0" w:after="0"/>
        <w:ind w:firstLine="720"/>
        <w:contextualSpacing/>
        <w:jc w:val="both"/>
        <w:rPr/>
      </w:pPr>
      <w:r>
        <w:rPr>
          <w:rFonts w:cs="Times New Roman"/>
          <w:color w:val="000000"/>
          <w:lang w:val="uk-UA"/>
        </w:rPr>
        <w:t>В громаді функціонує 3 малокомплектні заклади: Чорноморівська гімназія – контингент – 80 учнів, відсутній 1– й клас, Роздольненський ЗЗСО – контингент 227 учнів, відсутній 10-й клас, Коробківський ЗЗСО</w:t>
      </w:r>
      <w:r>
        <w:rPr>
          <w:rFonts w:cs="Times New Roman"/>
          <w:color w:val="000000"/>
        </w:rPr>
        <w:t xml:space="preserve"> - </w:t>
      </w:r>
      <w:r>
        <w:rPr>
          <w:rFonts w:cs="Times New Roman"/>
          <w:color w:val="000000"/>
          <w:lang w:val="uk-UA"/>
        </w:rPr>
        <w:t>контингент 173 учні, відсутній 10-й клас.</w:t>
      </w:r>
    </w:p>
    <w:p>
      <w:pPr>
        <w:pStyle w:val="Standard"/>
        <w:spacing w:before="0" w:after="0"/>
        <w:ind w:firstLine="720"/>
        <w:contextualSpacing/>
        <w:jc w:val="both"/>
        <w:rPr/>
      </w:pPr>
      <w:r>
        <w:rPr>
          <w:rFonts w:cs="Times New Roman"/>
          <w:color w:val="000000"/>
          <w:lang w:val="uk-UA"/>
        </w:rPr>
        <w:t>Здобувають освіту за індивідуальною формою навчання – 35 учнів, з них за станом здоров’я – 35 (100%). З них учнів з особливими освітніми потребами –20.</w:t>
      </w:r>
    </w:p>
    <w:p>
      <w:pPr>
        <w:pStyle w:val="Standard"/>
        <w:spacing w:before="0" w:after="0"/>
        <w:ind w:firstLine="720"/>
        <w:contextualSpacing/>
        <w:jc w:val="both"/>
        <w:rPr/>
      </w:pPr>
      <w:r>
        <w:rPr>
          <w:rFonts w:cs="Times New Roman"/>
          <w:color w:val="000000"/>
          <w:lang w:val="uk-UA"/>
        </w:rPr>
        <w:t>Кількість класів, наповнюваність яких менше розрахункової – 68. Їх утримання фінансується як з коштів освітньої субвенції так і з коштів місцевого бюджету.</w:t>
      </w:r>
    </w:p>
    <w:p>
      <w:pPr>
        <w:pStyle w:val="Standard"/>
        <w:spacing w:before="0" w:after="0"/>
        <w:ind w:firstLine="708"/>
        <w:contextualSpacing/>
        <w:rPr/>
      </w:pPr>
      <w:r>
        <w:rPr>
          <w:rFonts w:cs="Times New Roman"/>
          <w:b/>
          <w:bCs/>
          <w:color w:val="000000"/>
          <w:lang w:val="uk-UA"/>
        </w:rPr>
        <w:t>Інклюзивна освіта</w:t>
      </w:r>
    </w:p>
    <w:p>
      <w:pPr>
        <w:pStyle w:val="Standard"/>
        <w:spacing w:before="0" w:after="0"/>
        <w:ind w:firstLine="708"/>
        <w:contextualSpacing/>
        <w:jc w:val="both"/>
        <w:rPr/>
      </w:pPr>
      <w:r>
        <w:rPr>
          <w:rFonts w:cs="Times New Roman"/>
          <w:color w:val="000000"/>
          <w:lang w:val="uk-UA"/>
        </w:rPr>
        <w:t>Для забезпечення права на освіту дітей з особливими освітніми потребами та інвалідністю працює Каховський міський інклюзивно-ресурсний центр, одним з основних завдань якого є проведення</w:t>
      </w:r>
      <w:r>
        <w:rPr>
          <w:rFonts w:cs="Times New Roman"/>
          <w:color w:val="000000"/>
        </w:rPr>
        <w:t> </w:t>
      </w:r>
      <w:r>
        <w:rPr>
          <w:rFonts w:cs="Times New Roman"/>
          <w:color w:val="000000"/>
          <w:lang w:val="uk-UA"/>
        </w:rPr>
        <w:t xml:space="preserve"> комплексної психолого-педагогічної оцінки розвитку дитини, рекомендує інклюзивне навчання за індивідуальними потребами дітей, де визначаються особливі освітні потреби. У 2020 році Каховським ІРЦ було проведено –</w:t>
      </w:r>
      <w:r>
        <w:rPr>
          <w:rFonts w:cs="Times New Roman"/>
          <w:color w:val="000000"/>
        </w:rPr>
        <w:t> </w:t>
      </w:r>
      <w:r>
        <w:rPr>
          <w:rFonts w:cs="Times New Roman"/>
          <w:color w:val="000000"/>
          <w:lang w:val="ru-RU"/>
        </w:rPr>
        <w:t xml:space="preserve">210 </w:t>
      </w:r>
      <w:r>
        <w:rPr>
          <w:rFonts w:cs="Times New Roman"/>
          <w:color w:val="000000"/>
          <w:lang w:val="uk-UA"/>
        </w:rPr>
        <w:t>комплексних оцінок, в 2021 році -189, загальна кількість дітей, які пройшли комплексну оцінку становить 1007.</w:t>
      </w:r>
    </w:p>
    <w:p>
      <w:pPr>
        <w:pStyle w:val="Standard"/>
        <w:spacing w:before="0" w:after="0"/>
        <w:contextualSpacing/>
        <w:jc w:val="both"/>
        <w:rPr/>
      </w:pPr>
      <w:r>
        <w:rPr>
          <w:rFonts w:cs="Times New Roman"/>
          <w:color w:val="000000"/>
          <w:lang w:val="uk-UA"/>
        </w:rPr>
        <w:tab/>
        <w:t>Фахівцями Каховського ІРЦ</w:t>
      </w:r>
      <w:r>
        <w:rPr>
          <w:rFonts w:cs="Times New Roman"/>
          <w:color w:val="000000"/>
        </w:rPr>
        <w:t> </w:t>
      </w:r>
      <w:r>
        <w:rPr>
          <w:rFonts w:cs="Times New Roman"/>
          <w:color w:val="000000"/>
          <w:lang w:val="ru-RU"/>
        </w:rPr>
        <w:t xml:space="preserve"> </w:t>
      </w:r>
      <w:r>
        <w:rPr>
          <w:rFonts w:cs="Times New Roman"/>
          <w:color w:val="000000"/>
          <w:lang w:val="uk-UA"/>
        </w:rPr>
        <w:t>вчителем-логопедом, вчителем-дефектологом, практичними психологами</w:t>
      </w:r>
      <w:r>
        <w:rPr>
          <w:rFonts w:cs="Times New Roman"/>
          <w:color w:val="000000"/>
        </w:rPr>
        <w:t> </w:t>
      </w:r>
      <w:r>
        <w:rPr>
          <w:rFonts w:cs="Times New Roman"/>
          <w:color w:val="000000"/>
          <w:lang w:val="ru-RU"/>
        </w:rPr>
        <w:t xml:space="preserve"> </w:t>
      </w:r>
      <w:r>
        <w:rPr>
          <w:rFonts w:cs="Times New Roman"/>
          <w:color w:val="000000"/>
          <w:lang w:val="uk-UA"/>
        </w:rPr>
        <w:t>в 2020 році було проведено в загальному 999 корекційно-розвиткових занять з дітьми, які мають особливості психофізичного розвитку. В 2021 році загальна кількість корекційно-розвиткових занять станом на листопад місяць  –</w:t>
      </w:r>
      <w:r>
        <w:rPr>
          <w:rFonts w:cs="Times New Roman"/>
          <w:color w:val="000000"/>
        </w:rPr>
        <w:t> </w:t>
      </w:r>
      <w:r>
        <w:rPr>
          <w:rFonts w:cs="Times New Roman"/>
          <w:color w:val="000000"/>
          <w:lang w:val="ru-RU"/>
        </w:rPr>
        <w:t>870.</w:t>
      </w:r>
    </w:p>
    <w:p>
      <w:pPr>
        <w:pStyle w:val="Standard"/>
        <w:spacing w:before="0" w:after="0"/>
        <w:ind w:firstLine="708"/>
        <w:contextualSpacing/>
        <w:jc w:val="both"/>
        <w:rPr/>
      </w:pPr>
      <w:r>
        <w:rPr>
          <w:rFonts w:cs="Times New Roman"/>
          <w:color w:val="000000"/>
          <w:lang w:val="uk-UA"/>
        </w:rPr>
        <w:t xml:space="preserve">Також спеціалістами центру надаються консультації батькам, загальна кількість яких становить 634. Для батьків 2 рази на тиждень працює батьківський клуб </w:t>
      </w:r>
      <w:r>
        <w:rPr>
          <w:rFonts w:cs="Times New Roman"/>
          <w:color w:val="000000"/>
          <w:lang w:val="ru-RU"/>
        </w:rPr>
        <w:t>«</w:t>
      </w:r>
      <w:r>
        <w:rPr>
          <w:rFonts w:cs="Times New Roman"/>
          <w:color w:val="000000"/>
          <w:lang w:val="uk-UA"/>
        </w:rPr>
        <w:t>Шлях до гармонії</w:t>
      </w:r>
      <w:r>
        <w:rPr>
          <w:rFonts w:cs="Times New Roman"/>
          <w:color w:val="000000"/>
          <w:lang w:val="ru-RU"/>
        </w:rPr>
        <w:t xml:space="preserve">» </w:t>
      </w:r>
      <w:r>
        <w:rPr>
          <w:rFonts w:cs="Times New Roman"/>
          <w:color w:val="000000"/>
          <w:lang w:val="uk-UA"/>
        </w:rPr>
        <w:t xml:space="preserve">та </w:t>
      </w:r>
      <w:r>
        <w:rPr>
          <w:rFonts w:cs="Times New Roman"/>
          <w:color w:val="000000"/>
          <w:lang w:val="ru-RU"/>
        </w:rPr>
        <w:t>«</w:t>
      </w:r>
      <w:r>
        <w:rPr>
          <w:rFonts w:cs="Times New Roman"/>
          <w:color w:val="000000"/>
          <w:lang w:val="uk-UA"/>
        </w:rPr>
        <w:t>Материнське серце</w:t>
      </w:r>
      <w:r>
        <w:rPr>
          <w:rFonts w:cs="Times New Roman"/>
          <w:color w:val="000000"/>
          <w:lang w:val="ru-RU"/>
        </w:rPr>
        <w:t>».</w:t>
      </w:r>
    </w:p>
    <w:p>
      <w:pPr>
        <w:pStyle w:val="Standard"/>
        <w:spacing w:before="0" w:after="0"/>
        <w:ind w:firstLine="708"/>
        <w:contextualSpacing/>
        <w:jc w:val="both"/>
        <w:rPr/>
      </w:pPr>
      <w:r>
        <w:rPr>
          <w:rFonts w:cs="Times New Roman"/>
          <w:color w:val="000000"/>
          <w:lang w:val="uk-UA"/>
        </w:rPr>
        <w:t>У 2020 навчальному році в школах інклюзивним навчанням було охоплено 26 дітей з особливими освітніми потребами (ООП)</w:t>
      </w:r>
      <w:r>
        <w:rPr>
          <w:rFonts w:cs="Times New Roman"/>
          <w:color w:val="000000"/>
        </w:rPr>
        <w:t> </w:t>
      </w:r>
      <w:r>
        <w:rPr>
          <w:rFonts w:cs="Times New Roman"/>
          <w:color w:val="000000"/>
          <w:lang w:val="ru-RU"/>
        </w:rPr>
        <w:t xml:space="preserve"> </w:t>
      </w:r>
      <w:r>
        <w:rPr>
          <w:rFonts w:cs="Times New Roman"/>
          <w:color w:val="000000"/>
          <w:lang w:val="uk-UA"/>
        </w:rPr>
        <w:t>та діяв  21 інклюзивний клас; в закладах дошкільної освіти були охоплені інклюзивним вихованням 28 дітей з ООП та діяло 14 інклюзивних груп.</w:t>
      </w:r>
    </w:p>
    <w:p>
      <w:pPr>
        <w:pStyle w:val="Standard"/>
        <w:spacing w:before="0" w:after="0"/>
        <w:ind w:firstLine="708"/>
        <w:contextualSpacing/>
        <w:jc w:val="both"/>
        <w:rPr/>
      </w:pPr>
      <w:r>
        <w:rPr>
          <w:rFonts w:cs="Times New Roman"/>
          <w:color w:val="000000"/>
          <w:lang w:val="uk-UA"/>
        </w:rPr>
        <w:t>У 2021 навчальному році у громаді функціонують 33 інклюзивні класи, в яких навчаються 50 дітей з ООП, в закладах дошкільної освіти -18 інклюзивних груп, в яких навчаються 32 дитини з ООП .</w:t>
      </w:r>
    </w:p>
    <w:p>
      <w:pPr>
        <w:pStyle w:val="Standard"/>
        <w:spacing w:before="0" w:after="0"/>
        <w:ind w:firstLine="708"/>
        <w:contextualSpacing/>
        <w:jc w:val="both"/>
        <w:rPr/>
      </w:pPr>
      <w:r>
        <w:rPr>
          <w:rFonts w:cs="Times New Roman"/>
          <w:color w:val="000000"/>
          <w:lang w:val="uk-UA"/>
        </w:rPr>
        <w:t xml:space="preserve">Ресурсні кімнати облаштовані в ЗОШ № 3, № 5 та ДНЗ № 8 </w:t>
      </w:r>
      <w:r>
        <w:rPr>
          <w:rFonts w:cs="Times New Roman"/>
          <w:color w:val="000000"/>
          <w:lang w:val="ru-RU"/>
        </w:rPr>
        <w:t>«</w:t>
      </w:r>
      <w:r>
        <w:rPr>
          <w:rFonts w:cs="Times New Roman"/>
          <w:color w:val="000000"/>
          <w:lang w:val="uk-UA"/>
        </w:rPr>
        <w:t>Іскорка</w:t>
      </w:r>
      <w:r>
        <w:rPr>
          <w:rFonts w:cs="Times New Roman"/>
          <w:color w:val="000000"/>
          <w:lang w:val="ru-RU"/>
        </w:rPr>
        <w:t>».</w:t>
      </w:r>
    </w:p>
    <w:p>
      <w:pPr>
        <w:pStyle w:val="Standard"/>
        <w:spacing w:before="0" w:after="0"/>
        <w:ind w:firstLine="708"/>
        <w:contextualSpacing/>
        <w:jc w:val="both"/>
        <w:rPr/>
      </w:pPr>
      <w:r>
        <w:rPr>
          <w:rFonts w:cs="Times New Roman"/>
          <w:color w:val="000000"/>
          <w:lang w:val="uk-UA"/>
        </w:rPr>
        <w:t>Завдяки плідній співпраці фахівців ІРЦ, батьків, та закладів освіти мережа інклюзивних класів/груп розширюється, все більше батьків, діти яких мають особливі освітні потреби довіряють інклюзії.</w:t>
      </w:r>
      <w:r>
        <w:rPr>
          <w:rFonts w:cs="Times New Roman"/>
          <w:color w:val="000000"/>
        </w:rPr>
        <w:t> </w:t>
      </w:r>
    </w:p>
    <w:p>
      <w:pPr>
        <w:pStyle w:val="Standard"/>
        <w:spacing w:before="0" w:after="0"/>
        <w:ind w:firstLine="708"/>
        <w:contextualSpacing/>
        <w:rPr/>
      </w:pPr>
      <w:r>
        <w:rPr>
          <w:rFonts w:cs="Times New Roman"/>
          <w:b/>
          <w:bCs/>
          <w:color w:val="000000"/>
          <w:lang w:val="uk-UA"/>
        </w:rPr>
        <w:t>Позашкільна освіта</w:t>
      </w:r>
    </w:p>
    <w:p>
      <w:pPr>
        <w:pStyle w:val="Standard"/>
        <w:spacing w:before="0" w:after="0"/>
        <w:ind w:firstLine="720"/>
        <w:contextualSpacing/>
        <w:jc w:val="both"/>
        <w:rPr/>
      </w:pPr>
      <w:r>
        <w:rPr>
          <w:rFonts w:cs="Times New Roman"/>
          <w:color w:val="000000"/>
          <w:lang w:val="uk-UA"/>
        </w:rPr>
        <w:t>Кількість здобувачів освіти, охоплених позашкільною освітою налічує 1635 учнів, що становить (42%) від загальної кількості здобувачів освіти ( 2020 рік – 41%). За напрямками позашкільної освіти:</w:t>
      </w:r>
      <w:r>
        <w:rPr>
          <w:rFonts w:cs="Times New Roman"/>
          <w:color w:val="000000"/>
        </w:rPr>
        <w:t> </w:t>
      </w:r>
      <w:r>
        <w:rPr>
          <w:rFonts w:cs="Times New Roman"/>
          <w:color w:val="000000"/>
          <w:lang w:val="uk-UA"/>
        </w:rPr>
        <w:t>науково – технічний – 261 учень, еколого – натуралістичний – 317, художньо</w:t>
      </w:r>
      <w:r>
        <w:rPr>
          <w:rFonts w:cs="Times New Roman"/>
          <w:color w:val="000000"/>
        </w:rPr>
        <w:t> </w:t>
      </w:r>
      <w:r>
        <w:rPr>
          <w:rFonts w:cs="Times New Roman"/>
          <w:color w:val="000000"/>
          <w:lang w:val="ru-RU"/>
        </w:rPr>
        <w:t xml:space="preserve">– </w:t>
      </w:r>
      <w:r>
        <w:rPr>
          <w:rFonts w:cs="Times New Roman"/>
          <w:color w:val="000000"/>
          <w:lang w:val="uk-UA"/>
        </w:rPr>
        <w:t>естетичний – 255, соціально – реабілітаційний – 39 учнів, військово – патріотичний – 45, туристсько – краєзнавчий – 30, спортивний – 688. Кожен заклад позашкільної освіти  - Центр дитячої творчості, Станція юних натуралістів, Станція юних техніків та Дитячо-юнацька спортивна школа - має свій сталий контингент та забезпечує розвиток талантів та обдарувань у певних напрямах. Гуртки еколого-натуралістичного та спортивного напряму працюють і в старостинських округах.</w:t>
      </w:r>
    </w:p>
    <w:p>
      <w:pPr>
        <w:pStyle w:val="Standard"/>
        <w:tabs>
          <w:tab w:val="clear" w:pos="720"/>
          <w:tab w:val="left" w:pos="0" w:leader="none"/>
          <w:tab w:val="left" w:pos="709" w:leader="none"/>
          <w:tab w:val="left" w:pos="851" w:leader="none"/>
        </w:tabs>
        <w:spacing w:before="0" w:after="0"/>
        <w:ind w:firstLine="851"/>
        <w:contextualSpacing/>
        <w:jc w:val="both"/>
        <w:rPr/>
      </w:pPr>
      <w:r>
        <w:rPr>
          <w:rFonts w:cs="Times New Roman"/>
          <w:b/>
          <w:bCs/>
          <w:lang w:val="uk-UA"/>
        </w:rPr>
        <w:t>Центр професійного розвитку педагогічних працівників</w:t>
      </w:r>
      <w:r>
        <w:rPr>
          <w:rFonts w:cs="Times New Roman"/>
          <w:b/>
          <w:bCs/>
        </w:rPr>
        <w:t> </w:t>
      </w:r>
    </w:p>
    <w:p>
      <w:pPr>
        <w:pStyle w:val="Standard"/>
        <w:tabs>
          <w:tab w:val="clear" w:pos="720"/>
          <w:tab w:val="left" w:pos="0" w:leader="none"/>
          <w:tab w:val="left" w:pos="709" w:leader="none"/>
          <w:tab w:val="left" w:pos="851" w:leader="none"/>
        </w:tabs>
        <w:spacing w:before="0" w:after="0"/>
        <w:ind w:firstLine="851"/>
        <w:contextualSpacing/>
        <w:jc w:val="both"/>
        <w:rPr/>
      </w:pPr>
      <w:r>
        <w:rPr>
          <w:rFonts w:cs="Times New Roman"/>
          <w:color w:val="00000A"/>
          <w:lang w:val="uk-UA"/>
        </w:rPr>
        <w:t>Створений у 2021 році Центр сприяє професійному розвитку педагогічних працівників закладів дошкільної, позашкільної, загальної середньої освіти. За цей час працівниками Центру здійснювалося постійне консультування педагогів з питань професійного розвитку, в т.ч. щодо: підвищення кваліфікації, застосування в освітньому процесі новітніх цифрових технологій, ведення класних електронних журналів, організації підвищення кваліфікації педагогічних працівників шляхом формальної, неформальної та інформальної освіти; формувального оцінювання;  самоаналізу педагогічними працівниками; базового компонента дошкільної освіти; щодо підвищення кваліфікації та атестації педагогічних працівників.</w:t>
      </w:r>
    </w:p>
    <w:p>
      <w:pPr>
        <w:pStyle w:val="Standard"/>
        <w:spacing w:before="0" w:after="0"/>
        <w:ind w:firstLine="851"/>
        <w:contextualSpacing/>
        <w:jc w:val="both"/>
        <w:rPr/>
      </w:pPr>
      <w:r>
        <w:rPr>
          <w:rFonts w:cs="Times New Roman"/>
          <w:color w:val="00000A"/>
          <w:lang w:val="uk-UA"/>
        </w:rPr>
        <w:t>Створена та діє консультативна рада Центу, до складу якої ввійшли 26 педагогічних працівників, серед яких заступники директорів з НВР ЗЗСО, методисти ЗДО, ЗПО.</w:t>
      </w:r>
    </w:p>
    <w:p>
      <w:pPr>
        <w:pStyle w:val="Standard"/>
        <w:spacing w:before="0" w:after="0"/>
        <w:ind w:firstLine="851"/>
        <w:contextualSpacing/>
        <w:jc w:val="both"/>
        <w:rPr/>
      </w:pPr>
      <w:r>
        <w:rPr>
          <w:rFonts w:cs="Times New Roman"/>
          <w:color w:val="00000A"/>
          <w:lang w:val="uk-UA"/>
        </w:rPr>
        <w:t>На менш важливою функцією установи - координація діяльності професійних спільнот педагогічних працівників (діє 19 професійних спільнот). Проведено 6 засідань, до яких залучено 70 педагогів.</w:t>
      </w:r>
    </w:p>
    <w:p>
      <w:pPr>
        <w:pStyle w:val="Standard"/>
        <w:spacing w:before="0" w:after="0"/>
        <w:ind w:firstLine="851"/>
        <w:contextualSpacing/>
        <w:jc w:val="both"/>
        <w:rPr/>
      </w:pPr>
      <w:r>
        <w:rPr>
          <w:rFonts w:cs="Times New Roman"/>
          <w:color w:val="00000A"/>
          <w:lang w:val="uk-UA"/>
        </w:rPr>
        <w:t>Розроблені та надані електронні посібники для допомоги в роботі «Атестація педагогічних працівників:цікаве та важливе», «Методичний кейс «Інклюзія в ЗДО».</w:t>
      </w:r>
    </w:p>
    <w:p>
      <w:pPr>
        <w:pStyle w:val="Standard"/>
        <w:spacing w:before="0" w:after="0"/>
        <w:ind w:firstLine="851"/>
        <w:contextualSpacing/>
        <w:jc w:val="both"/>
        <w:rPr/>
      </w:pPr>
      <w:r>
        <w:rPr>
          <w:rFonts w:cs="Times New Roman"/>
          <w:color w:val="00000A"/>
          <w:lang w:val="uk-UA"/>
        </w:rPr>
        <w:t>Центром налагоджено тісну співпрацю та взаємодію із КВНЗ «Херсонська академія непевної освіти», Державною службою якості освіти у Херсонській області, закладами та установами, що знаходяться на території Каховської міської ради.</w:t>
      </w:r>
    </w:p>
    <w:p>
      <w:pPr>
        <w:pStyle w:val="Standard"/>
        <w:spacing w:before="0" w:after="0"/>
        <w:ind w:firstLine="720"/>
        <w:contextualSpacing/>
        <w:rPr/>
      </w:pPr>
      <w:r>
        <w:rPr>
          <w:rFonts w:cs="Times New Roman"/>
          <w:b/>
          <w:bCs/>
          <w:lang w:val="uk-UA"/>
        </w:rPr>
        <w:t>Підвезення учнів до місць навчання</w:t>
      </w:r>
    </w:p>
    <w:p>
      <w:pPr>
        <w:pStyle w:val="Standard"/>
        <w:spacing w:before="0" w:after="0"/>
        <w:ind w:firstLine="708"/>
        <w:contextualSpacing/>
        <w:jc w:val="both"/>
        <w:rPr/>
      </w:pPr>
      <w:r>
        <w:rPr>
          <w:rFonts w:cs="Times New Roman"/>
          <w:color w:val="000000"/>
          <w:lang w:val="uk-UA"/>
        </w:rPr>
        <w:t xml:space="preserve">Перевезення 36 дітей та 4 вчителів з двох сіл громади до закладу освіти здійснюється  шкільним автобусом. У серпні 2021 року громада отримала  ще один автобус за рахунок  Державної цільової соціальної програми </w:t>
      </w:r>
      <w:r>
        <w:rPr>
          <w:rFonts w:cs="Times New Roman"/>
          <w:color w:val="000000"/>
          <w:lang w:val="ru-RU"/>
        </w:rPr>
        <w:t>«</w:t>
      </w:r>
      <w:r>
        <w:rPr>
          <w:rFonts w:cs="Times New Roman"/>
          <w:color w:val="000000"/>
          <w:lang w:val="uk-UA"/>
        </w:rPr>
        <w:t>Шкільний автобус</w:t>
      </w:r>
      <w:r>
        <w:rPr>
          <w:rFonts w:cs="Times New Roman"/>
          <w:color w:val="000000"/>
          <w:lang w:val="ru-RU"/>
        </w:rPr>
        <w:t>».</w:t>
      </w:r>
    </w:p>
    <w:p>
      <w:pPr>
        <w:pStyle w:val="Standard"/>
        <w:spacing w:before="0" w:after="0"/>
        <w:ind w:firstLine="708"/>
        <w:contextualSpacing/>
        <w:rPr/>
      </w:pPr>
      <w:r>
        <w:rPr>
          <w:rFonts w:cs="Times New Roman"/>
          <w:b/>
          <w:bCs/>
          <w:color w:val="000000"/>
          <w:lang w:val="uk-UA"/>
        </w:rPr>
        <w:t>Діджиталізація освітнього процесу</w:t>
      </w:r>
    </w:p>
    <w:p>
      <w:pPr>
        <w:pStyle w:val="Standard"/>
        <w:spacing w:before="0" w:after="0"/>
        <w:ind w:firstLine="708"/>
        <w:contextualSpacing/>
        <w:jc w:val="both"/>
        <w:rPr/>
      </w:pPr>
      <w:r>
        <w:rPr>
          <w:rFonts w:cs="Times New Roman"/>
          <w:color w:val="000000"/>
          <w:lang w:val="uk-UA"/>
        </w:rPr>
        <w:t>Кількість ноутбуків/комп’ютерів/нетбуків в закладах освіти територіальної громади складає 626 одиниць, послугою інтернет охоплено усі заклади освіти громади.</w:t>
      </w:r>
    </w:p>
    <w:p>
      <w:pPr>
        <w:pStyle w:val="Standard"/>
        <w:spacing w:before="0" w:after="0"/>
        <w:ind w:firstLine="708"/>
        <w:contextualSpacing/>
        <w:jc w:val="both"/>
        <w:rPr/>
      </w:pPr>
      <w:r>
        <w:rPr>
          <w:rFonts w:cs="Times New Roman"/>
          <w:color w:val="000000"/>
          <w:lang w:val="ru-RU"/>
        </w:rPr>
        <w:t xml:space="preserve"> </w:t>
      </w:r>
      <w:r>
        <w:rPr>
          <w:rFonts w:cs="Times New Roman"/>
          <w:color w:val="000000"/>
          <w:lang w:val="uk-UA"/>
        </w:rPr>
        <w:t xml:space="preserve">Сучасна STEM-лабораторія з’явиться вже до кінця року у Каховській гімназії завдяки тому, що заклад подав заявку на участь у Програмі </w:t>
      </w:r>
      <w:r>
        <w:rPr>
          <w:rFonts w:cs="Times New Roman"/>
          <w:color w:val="000000"/>
          <w:lang w:val="ru-RU"/>
        </w:rPr>
        <w:t>«</w:t>
      </w:r>
      <w:r>
        <w:rPr>
          <w:rFonts w:cs="Times New Roman"/>
          <w:color w:val="000000"/>
          <w:lang w:val="uk-UA"/>
        </w:rPr>
        <w:t>Спроможна школа для кращих результатів</w:t>
      </w:r>
      <w:r>
        <w:rPr>
          <w:rFonts w:cs="Times New Roman"/>
          <w:color w:val="000000"/>
          <w:lang w:val="ru-RU"/>
        </w:rPr>
        <w:t xml:space="preserve">» </w:t>
      </w:r>
      <w:r>
        <w:rPr>
          <w:rFonts w:cs="Times New Roman"/>
          <w:color w:val="000000"/>
          <w:lang w:val="uk-UA"/>
        </w:rPr>
        <w:t xml:space="preserve">та був обраний для реалізації проєкту  </w:t>
      </w:r>
      <w:r>
        <w:rPr>
          <w:rFonts w:cs="Times New Roman"/>
          <w:color w:val="000000"/>
          <w:lang w:val="ru-RU"/>
        </w:rPr>
        <w:t>«</w:t>
      </w:r>
      <w:r>
        <w:rPr>
          <w:rFonts w:cs="Times New Roman"/>
          <w:color w:val="000000"/>
          <w:lang w:val="uk-UA"/>
        </w:rPr>
        <w:t>Створення STEM-лабораторії у Каховські гімназії</w:t>
      </w:r>
      <w:r>
        <w:rPr>
          <w:rFonts w:cs="Times New Roman"/>
          <w:color w:val="000000"/>
          <w:lang w:val="ru-RU"/>
        </w:rPr>
        <w:t xml:space="preserve">» </w:t>
      </w:r>
      <w:r>
        <w:rPr>
          <w:rFonts w:cs="Times New Roman"/>
          <w:color w:val="000000"/>
          <w:lang w:val="uk-UA"/>
        </w:rPr>
        <w:t>за рахунок субвенції з Державного та місцевого бюджетів.</w:t>
      </w:r>
    </w:p>
    <w:p>
      <w:pPr>
        <w:pStyle w:val="Standard"/>
        <w:spacing w:before="0" w:after="0"/>
        <w:ind w:firstLine="708"/>
        <w:contextualSpacing/>
        <w:jc w:val="both"/>
        <w:rPr/>
      </w:pPr>
      <w:r>
        <w:rPr>
          <w:rFonts w:cs="Times New Roman"/>
          <w:color w:val="000000"/>
          <w:lang w:val="ru-RU"/>
        </w:rPr>
        <w:t xml:space="preserve">  </w:t>
      </w:r>
      <w:r>
        <w:rPr>
          <w:rFonts w:cs="Times New Roman"/>
          <w:color w:val="000000"/>
          <w:lang w:val="uk-UA"/>
        </w:rPr>
        <w:t>Заклади поповнюються сучасною технікою завдяки активності та ініціативності вчителів. Завдяки вчителю Мільшиній Наталії Каховська ЗОШ № 4 отримала благодійний подарунок в кабінет інформатики інтерактивну панель від Фундації «Течія».</w:t>
      </w:r>
    </w:p>
    <w:p>
      <w:pPr>
        <w:pStyle w:val="Standard"/>
        <w:spacing w:before="0" w:after="0"/>
        <w:ind w:firstLine="708"/>
        <w:contextualSpacing/>
        <w:rPr/>
      </w:pPr>
      <w:r>
        <w:rPr>
          <w:rFonts w:cs="Times New Roman"/>
          <w:b/>
          <w:bCs/>
          <w:color w:val="000000"/>
          <w:lang w:val="uk-UA"/>
        </w:rPr>
        <w:t>Реалізація проєкту здорового харчування в закладах освіти</w:t>
      </w:r>
    </w:p>
    <w:p>
      <w:pPr>
        <w:pStyle w:val="Standard"/>
        <w:spacing w:before="0" w:after="0"/>
        <w:ind w:firstLine="708"/>
        <w:contextualSpacing/>
        <w:jc w:val="both"/>
        <w:rPr/>
      </w:pPr>
      <w:r>
        <w:rPr>
          <w:rFonts w:cs="Times New Roman"/>
          <w:color w:val="000000"/>
          <w:lang w:val="uk-UA"/>
        </w:rPr>
        <w:t>У</w:t>
      </w:r>
      <w:r>
        <w:rPr>
          <w:rFonts w:cs="Times New Roman"/>
          <w:color w:val="000000"/>
        </w:rPr>
        <w:t> </w:t>
      </w:r>
      <w:r>
        <w:rPr>
          <w:rFonts w:cs="Times New Roman"/>
          <w:color w:val="000000"/>
          <w:lang w:val="ru-RU"/>
        </w:rPr>
        <w:t xml:space="preserve">12 </w:t>
      </w:r>
      <w:r>
        <w:rPr>
          <w:rFonts w:cs="Times New Roman"/>
          <w:color w:val="000000"/>
          <w:lang w:val="uk-UA"/>
        </w:rPr>
        <w:t>закладах дошкільної освіти діють 12 харчоблоків, в 11 закладах загальної середньої освіти - 11. Роботи із впровадження НАССР на 23 харчоблоках проводиться постійно. Вартість харчування для учнів 1-4-х класів  становила у 2020 році – 10 грн на день, 2021 рік  – 12 грн на день.</w:t>
      </w:r>
    </w:p>
    <w:p>
      <w:pPr>
        <w:pStyle w:val="Standard"/>
        <w:spacing w:before="0" w:after="0"/>
        <w:ind w:firstLine="708"/>
        <w:contextualSpacing/>
        <w:jc w:val="both"/>
        <w:rPr/>
      </w:pPr>
      <w:r>
        <w:rPr>
          <w:rFonts w:cs="Times New Roman"/>
          <w:color w:val="000000"/>
          <w:lang w:val="uk-UA"/>
        </w:rPr>
        <w:t>Відповідно до розподілу державної субвенції громаді виділено 400 тис. грн</w:t>
      </w:r>
      <w:r>
        <w:rPr>
          <w:rFonts w:cs="Times New Roman"/>
          <w:shd w:fill="FFFFFF" w:val="clear"/>
          <w:lang w:val="uk-UA"/>
        </w:rPr>
        <w:t xml:space="preserve"> на здійснення заходів щодо соціально-економічного розвитку, а саме: придбання </w:t>
      </w:r>
      <w:r>
        <w:rPr>
          <w:rFonts w:cs="Times New Roman"/>
          <w:lang w:val="uk-UA"/>
        </w:rPr>
        <w:t>обладнання для харчоблоків для потреб закладів загальної середньої освіти та закладів дошкільної освіти громади, які будуть здійснені до кінця року.</w:t>
      </w:r>
      <w:r>
        <w:rPr>
          <w:rFonts w:cs="Times New Roman"/>
        </w:rPr>
        <w:t> </w:t>
      </w:r>
    </w:p>
    <w:p>
      <w:pPr>
        <w:pStyle w:val="Standard"/>
        <w:spacing w:before="0" w:after="0"/>
        <w:ind w:firstLine="708"/>
        <w:contextualSpacing/>
        <w:rPr/>
      </w:pPr>
      <w:r>
        <w:rPr>
          <w:rFonts w:cs="Times New Roman"/>
          <w:b/>
          <w:bCs/>
          <w:color w:val="000000"/>
          <w:lang w:val="uk-UA"/>
        </w:rPr>
        <w:t>Використання освітньої субвенції</w:t>
      </w:r>
    </w:p>
    <w:p>
      <w:pPr>
        <w:pStyle w:val="Standard"/>
        <w:spacing w:before="0" w:after="0"/>
        <w:ind w:firstLine="708"/>
        <w:contextualSpacing/>
        <w:jc w:val="both"/>
        <w:rPr/>
      </w:pPr>
      <w:r>
        <w:rPr>
          <w:rFonts w:cs="Times New Roman"/>
          <w:color w:val="000000"/>
          <w:lang w:val="uk-UA"/>
        </w:rPr>
        <w:t>У 2021 році отримано та використано в повному обсязі субвенцію з державного бюджету місцевим бюджетам на забезпечення якісної, сучасної та доступної загальної освіти «Нова українська школа» у сумі 1200537 грн з державного бюджету та забезпечено співфінансування у сумі 400000 грн з місцевого бюджету на придбання сучасних меблів, оргтехніки та дидактичних матеріалів для початкових класів. Також з державного бюджету надійшла субвенція для дітей з Особливими Освітніми Потребами у сумі 635439грн на придбання засобів корекції для забезпечення надання належної освіти дітям з особливим освітніми потребами, субвенція використана у сумі 330000 грн, залишок субвенції буде використаний відповідно місячних планів у листопаді та грудні, тендерні закупівлі засобів корекції станом на сьогодні вже завершені.</w:t>
      </w:r>
      <w:r>
        <w:rPr>
          <w:rFonts w:cs="Times New Roman"/>
        </w:rPr>
        <w:t> </w:t>
      </w:r>
    </w:p>
    <w:p>
      <w:pPr>
        <w:pStyle w:val="Standard"/>
        <w:spacing w:before="0" w:after="0"/>
        <w:ind w:firstLine="708"/>
        <w:contextualSpacing/>
        <w:jc w:val="both"/>
        <w:rPr/>
      </w:pPr>
      <w:r>
        <w:rPr>
          <w:rFonts w:cs="Times New Roman"/>
          <w:b/>
          <w:bCs/>
          <w:color w:val="000000"/>
          <w:lang w:val="uk-UA"/>
        </w:rPr>
        <w:t>Підтримка обдарованої молоді</w:t>
      </w:r>
    </w:p>
    <w:p>
      <w:pPr>
        <w:pStyle w:val="Standard"/>
        <w:spacing w:before="0" w:after="0"/>
        <w:contextualSpacing/>
        <w:jc w:val="both"/>
        <w:rPr/>
      </w:pPr>
      <w:r>
        <w:rPr>
          <w:rFonts w:cs="Times New Roman"/>
          <w:color w:val="000000"/>
          <w:lang w:val="uk-UA"/>
        </w:rPr>
        <w:t xml:space="preserve">У 2021 році на реалізацію Програми Каховської міської територіальної громади </w:t>
      </w:r>
      <w:r>
        <w:rPr>
          <w:rFonts w:cs="Times New Roman"/>
          <w:color w:val="000000"/>
          <w:lang w:val="ru-RU"/>
        </w:rPr>
        <w:t>«</w:t>
      </w:r>
      <w:r>
        <w:rPr>
          <w:rFonts w:cs="Times New Roman"/>
          <w:color w:val="000000"/>
          <w:lang w:val="uk-UA"/>
        </w:rPr>
        <w:t>Обдарована дитина</w:t>
      </w:r>
      <w:r>
        <w:rPr>
          <w:rFonts w:cs="Times New Roman"/>
          <w:color w:val="000000"/>
          <w:lang w:val="ru-RU"/>
        </w:rPr>
        <w:t xml:space="preserve">» </w:t>
      </w:r>
      <w:r>
        <w:rPr>
          <w:rFonts w:cs="Times New Roman"/>
          <w:color w:val="000000"/>
          <w:lang w:val="uk-UA"/>
        </w:rPr>
        <w:t>виділено 142 тис. грн. (2020 рік – 64,7 тис.грн). Збільшення фінансування Програми створює умови для виявлення та розвитку обдарованої молоді. Заходами програми охоплено усі напрями освітньої галузі громади – дошкільну, загальну середню та позашкільну.</w:t>
      </w:r>
    </w:p>
    <w:p>
      <w:pPr>
        <w:pStyle w:val="Standard"/>
        <w:spacing w:before="0" w:after="0"/>
        <w:ind w:firstLine="720"/>
        <w:contextualSpacing/>
        <w:jc w:val="both"/>
        <w:rPr/>
      </w:pPr>
      <w:r>
        <w:rPr>
          <w:rFonts w:cs="Times New Roman"/>
          <w:b/>
          <w:bCs/>
          <w:color w:val="000000"/>
          <w:lang w:val="uk-UA"/>
        </w:rPr>
        <w:t>Стимулювання педагогів</w:t>
      </w:r>
    </w:p>
    <w:p>
      <w:pPr>
        <w:pStyle w:val="Standard"/>
        <w:spacing w:before="0" w:after="0"/>
        <w:ind w:firstLine="720"/>
        <w:contextualSpacing/>
        <w:jc w:val="both"/>
        <w:rPr/>
      </w:pPr>
      <w:r>
        <w:rPr>
          <w:rFonts w:cs="Times New Roman"/>
          <w:color w:val="000000"/>
          <w:lang w:val="uk-UA"/>
        </w:rPr>
        <w:t>У 2021 збільшено фінансування Програми стимулювання кращих педагогічних працівників у галузі освіти Каховської міської територіальної громади – розширено номінації та збільшено кількість стипендіатів. За підсумками начального року  було відзначено 30 педагогів, загальна сума стипендій – 60 тис. грн  (2020 рік – 10 педагогів, 20 тис. грн) в номінаціях: «Загальна середня освіта», «Дошкільна освіта», «Молодий педагог», «Інклюзивна освіта», «Позашкільна освіта, гурткова робота».</w:t>
      </w:r>
    </w:p>
    <w:p>
      <w:pPr>
        <w:pStyle w:val="Standard"/>
        <w:spacing w:before="0" w:after="0"/>
        <w:ind w:firstLine="720"/>
        <w:contextualSpacing/>
        <w:jc w:val="both"/>
        <w:rPr>
          <w:rFonts w:cs="Times New Roman"/>
          <w:color w:val="000000"/>
          <w:lang w:val="uk-UA"/>
        </w:rPr>
      </w:pPr>
      <w:r>
        <w:rPr>
          <w:rFonts w:cs="Times New Roman"/>
          <w:color w:val="000000"/>
          <w:lang w:val="uk-UA"/>
        </w:rPr>
      </w:r>
    </w:p>
    <w:p>
      <w:pPr>
        <w:pStyle w:val="Standard"/>
        <w:spacing w:before="0" w:after="0"/>
        <w:contextualSpacing/>
        <w:jc w:val="center"/>
        <w:rPr/>
      </w:pPr>
      <w:r>
        <w:rPr>
          <w:rFonts w:cs="Times New Roman"/>
          <w:b/>
          <w:bCs/>
          <w:color w:val="000000"/>
          <w:lang w:val="uk-UA"/>
        </w:rPr>
        <w:t>КУЛЬТУРА</w:t>
      </w:r>
    </w:p>
    <w:p>
      <w:pPr>
        <w:pStyle w:val="Standard"/>
        <w:spacing w:before="0" w:after="0"/>
        <w:contextualSpacing/>
        <w:jc w:val="both"/>
        <w:rPr/>
      </w:pPr>
      <w:r>
        <w:rPr>
          <w:rFonts w:cs="Times New Roman"/>
          <w:i/>
          <w:lang w:val="uk-UA"/>
        </w:rPr>
        <w:tab/>
      </w:r>
      <w:r>
        <w:rPr>
          <w:rFonts w:cs="Times New Roman"/>
          <w:lang w:val="uk-UA"/>
        </w:rPr>
        <w:t>Робота Управління культури і туризму Каховської міської ради з 1 січня по 1 листопада 2021 року була спрямована на удосконалення діючої мережі закладів культури і мистецтв Управління культури і туризму, покращенню їх матеріально-технічної бази, популяризацію і примноження культурних цінностей, підтримку талановитої молоді, задоволення культурних та духовних потреб населення громади, організацію дозвілля та зміцненню національно-патріотичного виховання.</w:t>
      </w:r>
    </w:p>
    <w:p>
      <w:pPr>
        <w:pStyle w:val="Standard"/>
        <w:spacing w:before="0" w:after="0"/>
        <w:contextualSpacing/>
        <w:jc w:val="both"/>
        <w:rPr/>
      </w:pPr>
      <w:r>
        <w:rPr>
          <w:rFonts w:cs="Times New Roman"/>
          <w:lang w:val="uk-UA"/>
        </w:rPr>
        <w:tab/>
        <w:t>Резонуючи із загальнодержавним вектором поліпшення якісних та кількісних показників культурного продукту, усвідомлюючи важливість розвитку української культури та мистецтва, які є основою нашої національної ідентичності, інструментом згуртування нації та популяризації України на міжнародній арені, задля сприяння розвитку потенціалу особистості та суспільства в цілому Управління культури Каховської міської ради протягом звітного періоду знаходилось у пошуку нових дієвих методів та форм роботи, впровадження заходів, спрямованих на збереження традицій і примноження культурного надбання, утвердження державності, духовності, гармонійного розвитку особистості, популяризацію розвитку культури української нації.</w:t>
      </w:r>
    </w:p>
    <w:p>
      <w:pPr>
        <w:pStyle w:val="Standard"/>
        <w:spacing w:before="0" w:after="0"/>
        <w:contextualSpacing/>
        <w:jc w:val="both"/>
        <w:rPr/>
      </w:pPr>
      <w:r>
        <w:rPr>
          <w:rFonts w:cs="Times New Roman"/>
          <w:lang w:val="uk-UA"/>
        </w:rPr>
        <w:tab/>
        <w:t xml:space="preserve">У підпорядкуванні Управління культури і туризму знаходяться </w:t>
      </w:r>
      <w:r>
        <w:rPr>
          <w:rFonts w:eastAsia="Times New Roman" w:cs="Times New Roman"/>
          <w:color w:val="000000"/>
          <w:lang w:val="uk-UA"/>
        </w:rPr>
        <w:t>відокремлені підрозділи, які функціонують на території міста та у старостинських округах громади:</w:t>
      </w:r>
    </w:p>
    <w:p>
      <w:pPr>
        <w:pStyle w:val="ListParagraph"/>
        <w:numPr>
          <w:ilvl w:val="0"/>
          <w:numId w:val="2"/>
        </w:numPr>
        <w:spacing w:before="0" w:after="0"/>
        <w:contextualSpacing/>
        <w:jc w:val="both"/>
        <w:rPr/>
      </w:pPr>
      <w:r>
        <w:rPr>
          <w:rFonts w:ascii="Liberation Serif" w:hAnsi="Liberation Serif"/>
          <w:lang w:val="uk-UA"/>
        </w:rPr>
        <w:t>Міський Палац культури «Меліоратор»;</w:t>
      </w:r>
    </w:p>
    <w:p>
      <w:pPr>
        <w:pStyle w:val="ListParagraph"/>
        <w:numPr>
          <w:ilvl w:val="0"/>
          <w:numId w:val="154"/>
        </w:numPr>
        <w:spacing w:before="0" w:after="0"/>
        <w:contextualSpacing/>
        <w:jc w:val="both"/>
        <w:rPr/>
      </w:pPr>
      <w:r>
        <w:rPr>
          <w:rFonts w:ascii="Liberation Serif" w:hAnsi="Liberation Serif"/>
          <w:lang w:val="uk-UA"/>
        </w:rPr>
        <w:t>Міська універсальна бібліотека;</w:t>
      </w:r>
    </w:p>
    <w:p>
      <w:pPr>
        <w:pStyle w:val="ListParagraph"/>
        <w:numPr>
          <w:ilvl w:val="0"/>
          <w:numId w:val="155"/>
        </w:numPr>
        <w:spacing w:before="0" w:after="0"/>
        <w:contextualSpacing/>
        <w:jc w:val="both"/>
        <w:rPr/>
      </w:pPr>
      <w:r>
        <w:rPr>
          <w:rFonts w:ascii="Liberation Serif" w:hAnsi="Liberation Serif"/>
          <w:lang w:val="uk-UA"/>
        </w:rPr>
        <w:t>Каховська школа мистецтв;</w:t>
      </w:r>
    </w:p>
    <w:p>
      <w:pPr>
        <w:pStyle w:val="ListParagraph"/>
        <w:numPr>
          <w:ilvl w:val="0"/>
          <w:numId w:val="156"/>
        </w:numPr>
        <w:spacing w:before="0" w:after="0"/>
        <w:contextualSpacing/>
        <w:jc w:val="both"/>
        <w:rPr/>
      </w:pPr>
      <w:r>
        <w:rPr>
          <w:rFonts w:ascii="Liberation Serif" w:hAnsi="Liberation Serif"/>
          <w:lang w:val="uk-UA"/>
        </w:rPr>
        <w:t>Роздольненський сільський будинок культури;</w:t>
      </w:r>
    </w:p>
    <w:p>
      <w:pPr>
        <w:pStyle w:val="ListParagraph"/>
        <w:numPr>
          <w:ilvl w:val="0"/>
          <w:numId w:val="157"/>
        </w:numPr>
        <w:spacing w:before="0" w:after="0"/>
        <w:contextualSpacing/>
        <w:jc w:val="both"/>
        <w:rPr/>
      </w:pPr>
      <w:r>
        <w:rPr>
          <w:rFonts w:ascii="Liberation Serif" w:hAnsi="Liberation Serif"/>
          <w:lang w:val="uk-UA"/>
        </w:rPr>
        <w:t>Малокаховський сільський будинок культури;</w:t>
      </w:r>
    </w:p>
    <w:p>
      <w:pPr>
        <w:pStyle w:val="ListParagraph"/>
        <w:numPr>
          <w:ilvl w:val="0"/>
          <w:numId w:val="158"/>
        </w:numPr>
        <w:spacing w:before="0" w:after="0"/>
        <w:contextualSpacing/>
        <w:jc w:val="both"/>
        <w:rPr/>
      </w:pPr>
      <w:r>
        <w:rPr>
          <w:rFonts w:ascii="Liberation Serif" w:hAnsi="Liberation Serif"/>
          <w:lang w:val="uk-UA"/>
        </w:rPr>
        <w:t>Чорноморівський сільський клуб;</w:t>
      </w:r>
    </w:p>
    <w:p>
      <w:pPr>
        <w:pStyle w:val="ListParagraph"/>
        <w:numPr>
          <w:ilvl w:val="0"/>
          <w:numId w:val="159"/>
        </w:numPr>
        <w:spacing w:before="0" w:after="0"/>
        <w:contextualSpacing/>
        <w:jc w:val="both"/>
        <w:rPr/>
      </w:pPr>
      <w:r>
        <w:rPr>
          <w:rFonts w:ascii="Liberation Serif" w:hAnsi="Liberation Serif"/>
          <w:lang w:val="uk-UA"/>
        </w:rPr>
        <w:t>Сільський клуб села Вільна Україна;</w:t>
      </w:r>
    </w:p>
    <w:p>
      <w:pPr>
        <w:pStyle w:val="ListParagraph"/>
        <w:numPr>
          <w:ilvl w:val="0"/>
          <w:numId w:val="160"/>
        </w:numPr>
        <w:spacing w:before="0" w:after="0"/>
        <w:contextualSpacing/>
        <w:jc w:val="both"/>
        <w:rPr/>
      </w:pPr>
      <w:r>
        <w:rPr>
          <w:rFonts w:ascii="Liberation Serif" w:hAnsi="Liberation Serif"/>
        </w:rPr>
        <w:t>Народний краєзнавчиймузей села Малокаховка</w:t>
      </w:r>
    </w:p>
    <w:p>
      <w:pPr>
        <w:pStyle w:val="Standard"/>
        <w:spacing w:before="0" w:after="0"/>
        <w:contextualSpacing/>
        <w:jc w:val="both"/>
        <w:rPr/>
      </w:pPr>
      <w:r>
        <w:rPr>
          <w:rFonts w:cs="Times New Roman"/>
          <w:lang w:val="uk-UA"/>
        </w:rPr>
        <w:tab/>
      </w:r>
      <w:r>
        <w:rPr>
          <w:rFonts w:cs="Times New Roman"/>
          <w:lang w:val="ru-RU"/>
        </w:rPr>
        <w:t xml:space="preserve">До структури Відокремленого </w:t>
      </w:r>
      <w:r>
        <w:rPr>
          <w:rFonts w:eastAsia="Calibri" w:cs="Times New Roman"/>
          <w:lang w:val="ru-RU"/>
        </w:rPr>
        <w:t>підрозділ</w:t>
      </w:r>
      <w:r>
        <w:rPr>
          <w:rFonts w:cs="Times New Roman"/>
          <w:lang w:val="ru-RU"/>
        </w:rPr>
        <w:t>у</w:t>
      </w:r>
      <w:r>
        <w:rPr>
          <w:rFonts w:eastAsia="Calibri" w:cs="Times New Roman"/>
          <w:lang w:val="ru-RU"/>
        </w:rPr>
        <w:t xml:space="preserve"> Управління «Міська універсальна бібліотека» </w:t>
      </w:r>
      <w:r>
        <w:rPr>
          <w:rFonts w:cs="Times New Roman"/>
          <w:lang w:val="ru-RU"/>
        </w:rPr>
        <w:t xml:space="preserve"> входять </w:t>
      </w:r>
      <w:r>
        <w:rPr>
          <w:rFonts w:cs="Times New Roman"/>
          <w:lang w:val="uk-UA"/>
        </w:rPr>
        <w:t>бібліотеки філії</w:t>
      </w:r>
      <w:r>
        <w:rPr>
          <w:rFonts w:cs="Times New Roman"/>
          <w:lang w:val="ru-RU"/>
        </w:rPr>
        <w:t>, а саме:</w:t>
      </w:r>
    </w:p>
    <w:p>
      <w:pPr>
        <w:pStyle w:val="ListParagraph"/>
        <w:numPr>
          <w:ilvl w:val="0"/>
          <w:numId w:val="161"/>
        </w:numPr>
        <w:spacing w:before="0" w:after="0"/>
        <w:contextualSpacing/>
        <w:jc w:val="both"/>
        <w:rPr/>
      </w:pPr>
      <w:r>
        <w:rPr>
          <w:rFonts w:ascii="Liberation Serif" w:hAnsi="Liberation Serif"/>
          <w:lang w:val="ru-RU"/>
        </w:rPr>
        <w:t xml:space="preserve"> </w:t>
      </w:r>
      <w:r>
        <w:rPr>
          <w:rFonts w:ascii="Liberation Serif" w:hAnsi="Liberation Serif"/>
        </w:rPr>
        <w:t>Роздольненська сільська бібліотека;</w:t>
      </w:r>
    </w:p>
    <w:p>
      <w:pPr>
        <w:pStyle w:val="Textbodyindent"/>
        <w:numPr>
          <w:ilvl w:val="0"/>
          <w:numId w:val="162"/>
        </w:numPr>
        <w:spacing w:before="0" w:after="0"/>
        <w:contextualSpacing/>
        <w:jc w:val="both"/>
        <w:rPr/>
      </w:pPr>
      <w:r>
        <w:rPr>
          <w:rFonts w:cs="Times New Roman"/>
        </w:rPr>
        <w:t>Чорноморівська сільська бібліотека;</w:t>
      </w:r>
    </w:p>
    <w:p>
      <w:pPr>
        <w:pStyle w:val="Textbodyindent"/>
        <w:numPr>
          <w:ilvl w:val="0"/>
          <w:numId w:val="163"/>
        </w:numPr>
        <w:spacing w:before="0" w:after="0"/>
        <w:contextualSpacing/>
        <w:jc w:val="both"/>
        <w:rPr/>
      </w:pPr>
      <w:r>
        <w:rPr>
          <w:rFonts w:cs="Times New Roman"/>
        </w:rPr>
        <w:t>Бібліотечний пункт Роздольненської бібліотеки-філії  в с. Вільна Україна;</w:t>
      </w:r>
    </w:p>
    <w:p>
      <w:pPr>
        <w:pStyle w:val="Textbodyindent"/>
        <w:numPr>
          <w:ilvl w:val="0"/>
          <w:numId w:val="164"/>
        </w:numPr>
        <w:spacing w:before="0" w:after="0"/>
        <w:contextualSpacing/>
        <w:jc w:val="both"/>
        <w:rPr/>
      </w:pPr>
      <w:r>
        <w:rPr>
          <w:rFonts w:cs="Times New Roman"/>
        </w:rPr>
        <w:t>Малокаховська сільська бібліотека;</w:t>
      </w:r>
    </w:p>
    <w:p>
      <w:pPr>
        <w:pStyle w:val="Textbodyindent"/>
        <w:numPr>
          <w:ilvl w:val="0"/>
          <w:numId w:val="165"/>
        </w:numPr>
        <w:spacing w:before="0" w:after="0"/>
        <w:contextualSpacing/>
        <w:jc w:val="both"/>
        <w:rPr/>
      </w:pPr>
      <w:r>
        <w:rPr>
          <w:rFonts w:cs="Times New Roman"/>
        </w:rPr>
        <w:t>Коробківська сільська бібліотека;</w:t>
      </w:r>
    </w:p>
    <w:p>
      <w:pPr>
        <w:pStyle w:val="Textbodyindent"/>
        <w:numPr>
          <w:ilvl w:val="0"/>
          <w:numId w:val="166"/>
        </w:numPr>
        <w:spacing w:before="0" w:after="0"/>
        <w:contextualSpacing/>
        <w:jc w:val="both"/>
        <w:rPr/>
      </w:pPr>
      <w:r>
        <w:rPr>
          <w:rFonts w:cs="Times New Roman"/>
        </w:rPr>
        <w:t>Бібліотечний пункт Міської універсальної бібліотеки (</w:t>
      </w:r>
      <w:r>
        <w:rPr>
          <w:rFonts w:eastAsia="Times New Roman" w:cs="Times New Roman"/>
        </w:rPr>
        <w:t>м. Каховка, вул. Велика Куликовська, 136</w:t>
      </w:r>
      <w:r>
        <w:rPr>
          <w:rFonts w:cs="Times New Roman"/>
        </w:rPr>
        <w:t>).</w:t>
      </w:r>
    </w:p>
    <w:p>
      <w:pPr>
        <w:pStyle w:val="ListParagraph"/>
        <w:spacing w:before="0" w:after="0"/>
        <w:ind w:left="0" w:firstLine="284"/>
        <w:contextualSpacing/>
        <w:jc w:val="both"/>
        <w:rPr/>
      </w:pPr>
      <w:r>
        <w:rPr>
          <w:rFonts w:ascii="Liberation Serif" w:hAnsi="Liberation Serif"/>
          <w:lang w:val="uk-UA"/>
        </w:rPr>
        <w:tab/>
        <w:t>Також, до структури Управління входить заклад культури - Каховський міський культурно-методичний заклад, який є юридичною особою, засновником якого є Каховська територіальна громада в особі Каховської міської ради, а головним розпорядником коштів є Управління культури і туризму Каховської міської ради.</w:t>
      </w:r>
    </w:p>
    <w:p>
      <w:pPr>
        <w:pStyle w:val="Standard"/>
        <w:spacing w:before="0" w:after="0"/>
        <w:contextualSpacing/>
        <w:jc w:val="both"/>
        <w:rPr/>
      </w:pPr>
      <w:r>
        <w:rPr>
          <w:rFonts w:cs="Times New Roman"/>
          <w:lang w:val="uk-UA"/>
        </w:rPr>
        <w:tab/>
        <w:t xml:space="preserve">У звітному періоді закладами культури Управління культури і туризму </w:t>
      </w:r>
      <w:r>
        <w:rPr>
          <w:rFonts w:eastAsia="Times New Roman" w:cs="Times New Roman"/>
          <w:b/>
          <w:lang w:val="uk-UA" w:eastAsia="ar-SA"/>
        </w:rPr>
        <w:t>організовано та проведено 427 (чотириста двадцять сім) культурно-дозвіллєвих заходи</w:t>
      </w:r>
      <w:r>
        <w:rPr>
          <w:rFonts w:eastAsia="Times New Roman" w:cs="Times New Roman"/>
          <w:lang w:val="uk-UA" w:eastAsia="ar-SA"/>
        </w:rPr>
        <w:t xml:space="preserve"> для різновікових категорій населення, серед яких </w:t>
      </w:r>
      <w:r>
        <w:rPr>
          <w:rFonts w:cs="Times New Roman"/>
          <w:lang w:val="uk-UA"/>
        </w:rPr>
        <w:t xml:space="preserve">державні урочисті заходи, </w:t>
      </w:r>
      <w:r>
        <w:rPr>
          <w:rFonts w:cs="Times New Roman"/>
          <w:lang w:val="uk-UA" w:eastAsia="ar-SA"/>
        </w:rPr>
        <w:t>просвітницькі проекти, благодійні концерти, акції, ярмарки,</w:t>
      </w:r>
      <w:r>
        <w:rPr>
          <w:rFonts w:cs="Times New Roman"/>
          <w:lang w:val="uk-UA"/>
        </w:rPr>
        <w:t>виставки, мітинги, урочисті покладання квітів,заходи щодо відзначення знаменних, пам`ятних дат та ювілейних подій,</w:t>
      </w:r>
      <w:r>
        <w:rPr>
          <w:rFonts w:cs="Times New Roman"/>
          <w:lang w:val="uk-UA" w:eastAsia="ar-SA"/>
        </w:rPr>
        <w:t>інші культурно-дозвіллєві заходи</w:t>
      </w:r>
      <w:r>
        <w:rPr>
          <w:rFonts w:eastAsia="Times New Roman" w:cs="Times New Roman"/>
          <w:lang w:val="uk-UA" w:eastAsia="ar-SA"/>
        </w:rPr>
        <w:t>.</w:t>
      </w:r>
    </w:p>
    <w:p>
      <w:pPr>
        <w:pStyle w:val="Standard"/>
        <w:spacing w:before="0" w:after="0"/>
        <w:contextualSpacing/>
        <w:jc w:val="both"/>
        <w:rPr/>
      </w:pPr>
      <w:r>
        <w:rPr>
          <w:rFonts w:eastAsia="Times New Roman" w:cs="Times New Roman"/>
          <w:lang w:val="uk-UA" w:eastAsia="ar-SA"/>
        </w:rPr>
        <w:t xml:space="preserve">Протягом січня було проведено 5 заходів, у лютому - 28, березні – 44, квітні – 42, травні- 64, червні – 61, липні – 31, сепні – 61, вересні – 50, жовтні – 41. </w:t>
      </w:r>
      <w:r>
        <w:rPr>
          <w:rFonts w:cs="Times New Roman"/>
          <w:lang w:val="uk-UA"/>
        </w:rPr>
        <w:t>Пріоритетними були заходи з нагоди відзначення:  Дня Соборності, річниці пам’яті Героїв Крут,</w:t>
      </w:r>
      <w:r>
        <w:rPr>
          <w:rFonts w:eastAsia="Times New Roman" w:cs="Times New Roman"/>
          <w:lang w:val="uk-UA"/>
        </w:rPr>
        <w:t>до Дня вшанування пам’яті Небесної сотні,</w:t>
      </w:r>
      <w:r>
        <w:rPr>
          <w:rFonts w:cs="Times New Roman"/>
          <w:lang w:val="uk-UA"/>
        </w:rPr>
        <w:t>Великодніх свят, 30-річниці Незалежності України, 25-річниця Конституції України,</w:t>
      </w:r>
      <w:r>
        <w:rPr>
          <w:rFonts w:cs="Times New Roman"/>
          <w:color w:val="000000"/>
          <w:shd w:fill="FFFFFF" w:val="clear"/>
          <w:lang w:val="uk-UA"/>
        </w:rPr>
        <w:t>річниці визволення України та 78-ї річниці визволення Каховки від нацистських загарбників</w:t>
      </w:r>
      <w:r>
        <w:rPr>
          <w:rFonts w:cs="Times New Roman"/>
          <w:lang w:val="uk-UA"/>
        </w:rPr>
        <w:t>,  230-річниці Дня заснування міста, День села, Заходи акції «Щедра Масляна», тощо.</w:t>
      </w:r>
    </w:p>
    <w:p>
      <w:pPr>
        <w:pStyle w:val="Standard"/>
        <w:spacing w:before="0" w:after="0"/>
        <w:contextualSpacing/>
        <w:jc w:val="both"/>
        <w:rPr/>
      </w:pPr>
      <w:r>
        <w:rPr>
          <w:rFonts w:cs="Times New Roman"/>
          <w:lang w:val="uk-UA"/>
        </w:rPr>
        <w:tab/>
        <w:t xml:space="preserve">У </w:t>
      </w:r>
      <w:r>
        <w:rPr>
          <w:rFonts w:cs="Times New Roman"/>
          <w:shd w:fill="FFFFFF" w:val="clear"/>
          <w:lang w:val="uk-UA"/>
        </w:rPr>
        <w:t xml:space="preserve"> зв’язку з карантинними обмеженнями, введеними з метою запобігання поширенню на території України гострої респіраторної хвороби </w:t>
      </w:r>
      <w:r>
        <w:rPr>
          <w:rFonts w:cs="Times New Roman"/>
          <w:shd w:fill="FFFFFF" w:val="clear"/>
        </w:rPr>
        <w:t>COVID</w:t>
      </w:r>
      <w:r>
        <w:rPr>
          <w:rFonts w:cs="Times New Roman"/>
          <w:shd w:fill="FFFFFF" w:val="clear"/>
          <w:lang w:val="uk-UA"/>
        </w:rPr>
        <w:t xml:space="preserve">-19, спричиненої коронавірусом </w:t>
      </w:r>
      <w:r>
        <w:rPr>
          <w:rFonts w:cs="Times New Roman"/>
          <w:shd w:fill="FFFFFF" w:val="clear"/>
        </w:rPr>
        <w:t>SARS</w:t>
      </w:r>
      <w:r>
        <w:rPr>
          <w:rFonts w:cs="Times New Roman"/>
          <w:shd w:fill="FFFFFF" w:val="clear"/>
          <w:lang w:val="uk-UA"/>
        </w:rPr>
        <w:t>-</w:t>
      </w:r>
      <w:r>
        <w:rPr>
          <w:rFonts w:cs="Times New Roman"/>
          <w:shd w:fill="FFFFFF" w:val="clear"/>
        </w:rPr>
        <w:t>CoV</w:t>
      </w:r>
      <w:r>
        <w:rPr>
          <w:rFonts w:cs="Times New Roman"/>
          <w:shd w:fill="FFFFFF" w:val="clear"/>
          <w:lang w:val="uk-UA"/>
        </w:rPr>
        <w:t xml:space="preserve">-2, у </w:t>
      </w:r>
      <w:r>
        <w:rPr>
          <w:rFonts w:cs="Times New Roman"/>
          <w:lang w:val="uk-UA"/>
        </w:rPr>
        <w:t>звітному періоді значна кількість культурно-мистецьких заходів проведена з використанням дистанційних технологій та в онлайн форматі.</w:t>
      </w:r>
    </w:p>
    <w:p>
      <w:pPr>
        <w:pStyle w:val="Standard"/>
        <w:spacing w:before="0" w:after="0"/>
        <w:contextualSpacing/>
        <w:jc w:val="both"/>
        <w:rPr/>
      </w:pPr>
      <w:r>
        <w:rPr>
          <w:rFonts w:cs="Times New Roman"/>
          <w:lang w:val="uk-UA" w:eastAsia="ar-SA"/>
        </w:rPr>
        <w:t xml:space="preserve">Велика кількість заходів організовано та проведено </w:t>
      </w:r>
      <w:r>
        <w:rPr>
          <w:rFonts w:cs="Times New Roman"/>
          <w:lang w:val="uk-UA"/>
        </w:rPr>
        <w:t>на виконання Програми Програми розвитку культури і духовності на  2018-2022 роки, затвердженої рішенням сесії Каховської міської ради №910/49 від 21.12.2017 року.</w:t>
      </w:r>
    </w:p>
    <w:p>
      <w:pPr>
        <w:pStyle w:val="Standard"/>
        <w:spacing w:before="0" w:after="0"/>
        <w:contextualSpacing/>
        <w:jc w:val="both"/>
        <w:rPr/>
      </w:pPr>
      <w:r>
        <w:rPr>
          <w:rFonts w:cs="Times New Roman"/>
          <w:lang w:val="uk-UA"/>
        </w:rPr>
        <w:t xml:space="preserve">       </w:t>
      </w:r>
      <w:r>
        <w:rPr>
          <w:rFonts w:cs="Times New Roman"/>
          <w:lang w:val="uk-UA"/>
        </w:rPr>
        <w:tab/>
        <w:t>Окрім запланованих культурно-мистецьких заходів на 2021 рік, у звітному періоді започатковано нові форми культурно-просвітницької діяльності.</w:t>
      </w:r>
    </w:p>
    <w:p>
      <w:pPr>
        <w:pStyle w:val="Standard"/>
        <w:spacing w:before="0" w:after="0"/>
        <w:contextualSpacing/>
        <w:jc w:val="both"/>
        <w:rPr/>
      </w:pPr>
      <w:r>
        <w:rPr>
          <w:rFonts w:cs="Times New Roman"/>
          <w:b/>
          <w:spacing w:val="10"/>
          <w:lang w:val="uk-UA"/>
        </w:rPr>
        <w:t xml:space="preserve"> </w:t>
      </w:r>
      <w:r>
        <w:rPr>
          <w:rFonts w:cs="Times New Roman"/>
          <w:b/>
          <w:spacing w:val="10"/>
          <w:lang w:val="uk-UA"/>
        </w:rPr>
        <w:t>«Театральна весна Херсонщини»</w:t>
      </w:r>
    </w:p>
    <w:p>
      <w:pPr>
        <w:pStyle w:val="Standard"/>
        <w:spacing w:before="0" w:after="0"/>
        <w:contextualSpacing/>
        <w:jc w:val="both"/>
        <w:rPr/>
      </w:pPr>
      <w:r>
        <w:rPr>
          <w:rFonts w:cs="Times New Roman"/>
          <w:spacing w:val="10"/>
          <w:lang w:val="uk-UA"/>
        </w:rPr>
        <w:tab/>
        <w:t>29-30 травня 2021 року Каховська територіальна громада гостинно зустрічала на базі Каховського міського культурно-методичного закладу обласний конкурс театральних колективів «Театральна весна Херсонщини». Поділитися своєю творчістю, а також з метою підтвердження звання «зразковий» та «народний» до Каховки завітали театральні колективи з Верхньорогачицької, Новоолександрівської, Бериславської, Таврійської Великокопанівської, Каховської та Новокаховської територіальних громад. Зразковий театр юного глядача «Едельвейс» Палацу культури «Меліоратор» (керівник Олена Волкова) виборов у обласному конкурсі почесне І місце.</w:t>
      </w:r>
    </w:p>
    <w:p>
      <w:pPr>
        <w:pStyle w:val="Standard"/>
        <w:spacing w:before="0" w:after="0"/>
        <w:contextualSpacing/>
        <w:jc w:val="both"/>
        <w:rPr/>
      </w:pPr>
      <w:r>
        <w:rPr>
          <w:rFonts w:cs="Times New Roman"/>
          <w:b/>
          <w:lang w:val="ru-RU"/>
        </w:rPr>
        <w:t xml:space="preserve"> </w:t>
      </w:r>
      <w:r>
        <w:rPr>
          <w:rFonts w:cs="Times New Roman"/>
          <w:b/>
          <w:lang w:val="ru-RU"/>
        </w:rPr>
        <w:t>«Таврійська Фортеця»</w:t>
      </w:r>
    </w:p>
    <w:p>
      <w:pPr>
        <w:pStyle w:val="Standard"/>
        <w:spacing w:before="0" w:after="0"/>
        <w:contextualSpacing/>
        <w:jc w:val="both"/>
        <w:rPr/>
      </w:pPr>
      <w:r>
        <w:rPr>
          <w:rFonts w:cs="Times New Roman"/>
          <w:lang w:val="uk-UA"/>
        </w:rPr>
        <w:tab/>
        <w:t>Значною подією для Каховської громади стало започаткування Етно – фестивалю «Таврійська Фортеця», який відбувся на Набережній міста 30 серпня 2021 року.</w:t>
      </w:r>
      <w:r>
        <w:rPr>
          <w:rFonts w:cs="Times New Roman"/>
          <w:shd w:fill="FFFFFF" w:val="clear"/>
        </w:rPr>
        <w:t>I</w:t>
      </w:r>
      <w:r>
        <w:rPr>
          <w:rFonts w:cs="Times New Roman"/>
          <w:shd w:fill="FFFFFF" w:val="clear"/>
          <w:lang w:val="uk-UA"/>
        </w:rPr>
        <w:t xml:space="preserve"> етно-фестивальпроходив у рамках Всеукраїнського масштабного проєкту "Шлях/</w:t>
      </w:r>
      <w:r>
        <w:rPr>
          <w:rFonts w:cs="Times New Roman"/>
          <w:shd w:fill="FFFFFF" w:val="clear"/>
        </w:rPr>
        <w:t>Yol</w:t>
      </w:r>
      <w:r>
        <w:rPr>
          <w:rFonts w:cs="Times New Roman"/>
          <w:shd w:fill="FFFFFF" w:val="clear"/>
          <w:lang w:val="uk-UA"/>
        </w:rPr>
        <w:t xml:space="preserve">" та арт-каравану "Чумацький шлях". Цього року Фестиваль було започатковано до 30-ої річниці незалежності України.Проведені у рамках етно-фестивалю культурно-мистецькі акції гідно представили культуру українського та кримськотатарського народів: національні колоритні танці та музичні номери, числені майстер-класи, виставки, </w:t>
      </w:r>
      <w:r>
        <w:rPr>
          <w:rFonts w:cs="Times New Roman"/>
          <w:shd w:fill="FFFFFF" w:val="clear"/>
        </w:rPr>
        <w:t> </w:t>
      </w:r>
      <w:r>
        <w:rPr>
          <w:rFonts w:cs="Times New Roman"/>
          <w:shd w:fill="FFFFFF" w:val="clear"/>
          <w:lang w:val="uk-UA"/>
        </w:rPr>
        <w:t>кава, зварена на піску, традиційний козацький куліш, ярмарок місцевих виробників, та перший український німий фільм "Алім" про кримськотатарського народного героя Аліма Айдамаха, знятий у 1926 році на українській кіностудії,  всі ці дійства розгорнулись біля  відкритого пам’ятного знаку</w:t>
      </w:r>
      <w:r>
        <w:rPr>
          <w:rFonts w:cs="Times New Roman"/>
          <w:color w:val="2F2F2F"/>
          <w:shd w:fill="FFFFFF" w:val="clear"/>
        </w:rPr>
        <w:t> </w:t>
      </w:r>
      <w:r>
        <w:rPr>
          <w:rFonts w:cs="Times New Roman"/>
          <w:shd w:fill="FFFFFF" w:val="clear"/>
          <w:lang w:val="uk-UA"/>
        </w:rPr>
        <w:t xml:space="preserve">(каменя з </w:t>
      </w:r>
      <w:r>
        <w:rPr>
          <w:rFonts w:cs="Times New Roman"/>
          <w:shd w:fill="FFFFFF" w:val="clear"/>
        </w:rPr>
        <w:t>QR</w:t>
      </w:r>
      <w:r>
        <w:rPr>
          <w:rFonts w:cs="Times New Roman"/>
          <w:shd w:fill="FFFFFF" w:val="clear"/>
          <w:lang w:val="uk-UA"/>
        </w:rPr>
        <w:t>-кодом) на місці колишньої фортеці Іслам-Кермен, на прадавньому шляху чумаків, які возили сіль з Криму, та не залишили байдужих серед глядачів.</w:t>
      </w:r>
    </w:p>
    <w:p>
      <w:pPr>
        <w:pStyle w:val="Standard"/>
        <w:spacing w:before="0" w:after="0"/>
        <w:contextualSpacing/>
        <w:jc w:val="both"/>
        <w:rPr/>
      </w:pPr>
      <w:r>
        <w:rPr>
          <w:rFonts w:cs="Times New Roman"/>
          <w:b/>
          <w:color w:val="000000"/>
          <w:shd w:fill="FFFFFF" w:val="clear"/>
          <w:lang w:val="uk-UA"/>
        </w:rPr>
        <w:tab/>
        <w:t>«Таланти багатодітної родини»</w:t>
      </w:r>
    </w:p>
    <w:p>
      <w:pPr>
        <w:pStyle w:val="Standard"/>
        <w:spacing w:before="0" w:after="0"/>
        <w:contextualSpacing/>
        <w:jc w:val="both"/>
        <w:rPr/>
      </w:pPr>
      <w:r>
        <w:rPr>
          <w:rFonts w:cs="Times New Roman"/>
          <w:color w:val="000000"/>
          <w:shd w:fill="FFFFFF" w:val="clear"/>
          <w:lang w:val="uk-UA"/>
        </w:rPr>
        <w:t xml:space="preserve"> </w:t>
      </w:r>
      <w:r>
        <w:rPr>
          <w:rFonts w:cs="Times New Roman"/>
          <w:color w:val="000000"/>
          <w:shd w:fill="FFFFFF" w:val="clear"/>
          <w:lang w:val="uk-UA"/>
        </w:rPr>
        <w:tab/>
        <w:t xml:space="preserve">Ще одним започаткованим проектом Каховської міської територіальної громади став І конкурс – фестиваль «Таланти багатодітної родини», Гала-концерт якого відбувся 21 травня 2021 року в Каховській Школі мистецтв. </w:t>
      </w:r>
      <w:r>
        <w:rPr>
          <w:rFonts w:cs="Times New Roman"/>
          <w:shd w:fill="FFFFFF" w:val="clear"/>
          <w:lang w:val="uk-UA"/>
        </w:rPr>
        <w:t xml:space="preserve">У конкурсі-фестивалі прийняли участь діти віком від 6 до 16 років з родин пільгової категорії (багатодітні родини), мешканців Каховської територіальної громади. Діти </w:t>
      </w:r>
      <w:r>
        <w:rPr>
          <w:rFonts w:cs="Times New Roman"/>
          <w:color w:val="000000"/>
          <w:shd w:fill="FFFFFF" w:val="clear"/>
          <w:lang w:val="uk-UA"/>
        </w:rPr>
        <w:t>розкрили свій таланту таких номінаціях: «Вокальне мистецтво»;«Музичне виконання»;«Хореографія»;«Художнє та авторське виконання»;«Оригінальний жанр»;«Образотворче мистецтво»;«Ужиткове -прикладне мистецтво».</w:t>
      </w:r>
      <w:r>
        <w:rPr>
          <w:rFonts w:cs="Times New Roman"/>
          <w:color w:val="000000"/>
          <w:lang w:val="uk-UA"/>
        </w:rPr>
        <w:br/>
      </w:r>
      <w:r>
        <w:rPr>
          <w:rFonts w:cs="Times New Roman"/>
          <w:color w:val="000000"/>
          <w:shd w:fill="FFFFFF" w:val="clear"/>
          <w:lang w:val="uk-UA"/>
        </w:rPr>
        <w:tab/>
        <w:t>Захід проводиться з ініціативи Благодійного фонду “Лепта” та за підтримки міського голови, Управління культури і туризму, Управління освіти та виконавчого комітету Каховської міської ради.</w:t>
      </w:r>
    </w:p>
    <w:p>
      <w:pPr>
        <w:pStyle w:val="Standard"/>
        <w:spacing w:before="0" w:after="0"/>
        <w:contextualSpacing/>
        <w:jc w:val="both"/>
        <w:rPr/>
      </w:pPr>
      <w:r>
        <w:rPr>
          <w:rFonts w:cs="Times New Roman"/>
          <w:lang w:val="uk-UA"/>
        </w:rPr>
        <w:tab/>
        <w:t>Вражає своїми креативними ідеями та інноваційними проектами Каховський міський культурно-методичний заклад.</w:t>
      </w:r>
    </w:p>
    <w:p>
      <w:pPr>
        <w:pStyle w:val="Standard"/>
        <w:spacing w:before="0" w:after="0"/>
        <w:contextualSpacing/>
        <w:jc w:val="both"/>
        <w:rPr/>
      </w:pPr>
      <w:r>
        <w:rPr>
          <w:rFonts w:cs="Times New Roman"/>
          <w:b/>
          <w:lang w:val="uk-UA"/>
        </w:rPr>
        <w:tab/>
        <w:t>Арт-галерея «ПТАХА»</w:t>
      </w:r>
    </w:p>
    <w:p>
      <w:pPr>
        <w:pStyle w:val="Standard"/>
        <w:spacing w:before="0" w:after="0"/>
        <w:contextualSpacing/>
        <w:jc w:val="both"/>
        <w:rPr/>
      </w:pPr>
      <w:r>
        <w:rPr>
          <w:rFonts w:cs="Times New Roman"/>
          <w:lang w:val="uk-UA"/>
        </w:rPr>
        <w:tab/>
        <w:t>Пріоритетним напрямком роботи КМ КМЗ є напрямок декоративно-ужиткового мистецтва. У квітні 2021 року відкрито та презентовано жителям громади арт-галерею «ПТАХА», у якій постійно проводяться виставки та реалізуються творчі проекти спільно з громадськими організаціями та об’єднаннями нашої громади та Херсонщини. Протягом даного періоду організовано та проведено 5 діючих виставок: «Світла радість у Великодньому вінку», «Народна іграшка: шлях з минулого в майбутнє», «Простір креативного рельєфу», «Жива енергія творчості: 30 майстрів – 30-річчю Незалежності України», «Вишивана історія роду життя».</w:t>
      </w:r>
    </w:p>
    <w:p>
      <w:pPr>
        <w:pStyle w:val="Standard"/>
        <w:spacing w:before="0" w:after="0"/>
        <w:contextualSpacing/>
        <w:jc w:val="both"/>
        <w:rPr/>
      </w:pPr>
      <w:r>
        <w:rPr>
          <w:rFonts w:cs="Times New Roman"/>
          <w:lang w:val="uk-UA"/>
        </w:rPr>
        <w:tab/>
        <w:t>Колективом розроблені та створенні оригінальні тематичні фотозони та представлені жителям громади до: Міжнародного жіночого дня, Великодніх свят, Дня вишиванки, Дня Незалежності, Дня міста. Протягом даного періоду реалізовано більше 10 онлайн-проектів різного спрямування, орієнтованих на популяризацію культурного надбання та до визначних дат, тематичних свят.</w:t>
      </w:r>
    </w:p>
    <w:p>
      <w:pPr>
        <w:pStyle w:val="Standard"/>
        <w:spacing w:before="0" w:after="0"/>
        <w:contextualSpacing/>
        <w:jc w:val="both"/>
        <w:rPr/>
      </w:pPr>
      <w:r>
        <w:rPr>
          <w:rFonts w:cs="Times New Roman"/>
          <w:lang w:val="uk-UA"/>
        </w:rPr>
        <w:tab/>
        <w:t>Організовано роботу інформаційно-методичного центру, на базі якого організовано та проведено презентації книжкових дитячих видань, реалізовано проєкт «Дитяче видання: ексклюзивно і творчо».</w:t>
      </w:r>
    </w:p>
    <w:p>
      <w:pPr>
        <w:pStyle w:val="Standard"/>
        <w:shd w:val="clear" w:color="auto" w:fill="FFFFFF"/>
        <w:spacing w:before="0" w:after="0"/>
        <w:contextualSpacing/>
        <w:rPr/>
      </w:pPr>
      <w:r>
        <w:rPr>
          <w:rFonts w:cs="Times New Roman"/>
          <w:b/>
          <w:color w:val="050505"/>
          <w:lang w:val="uk-UA"/>
        </w:rPr>
        <w:tab/>
        <w:t>День Державного Прапора України та 30-ту річниця незалежності України.</w:t>
      </w:r>
    </w:p>
    <w:p>
      <w:pPr>
        <w:pStyle w:val="Standard"/>
        <w:shd w:val="clear" w:color="auto" w:fill="FFFFFF"/>
        <w:spacing w:before="0" w:after="0"/>
        <w:contextualSpacing/>
        <w:rPr/>
      </w:pPr>
      <w:r>
        <w:rPr>
          <w:rFonts w:cs="Times New Roman"/>
          <w:b/>
          <w:color w:val="050505"/>
          <w:lang w:val="uk-UA"/>
        </w:rPr>
        <w:tab/>
      </w:r>
      <w:r>
        <w:rPr>
          <w:rFonts w:cs="Times New Roman"/>
          <w:color w:val="050505"/>
          <w:lang w:val="uk-UA"/>
        </w:rPr>
        <w:t>У Каховській територіальній громаді яскраво та насичено відзначили національні свята — День Державного Прапора України та 30-ту річницю незалежності України</w:t>
      </w:r>
    </w:p>
    <w:p>
      <w:pPr>
        <w:pStyle w:val="Standard"/>
        <w:shd w:val="clear" w:color="auto" w:fill="FFFFFF"/>
        <w:spacing w:before="0" w:after="0"/>
        <w:contextualSpacing/>
        <w:jc w:val="both"/>
        <w:rPr/>
      </w:pPr>
      <w:r>
        <w:rPr>
          <w:rFonts w:cs="Times New Roman"/>
          <w:color w:val="050505"/>
          <w:lang w:val="uk-UA"/>
        </w:rPr>
        <w:tab/>
      </w:r>
      <w:r>
        <w:rPr>
          <w:rFonts w:cs="Times New Roman"/>
          <w:color w:val="050505"/>
          <w:lang w:val="ru-RU"/>
        </w:rPr>
        <w:t>23 серпня на площі Трудової слави відбулася церемонія урочистого підняття Державного Прапора України “Ми славим прапор рідної держави”. У цей урочистий день міський голова Віталій НЕМЕРЕЦЬ вручив подяки ветеранам АТО. Учасники церемонії вшанували хвилиною мовчання пам’ять всіх Героїв України. А до меморіальних дошок загиблих воїнів АТО було покладено квіти.</w:t>
      </w:r>
    </w:p>
    <w:p>
      <w:pPr>
        <w:pStyle w:val="Standard"/>
        <w:shd w:val="clear" w:color="auto" w:fill="FFFFFF"/>
        <w:spacing w:before="0" w:after="0"/>
        <w:contextualSpacing/>
        <w:jc w:val="both"/>
        <w:rPr/>
      </w:pPr>
      <w:r>
        <w:rPr>
          <w:rFonts w:cs="Times New Roman"/>
          <w:color w:val="050505"/>
          <w:lang w:val="uk-UA"/>
        </w:rPr>
        <w:tab/>
        <w:t>Цього ж дня на площі біля Чорноморівського сільського клубу місцеві жителі також вшанували “Святиню нашої вітчизни”.</w:t>
      </w:r>
    </w:p>
    <w:p>
      <w:pPr>
        <w:pStyle w:val="Standard"/>
        <w:shd w:val="clear" w:color="auto" w:fill="FFFFFF"/>
        <w:spacing w:before="0" w:after="0"/>
        <w:contextualSpacing/>
        <w:jc w:val="both"/>
        <w:rPr/>
      </w:pPr>
      <w:r>
        <w:rPr>
          <w:rFonts w:cs="Times New Roman"/>
          <w:color w:val="050505"/>
          <w:lang w:val="uk-UA"/>
        </w:rPr>
        <w:t xml:space="preserve">      </w:t>
      </w:r>
      <w:r>
        <w:rPr>
          <w:rFonts w:cs="Times New Roman"/>
          <w:color w:val="050505"/>
          <w:lang w:val="uk-UA"/>
        </w:rPr>
        <w:tab/>
        <w:t>16 серпня у фойє Каховської міської ради розмістили виставку архівних документів “До 30-ої річниці незалежності України”, де було представлено документи з фондів Державного архіву Херсонської області за 1918-1919 роки, а також — документи з архівного відділу Каховської міської ради.</w:t>
      </w:r>
    </w:p>
    <w:p>
      <w:pPr>
        <w:pStyle w:val="Standard"/>
        <w:shd w:val="clear" w:color="auto" w:fill="FFFFFF"/>
        <w:spacing w:before="0" w:after="0"/>
        <w:contextualSpacing/>
        <w:jc w:val="both"/>
        <w:rPr/>
      </w:pPr>
      <w:r>
        <w:rPr>
          <w:rFonts w:cs="Times New Roman"/>
          <w:color w:val="050505"/>
          <w:lang w:val="uk-UA"/>
        </w:rPr>
        <w:tab/>
      </w:r>
      <w:r>
        <w:rPr>
          <w:rFonts w:cs="Times New Roman"/>
          <w:color w:val="050505"/>
          <w:lang w:val="ru-RU"/>
        </w:rPr>
        <w:t>20 серпня на площі біля Чорноморівського сільського клубу відбувся танцювальний флешмоб “Україна в нас одна”. Учасники флешмобу одяглися в яскраве національне вбрання та продемонстрували свої танцювальні здібності. А днем раніше у сільському клубі діти зіграли у гру “Подорож незалежною Україною”, відкривши для себе багато цікавинок про Батьківщину.</w:t>
      </w:r>
    </w:p>
    <w:p>
      <w:pPr>
        <w:pStyle w:val="Standard"/>
        <w:shd w:val="clear" w:color="auto" w:fill="FFFFFF"/>
        <w:spacing w:before="0" w:after="0"/>
        <w:contextualSpacing/>
        <w:jc w:val="both"/>
        <w:rPr/>
      </w:pPr>
      <w:r>
        <w:rPr>
          <w:rFonts w:cs="Times New Roman"/>
          <w:color w:val="050505"/>
          <w:lang w:val="ru-RU"/>
        </w:rPr>
        <w:t>20 серпня у Роздольненській сільській бібліотеці було оформлено книжкову виставку “Україна величава, ти для нас — єдиний дім”, проведено калейдоскоп неймовірних цікавинок “Україною зовемо рідний край, де ми живемо” та інформину для дітей “З жита й волошок наш прапор ясний”.</w:t>
      </w:r>
    </w:p>
    <w:p>
      <w:pPr>
        <w:pStyle w:val="Standard"/>
        <w:shd w:val="clear" w:color="auto" w:fill="FFFFFF"/>
        <w:spacing w:before="0" w:after="0"/>
        <w:contextualSpacing/>
        <w:jc w:val="both"/>
        <w:rPr/>
      </w:pPr>
      <w:r>
        <w:rPr>
          <w:rFonts w:cs="Times New Roman"/>
          <w:color w:val="050505"/>
          <w:lang w:val="uk-UA"/>
        </w:rPr>
        <w:tab/>
      </w:r>
      <w:r>
        <w:rPr>
          <w:rFonts w:cs="Times New Roman"/>
          <w:color w:val="050505"/>
          <w:lang w:val="ru-RU"/>
        </w:rPr>
        <w:t>У цей же день у міській універсальній бібліотеці відбулася святкова програма до Дня незалежності України “Ім’я землі моєї – Україна!”</w:t>
      </w:r>
      <w:r>
        <w:rPr>
          <w:rFonts w:cs="Times New Roman"/>
          <w:color w:val="050505"/>
          <w:lang w:val="uk-UA"/>
        </w:rPr>
        <w:t xml:space="preserve">. </w:t>
      </w:r>
      <w:r>
        <w:rPr>
          <w:rFonts w:cs="Times New Roman"/>
          <w:color w:val="050505"/>
          <w:lang w:val="ru-RU"/>
        </w:rPr>
        <w:t>З 20 до 28 серпня в міській універсальній бібліотеці ді</w:t>
      </w:r>
      <w:r>
        <w:rPr>
          <w:rFonts w:cs="Times New Roman"/>
          <w:color w:val="050505"/>
          <w:lang w:val="uk-UA"/>
        </w:rPr>
        <w:t>яла</w:t>
      </w:r>
      <w:r>
        <w:rPr>
          <w:rFonts w:cs="Times New Roman"/>
          <w:color w:val="050505"/>
          <w:lang w:val="ru-RU"/>
        </w:rPr>
        <w:t xml:space="preserve"> книжкова виставка-композиція “Україна у просторі і часі”</w:t>
      </w:r>
      <w:r>
        <w:rPr>
          <w:rFonts w:cs="Times New Roman"/>
          <w:color w:val="050505"/>
          <w:lang w:val="uk-UA"/>
        </w:rPr>
        <w:t>.</w:t>
      </w:r>
      <w:r>
        <w:rPr>
          <w:rFonts w:cs="Times New Roman"/>
          <w:color w:val="050505"/>
          <w:lang w:val="ru-RU"/>
        </w:rPr>
        <w:t xml:space="preserve"> А у бібліотеці села Вільна Україна з 20 до 30 серпня — тематична виставка “Улюблені книги всієї родини”.</w:t>
      </w:r>
    </w:p>
    <w:p>
      <w:pPr>
        <w:pStyle w:val="Standard"/>
        <w:shd w:val="clear" w:color="auto" w:fill="FFFFFF"/>
        <w:spacing w:before="0" w:after="0"/>
        <w:contextualSpacing/>
        <w:jc w:val="both"/>
        <w:rPr/>
      </w:pPr>
      <w:r>
        <w:rPr>
          <w:rFonts w:cs="Times New Roman"/>
          <w:color w:val="050505"/>
          <w:lang w:val="ru-RU"/>
        </w:rPr>
        <w:t>20 серпня шанувальники поезії зібралися на набережній міста на літературно-мистецький вечір “Музи літньої ночі”. У програмі звучали авторські твори вже відомих каховчанам молодих поетів, а також була можливість скористатися “відкритим мікрофоном”, продекламувавши авторські доробки чи твори улюблених поетів</w:t>
      </w:r>
      <w:r>
        <w:rPr>
          <w:rFonts w:cs="Times New Roman"/>
          <w:color w:val="050505"/>
          <w:lang w:val="uk-UA"/>
        </w:rPr>
        <w:t>.</w:t>
      </w:r>
    </w:p>
    <w:p>
      <w:pPr>
        <w:pStyle w:val="Standard"/>
        <w:shd w:val="clear" w:color="auto" w:fill="FFFFFF"/>
        <w:spacing w:before="0" w:after="0"/>
        <w:contextualSpacing/>
        <w:jc w:val="both"/>
        <w:rPr/>
      </w:pPr>
      <w:r>
        <w:rPr>
          <w:rFonts w:cs="Times New Roman"/>
          <w:color w:val="050505"/>
          <w:lang w:val="uk-UA"/>
        </w:rPr>
        <w:t xml:space="preserve">    </w:t>
      </w:r>
      <w:r>
        <w:rPr>
          <w:rFonts w:cs="Times New Roman"/>
          <w:color w:val="050505"/>
          <w:lang w:val="uk-UA"/>
        </w:rPr>
        <w:t>23 серпня на береговій зоні відпочинку ж/м “Свєтлово” просто неба відбувся показ української трагікомедії українського режисера Антоніо Лукіча “Мої думки тихі”.</w:t>
      </w:r>
    </w:p>
    <w:p>
      <w:pPr>
        <w:pStyle w:val="Standard"/>
        <w:shd w:val="clear" w:color="auto" w:fill="FFFFFF"/>
        <w:spacing w:before="0" w:after="0"/>
        <w:contextualSpacing/>
        <w:jc w:val="both"/>
        <w:rPr/>
      </w:pPr>
      <w:r>
        <w:rPr>
          <w:rFonts w:cs="Times New Roman"/>
          <w:color w:val="050505"/>
          <w:lang w:val="uk-UA"/>
        </w:rPr>
        <w:t xml:space="preserve">    </w:t>
      </w:r>
      <w:r>
        <w:rPr>
          <w:rFonts w:cs="Times New Roman"/>
          <w:color w:val="050505"/>
          <w:lang w:val="uk-UA"/>
        </w:rPr>
        <w:tab/>
        <w:t xml:space="preserve"> З нагоди 30-ої річниці незалежності України у Каховці відбулася низка спортивних заходів: відкрита Спартакіада “Ігри патріотів” серед учасників АТО/ООС, матч третього туру Чемпіонату України з футболу серед аматорських команд сезону 2021/2022, відкритий турнір з шашок-64 (швидка гра), відкритий бліц-турнір з шахів, відкритий турнір Каховської ТГ з баскетболу 3х3 серед команд юнаків.  </w:t>
      </w:r>
    </w:p>
    <w:p>
      <w:pPr>
        <w:pStyle w:val="Standard"/>
        <w:shd w:val="clear" w:color="auto" w:fill="FFFFFF"/>
        <w:spacing w:before="0" w:after="0"/>
        <w:contextualSpacing/>
        <w:jc w:val="both"/>
        <w:rPr/>
      </w:pPr>
      <w:r>
        <w:rPr>
          <w:rFonts w:cs="Times New Roman"/>
          <w:color w:val="050505"/>
        </w:rPr>
        <w:t>24 серпня</w:t>
      </w:r>
      <w:r>
        <w:rPr>
          <w:rFonts w:cs="Times New Roman"/>
          <w:color w:val="050505"/>
          <w:lang w:val="uk-UA"/>
        </w:rPr>
        <w:t>:</w:t>
      </w:r>
    </w:p>
    <w:p>
      <w:pPr>
        <w:pStyle w:val="ListParagraph"/>
        <w:widowControl w:val="false"/>
        <w:numPr>
          <w:ilvl w:val="0"/>
          <w:numId w:val="3"/>
        </w:numPr>
        <w:shd w:val="clear" w:color="auto" w:fill="FFFFFF"/>
        <w:spacing w:before="0" w:after="0"/>
        <w:ind w:left="284" w:hanging="360"/>
        <w:contextualSpacing/>
        <w:jc w:val="both"/>
        <w:rPr/>
      </w:pPr>
      <w:r>
        <w:rPr>
          <w:rFonts w:ascii="Liberation Serif" w:hAnsi="Liberation Serif"/>
          <w:color w:val="050505"/>
          <w:lang w:val="uk-UA"/>
        </w:rPr>
        <w:t>З</w:t>
      </w:r>
      <w:r>
        <w:rPr>
          <w:rFonts w:ascii="Liberation Serif" w:hAnsi="Liberation Serif"/>
          <w:color w:val="050505"/>
          <w:lang w:val="ru-RU"/>
        </w:rPr>
        <w:t>ранку у місті проводився велопробіг у вишиванках, в якому взяли участь дорослі та діти до 14 років.</w:t>
      </w:r>
    </w:p>
    <w:p>
      <w:pPr>
        <w:pStyle w:val="ListParagraph"/>
        <w:widowControl w:val="false"/>
        <w:numPr>
          <w:ilvl w:val="0"/>
          <w:numId w:val="167"/>
        </w:numPr>
        <w:shd w:val="clear" w:color="auto" w:fill="FFFFFF"/>
        <w:spacing w:before="0" w:after="0"/>
        <w:ind w:left="284" w:hanging="360"/>
        <w:contextualSpacing/>
        <w:jc w:val="both"/>
        <w:rPr/>
      </w:pPr>
      <w:r>
        <w:rPr>
          <w:rFonts w:ascii="Liberation Serif" w:hAnsi="Liberation Serif"/>
          <w:color w:val="050505"/>
          <w:lang w:val="ru-RU"/>
        </w:rPr>
        <w:t>У Козацькому сквері було презентовано інсталяцію “Козацькими стежками”. Усі охочі мали змогу відвідати цікаву експрес-екскурсію, зробити світлини біля тематичної фотозони та поласувати смачним кулішем.</w:t>
      </w:r>
    </w:p>
    <w:p>
      <w:pPr>
        <w:pStyle w:val="ListParagraph"/>
        <w:widowControl w:val="false"/>
        <w:numPr>
          <w:ilvl w:val="0"/>
          <w:numId w:val="168"/>
        </w:numPr>
        <w:shd w:val="clear" w:color="auto" w:fill="FFFFFF"/>
        <w:spacing w:before="0" w:after="0"/>
        <w:ind w:left="284" w:hanging="360"/>
        <w:contextualSpacing/>
        <w:jc w:val="both"/>
        <w:rPr/>
      </w:pPr>
      <w:r>
        <w:rPr>
          <w:rFonts w:ascii="Liberation Serif" w:hAnsi="Liberation Serif"/>
          <w:color w:val="050505"/>
          <w:lang w:val="uk-UA"/>
        </w:rPr>
        <w:t>У Каховському історичному музеї був День відчинених дверей, де було представлено виставки, присвячені 30-ій річниці незалежності України: “Україна шляхом свободи” та “Що в імені твоїм, Каховко”.</w:t>
      </w:r>
    </w:p>
    <w:p>
      <w:pPr>
        <w:pStyle w:val="ListParagraph"/>
        <w:widowControl w:val="false"/>
        <w:numPr>
          <w:ilvl w:val="0"/>
          <w:numId w:val="169"/>
        </w:numPr>
        <w:shd w:val="clear" w:color="auto" w:fill="FFFFFF"/>
        <w:spacing w:before="0" w:after="0"/>
        <w:ind w:left="284" w:hanging="360"/>
        <w:contextualSpacing/>
        <w:jc w:val="both"/>
        <w:rPr/>
      </w:pPr>
      <w:r>
        <w:rPr>
          <w:rFonts w:ascii="Liberation Serif" w:hAnsi="Liberation Serif"/>
          <w:color w:val="050505"/>
          <w:lang w:val="ru-RU"/>
        </w:rPr>
        <w:t>Протягом дня на центральній площі міста діяв розважально-ігровий простір для дітей. Малеча брала участь у майстер-класах з виготовлення символу 30-ої річниці незалежності України — квітки у національних кольорах, патріотичних літачків, будували із конструктора місто своєї мрії, займалися живописом, ліпленням легким пластиліном, створювали сердечка з піску “Я люблю Україну” та багато іншого.</w:t>
      </w:r>
    </w:p>
    <w:p>
      <w:pPr>
        <w:pStyle w:val="ListParagraph"/>
        <w:widowControl w:val="false"/>
        <w:numPr>
          <w:ilvl w:val="0"/>
          <w:numId w:val="170"/>
        </w:numPr>
        <w:shd w:val="clear" w:color="auto" w:fill="FFFFFF"/>
        <w:spacing w:before="0" w:after="0"/>
        <w:ind w:left="284" w:hanging="360"/>
        <w:contextualSpacing/>
        <w:jc w:val="both"/>
        <w:rPr/>
      </w:pPr>
      <w:r>
        <w:rPr>
          <w:rFonts w:ascii="Liberation Serif" w:hAnsi="Liberation Serif"/>
          <w:color w:val="050505"/>
          <w:lang w:val="uk-UA"/>
        </w:rPr>
        <w:t>Діяли атракціони для дітей, яскраві тематичні фотозони, ярмарок, де можна було придбати в’язані, плетені вироби, картини, мило ручної роботи, тощо.</w:t>
      </w:r>
    </w:p>
    <w:p>
      <w:pPr>
        <w:pStyle w:val="ListParagraph"/>
        <w:widowControl w:val="false"/>
        <w:numPr>
          <w:ilvl w:val="0"/>
          <w:numId w:val="171"/>
        </w:numPr>
        <w:shd w:val="clear" w:color="auto" w:fill="FFFFFF"/>
        <w:spacing w:before="0" w:after="0"/>
        <w:ind w:left="284" w:hanging="360"/>
        <w:contextualSpacing/>
        <w:jc w:val="both"/>
        <w:rPr/>
      </w:pPr>
      <w:r>
        <w:rPr>
          <w:rFonts w:ascii="Liberation Serif" w:hAnsi="Liberation Serif"/>
          <w:color w:val="050505"/>
          <w:lang w:val="ru-RU"/>
        </w:rPr>
        <w:t>У Каховському міському культурно-методичному заклад пройшла панельна дискусія “Творці молодіжного життя Каховки років незалежності”. Присутні дізналися, які громадські організації з’явились у Каховці першими і як змінювалася палітра молодіжного життя за роки незалежності, хто стояв у витоків молодіжного руху міста і хто є творцями сучасного молодіжного життя громади</w:t>
      </w:r>
      <w:r>
        <w:rPr>
          <w:rFonts w:ascii="Liberation Serif" w:hAnsi="Liberation Serif"/>
          <w:color w:val="050505"/>
          <w:lang w:val="uk-UA"/>
        </w:rPr>
        <w:t>.</w:t>
      </w:r>
    </w:p>
    <w:p>
      <w:pPr>
        <w:pStyle w:val="ListParagraph"/>
        <w:widowControl w:val="false"/>
        <w:numPr>
          <w:ilvl w:val="0"/>
          <w:numId w:val="172"/>
        </w:numPr>
        <w:shd w:val="clear" w:color="auto" w:fill="FFFFFF"/>
        <w:spacing w:before="0" w:after="0"/>
        <w:ind w:left="284" w:hanging="360"/>
        <w:contextualSpacing/>
        <w:jc w:val="both"/>
        <w:rPr/>
      </w:pPr>
      <w:r>
        <w:rPr>
          <w:rFonts w:ascii="Liberation Serif" w:hAnsi="Liberation Serif"/>
          <w:color w:val="050505"/>
          <w:lang w:val="ru-RU"/>
        </w:rPr>
        <w:t>Міська універсальна бібліотека провела на центральній площі міста рекламно-просвітницьку акцію “Знакові книжки незалежної України”, де було представлено твори українських письменників 1991-2021 років, які займають чільні позиції серед читацьких уподобань і витримали перевірку часом за роки незалежності</w:t>
      </w:r>
      <w:r>
        <w:rPr>
          <w:rFonts w:ascii="Liberation Serif" w:hAnsi="Liberation Serif"/>
          <w:color w:val="050505"/>
          <w:lang w:val="uk-UA"/>
        </w:rPr>
        <w:t>.</w:t>
      </w:r>
    </w:p>
    <w:p>
      <w:pPr>
        <w:pStyle w:val="ListParagraph"/>
        <w:widowControl w:val="false"/>
        <w:numPr>
          <w:ilvl w:val="0"/>
          <w:numId w:val="173"/>
        </w:numPr>
        <w:shd w:val="clear" w:color="auto" w:fill="FFFFFF"/>
        <w:spacing w:before="0" w:after="0"/>
        <w:ind w:left="284" w:hanging="360"/>
        <w:contextualSpacing/>
        <w:jc w:val="both"/>
        <w:rPr/>
      </w:pPr>
      <w:r>
        <w:rPr>
          <w:rFonts w:ascii="Liberation Serif" w:hAnsi="Liberation Serif"/>
          <w:color w:val="050505"/>
          <w:lang w:val="ru-RU"/>
        </w:rPr>
        <w:t>У Каховському міському культурно-методичному закладі відбулася урочиста сесія та святкова програма з нагоди відзначення 30-річчя незалежності України “Ти у мене єдина”. Під час святкового заходу нагороджено активних, талановитих, творчих, працелюбних, підприємливих людей, які своєю діяльністю роблять великий внесок у розвиток Каховської громади</w:t>
      </w:r>
      <w:r>
        <w:rPr>
          <w:rFonts w:ascii="Liberation Serif" w:hAnsi="Liberation Serif"/>
          <w:color w:val="050505"/>
          <w:lang w:val="uk-UA"/>
        </w:rPr>
        <w:t>.</w:t>
      </w:r>
    </w:p>
    <w:p>
      <w:pPr>
        <w:pStyle w:val="ListParagraph"/>
        <w:widowControl w:val="false"/>
        <w:numPr>
          <w:ilvl w:val="0"/>
          <w:numId w:val="174"/>
        </w:numPr>
        <w:shd w:val="clear" w:color="auto" w:fill="FFFFFF"/>
        <w:spacing w:before="0" w:after="0"/>
        <w:ind w:left="284" w:hanging="360"/>
        <w:contextualSpacing/>
        <w:jc w:val="both"/>
        <w:rPr/>
      </w:pPr>
      <w:r>
        <w:rPr>
          <w:rFonts w:ascii="Liberation Serif" w:hAnsi="Liberation Serif"/>
          <w:color w:val="050505"/>
          <w:lang w:val="ru-RU"/>
        </w:rPr>
        <w:t>Біля МПК “Меліоратор” найбільше державне свято відзначили концертом “Святкуємо незалежність незалежно від віку”. Містян вітали учасники народного любительського об’єднання ветеранів війни і праці “Каховські зорі”, народний вокальний ансамбль “Вербиченька”, вокальний ансамбль “Любимівські співаночки”</w:t>
      </w:r>
      <w:r>
        <w:rPr>
          <w:rFonts w:ascii="Liberation Serif" w:hAnsi="Liberation Serif"/>
          <w:color w:val="050505"/>
          <w:lang w:val="uk-UA"/>
        </w:rPr>
        <w:t>.</w:t>
      </w:r>
    </w:p>
    <w:p>
      <w:pPr>
        <w:pStyle w:val="ListParagraph"/>
        <w:widowControl w:val="false"/>
        <w:numPr>
          <w:ilvl w:val="0"/>
          <w:numId w:val="175"/>
        </w:numPr>
        <w:shd w:val="clear" w:color="auto" w:fill="FFFFFF"/>
        <w:spacing w:before="0" w:after="0"/>
        <w:ind w:left="284" w:hanging="360"/>
        <w:contextualSpacing/>
        <w:jc w:val="both"/>
        <w:rPr/>
      </w:pPr>
      <w:r>
        <w:rPr>
          <w:rFonts w:ascii="Liberation Serif" w:hAnsi="Liberation Serif"/>
          <w:color w:val="050505"/>
          <w:lang w:val="ru-RU"/>
        </w:rPr>
        <w:t xml:space="preserve">Паралельно з концертною програмою на ганку </w:t>
      </w:r>
      <w:r>
        <w:rPr>
          <w:rFonts w:ascii="Liberation Serif" w:hAnsi="Liberation Serif"/>
          <w:color w:val="050505"/>
          <w:lang w:val="uk-UA"/>
        </w:rPr>
        <w:t>П</w:t>
      </w:r>
      <w:r>
        <w:rPr>
          <w:rFonts w:ascii="Liberation Serif" w:hAnsi="Liberation Serif"/>
          <w:color w:val="050505"/>
          <w:lang w:val="ru-RU"/>
        </w:rPr>
        <w:t>алацу культури пройшов творчий захід – арт-подія “Малюємо разом з Україною”. За допомогою проєкції на полотно було візуалізовано зображення, а потім робилася замальовка фарбами заздалегідь обраного сюжету</w:t>
      </w:r>
      <w:r>
        <w:rPr>
          <w:rFonts w:ascii="Liberation Serif" w:hAnsi="Liberation Serif"/>
          <w:color w:val="050505"/>
          <w:lang w:val="uk-UA"/>
        </w:rPr>
        <w:t>.</w:t>
      </w:r>
    </w:p>
    <w:p>
      <w:pPr>
        <w:pStyle w:val="ListParagraph"/>
        <w:widowControl w:val="false"/>
        <w:numPr>
          <w:ilvl w:val="0"/>
          <w:numId w:val="176"/>
        </w:numPr>
        <w:shd w:val="clear" w:color="auto" w:fill="FFFFFF"/>
        <w:spacing w:before="0" w:after="0"/>
        <w:ind w:left="284" w:hanging="360"/>
        <w:contextualSpacing/>
        <w:jc w:val="both"/>
        <w:rPr/>
      </w:pPr>
      <w:r>
        <w:rPr>
          <w:rFonts w:ascii="Liberation Serif" w:hAnsi="Liberation Serif"/>
          <w:color w:val="050505"/>
          <w:lang w:val="uk-UA"/>
        </w:rPr>
        <w:t>Увечері на каховчан та гостей міста чекав святковий концерт за участю кавер-гуртів “9/16”, “</w:t>
      </w:r>
      <w:r>
        <w:rPr>
          <w:rFonts w:ascii="Liberation Serif" w:hAnsi="Liberation Serif"/>
          <w:color w:val="050505"/>
        </w:rPr>
        <w:t>FlyingV</w:t>
      </w:r>
      <w:r>
        <w:rPr>
          <w:rFonts w:ascii="Liberation Serif" w:hAnsi="Liberation Serif"/>
          <w:color w:val="050505"/>
          <w:lang w:val="uk-UA"/>
        </w:rPr>
        <w:t>”, “</w:t>
      </w:r>
      <w:r>
        <w:rPr>
          <w:rFonts w:ascii="Liberation Serif" w:hAnsi="Liberation Serif"/>
          <w:color w:val="050505"/>
        </w:rPr>
        <w:t>Up</w:t>
      </w:r>
      <w:r>
        <w:rPr>
          <w:rFonts w:ascii="Liberation Serif" w:hAnsi="Liberation Serif"/>
          <w:color w:val="050505"/>
          <w:lang w:val="uk-UA"/>
        </w:rPr>
        <w:t>&amp;</w:t>
      </w:r>
      <w:r>
        <w:rPr>
          <w:rFonts w:ascii="Liberation Serif" w:hAnsi="Liberation Serif"/>
          <w:color w:val="050505"/>
        </w:rPr>
        <w:t>UpBand</w:t>
      </w:r>
      <w:r>
        <w:rPr>
          <w:rFonts w:ascii="Liberation Serif" w:hAnsi="Liberation Serif"/>
          <w:color w:val="050505"/>
          <w:lang w:val="uk-UA"/>
        </w:rPr>
        <w:t>” та улюбленців каховської публіки — “Город Неспящих”.</w:t>
      </w:r>
    </w:p>
    <w:p>
      <w:pPr>
        <w:pStyle w:val="ListParagraph"/>
        <w:widowControl w:val="false"/>
        <w:numPr>
          <w:ilvl w:val="0"/>
          <w:numId w:val="177"/>
        </w:numPr>
        <w:shd w:val="clear" w:color="auto" w:fill="FFFFFF"/>
        <w:spacing w:before="0" w:after="0"/>
        <w:ind w:left="284" w:hanging="360"/>
        <w:contextualSpacing/>
        <w:jc w:val="both"/>
        <w:rPr/>
      </w:pPr>
      <w:r>
        <w:rPr>
          <w:rFonts w:ascii="Liberation Serif" w:hAnsi="Liberation Serif"/>
          <w:color w:val="050505"/>
          <w:lang w:val="ru-RU"/>
        </w:rPr>
        <w:t>Поряд зі сценою для каховчан працював святковий фуд-корт, на якому розмістились учасники гриль-конкурсу “Смажена битва”.</w:t>
      </w:r>
    </w:p>
    <w:p>
      <w:pPr>
        <w:pStyle w:val="ListParagraph"/>
        <w:widowControl w:val="false"/>
        <w:numPr>
          <w:ilvl w:val="0"/>
          <w:numId w:val="178"/>
        </w:numPr>
        <w:shd w:val="clear" w:color="auto" w:fill="FFFFFF"/>
        <w:spacing w:before="0" w:after="0"/>
        <w:ind w:left="284" w:hanging="360"/>
        <w:contextualSpacing/>
        <w:jc w:val="both"/>
        <w:rPr/>
      </w:pPr>
      <w:r>
        <w:rPr>
          <w:rFonts w:ascii="Liberation Serif" w:hAnsi="Liberation Serif"/>
          <w:color w:val="050505"/>
          <w:lang w:val="ru-RU"/>
        </w:rPr>
        <w:t>У старостинських округах Каховської громади 24 серпня відбулися святкові концерти та дискотеки.</w:t>
      </w:r>
    </w:p>
    <w:p>
      <w:pPr>
        <w:pStyle w:val="Standard"/>
        <w:shd w:val="clear" w:color="auto" w:fill="FFFFFF"/>
        <w:spacing w:before="0" w:after="0"/>
        <w:contextualSpacing/>
        <w:jc w:val="both"/>
        <w:rPr>
          <w:i w:val="false"/>
          <w:i w:val="false"/>
          <w:iCs w:val="false"/>
        </w:rPr>
      </w:pPr>
      <w:r>
        <w:rPr>
          <w:rFonts w:eastAsia="Times New Roman" w:cs="Times New Roman"/>
          <w:b/>
          <w:i w:val="false"/>
          <w:iCs w:val="false"/>
          <w:color w:val="050505"/>
          <w:lang w:val="ru-RU"/>
        </w:rPr>
        <w:t>230—та річниця заснування міста Каховка</w:t>
      </w:r>
    </w:p>
    <w:p>
      <w:pPr>
        <w:pStyle w:val="Standard"/>
        <w:shd w:val="clear" w:color="auto" w:fill="FFFFFF"/>
        <w:spacing w:before="0" w:after="0"/>
        <w:contextualSpacing/>
        <w:jc w:val="both"/>
        <w:rPr/>
      </w:pPr>
      <w:r>
        <w:rPr>
          <w:rFonts w:eastAsia="Times New Roman" w:cs="Times New Roman"/>
          <w:b/>
          <w:i/>
          <w:color w:val="050505"/>
          <w:lang w:val="uk-UA"/>
        </w:rPr>
        <w:tab/>
      </w:r>
      <w:r>
        <w:rPr>
          <w:rFonts w:eastAsia="Times New Roman" w:cs="Times New Roman"/>
          <w:color w:val="050505"/>
          <w:lang w:val="ru-RU"/>
        </w:rPr>
        <w:t>Цього року місто Каховка відсвяткувала  230-річницю заснування міста. Заходи присвячені ювілейній річниці були дуже насиченими, змістовними, різноманітними.</w:t>
      </w:r>
    </w:p>
    <w:p>
      <w:pPr>
        <w:pStyle w:val="Standard"/>
        <w:shd w:val="clear" w:color="auto" w:fill="FFFFFF"/>
        <w:spacing w:before="0" w:after="0"/>
        <w:contextualSpacing/>
        <w:jc w:val="both"/>
        <w:rPr/>
      </w:pPr>
      <w:r>
        <w:rPr>
          <w:rFonts w:eastAsia="Times New Roman" w:cs="Times New Roman"/>
          <w:color w:val="050505"/>
          <w:lang w:val="ru-RU"/>
        </w:rPr>
        <w:t>У рамках святкування ювілею каховчани мали змогу відвідати дуже багато святкових локацій та заходів:</w:t>
      </w:r>
    </w:p>
    <w:p>
      <w:pPr>
        <w:pStyle w:val="ListParagraph"/>
        <w:widowControl w:val="false"/>
        <w:numPr>
          <w:ilvl w:val="0"/>
          <w:numId w:val="4"/>
        </w:numPr>
        <w:shd w:val="clear" w:color="auto" w:fill="FFFFFF"/>
        <w:spacing w:before="0" w:after="0"/>
        <w:ind w:left="0" w:hanging="360"/>
        <w:contextualSpacing/>
        <w:jc w:val="both"/>
        <w:rPr/>
      </w:pPr>
      <w:r>
        <w:rPr>
          <w:rFonts w:ascii="Liberation Serif" w:hAnsi="Liberation Serif"/>
          <w:color w:val="050505"/>
          <w:lang w:val="uk-UA"/>
        </w:rPr>
        <w:t>Т</w:t>
      </w:r>
      <w:r>
        <w:rPr>
          <w:rFonts w:ascii="Liberation Serif" w:hAnsi="Liberation Serif"/>
          <w:color w:val="050505"/>
          <w:lang w:val="ru-RU"/>
        </w:rPr>
        <w:t>радиційний відкритий шаховий темпо-турнір. У змаганнях взяли участь 37 шахістів різного віку з Каховки, Нової Каховки, Таврійська, Роздольного</w:t>
      </w:r>
      <w:r>
        <w:rPr>
          <w:rFonts w:ascii="Liberation Serif" w:hAnsi="Liberation Serif"/>
          <w:color w:val="050505"/>
          <w:lang w:val="uk-UA"/>
        </w:rPr>
        <w:t>.</w:t>
      </w:r>
    </w:p>
    <w:p>
      <w:pPr>
        <w:pStyle w:val="ListParagraph"/>
        <w:widowControl w:val="false"/>
        <w:numPr>
          <w:ilvl w:val="0"/>
          <w:numId w:val="179"/>
        </w:numPr>
        <w:shd w:val="clear" w:color="auto" w:fill="FFFFFF"/>
        <w:spacing w:before="0" w:after="0"/>
        <w:ind w:left="0" w:hanging="360"/>
        <w:contextualSpacing/>
        <w:jc w:val="both"/>
        <w:rPr/>
      </w:pPr>
      <w:r>
        <w:rPr>
          <w:rFonts w:ascii="Liberation Serif" w:hAnsi="Liberation Serif"/>
          <w:color w:val="050505"/>
          <w:lang w:val="uk-UA"/>
        </w:rPr>
        <w:t>У</w:t>
      </w:r>
      <w:r>
        <w:rPr>
          <w:rFonts w:ascii="Liberation Serif" w:hAnsi="Liberation Serif"/>
          <w:color w:val="050505"/>
          <w:lang w:val="ru-RU"/>
        </w:rPr>
        <w:t xml:space="preserve"> міській універсальній бібліотеці  відбулася зустріч з Анатолієм Кичинським — українським поетом, художником, перекладачем, лауреатом Шевченківської премії.</w:t>
      </w:r>
    </w:p>
    <w:p>
      <w:pPr>
        <w:pStyle w:val="ListParagraph"/>
        <w:widowControl w:val="false"/>
        <w:numPr>
          <w:ilvl w:val="0"/>
          <w:numId w:val="180"/>
        </w:numPr>
        <w:shd w:val="clear" w:color="auto" w:fill="FFFFFF"/>
        <w:spacing w:before="0" w:after="0"/>
        <w:ind w:left="0" w:hanging="360"/>
        <w:contextualSpacing/>
        <w:jc w:val="both"/>
        <w:rPr/>
      </w:pPr>
      <w:r>
        <w:rPr>
          <w:rFonts w:ascii="Liberation Serif" w:hAnsi="Liberation Serif"/>
          <w:color w:val="050505"/>
          <w:lang w:val="uk-UA"/>
        </w:rPr>
        <w:t xml:space="preserve">У </w:t>
      </w:r>
      <w:r>
        <w:rPr>
          <w:rFonts w:ascii="Liberation Serif" w:hAnsi="Liberation Serif"/>
          <w:color w:val="050505"/>
          <w:lang w:val="ru-RU"/>
        </w:rPr>
        <w:t>Каховському міському культурно-методичному закладі  діяла виставка «Жива енергія творчості». 30 майстрів громади та культурно-методичний заклад об’єдналися спільною ідеєю та створили креативний простір</w:t>
      </w:r>
      <w:r>
        <w:rPr>
          <w:rFonts w:ascii="Liberation Serif" w:hAnsi="Liberation Serif"/>
          <w:color w:val="050505"/>
          <w:lang w:val="uk-UA"/>
        </w:rPr>
        <w:t>.</w:t>
      </w:r>
    </w:p>
    <w:p>
      <w:pPr>
        <w:pStyle w:val="ListParagraph"/>
        <w:widowControl w:val="false"/>
        <w:numPr>
          <w:ilvl w:val="0"/>
          <w:numId w:val="181"/>
        </w:numPr>
        <w:shd w:val="clear" w:color="auto" w:fill="FFFFFF"/>
        <w:spacing w:before="0" w:after="0"/>
        <w:ind w:left="0" w:hanging="360"/>
        <w:contextualSpacing/>
        <w:jc w:val="both"/>
        <w:rPr/>
      </w:pPr>
      <w:r>
        <w:rPr>
          <w:rFonts w:ascii="Liberation Serif" w:hAnsi="Liberation Serif"/>
          <w:color w:val="050505"/>
          <w:lang w:val="uk-UA"/>
        </w:rPr>
        <w:t>Н</w:t>
      </w:r>
      <w:r>
        <w:rPr>
          <w:rFonts w:ascii="Liberation Serif" w:hAnsi="Liberation Serif"/>
          <w:color w:val="050505"/>
          <w:lang w:val="ru-RU"/>
        </w:rPr>
        <w:t>а центральній площі поряд зі сторічними дубами гуртківці станції юних натуралістів  разом з міським головою Віталієм Немерцем висадили саджанці двох молодих дубків, привезених з Київщини</w:t>
      </w:r>
      <w:r>
        <w:rPr>
          <w:rFonts w:ascii="Liberation Serif" w:hAnsi="Liberation Serif"/>
          <w:color w:val="050505"/>
          <w:lang w:val="uk-UA"/>
        </w:rPr>
        <w:t>.</w:t>
      </w:r>
    </w:p>
    <w:p>
      <w:pPr>
        <w:pStyle w:val="ListParagraph"/>
        <w:widowControl w:val="false"/>
        <w:numPr>
          <w:ilvl w:val="0"/>
          <w:numId w:val="182"/>
        </w:numPr>
        <w:shd w:val="clear" w:color="auto" w:fill="FFFFFF"/>
        <w:spacing w:before="0" w:after="0"/>
        <w:ind w:left="0" w:hanging="360"/>
        <w:contextualSpacing/>
        <w:jc w:val="both"/>
        <w:rPr/>
      </w:pPr>
      <w:r>
        <w:rPr>
          <w:rFonts w:ascii="Liberation Serif" w:hAnsi="Liberation Serif"/>
          <w:color w:val="050505"/>
          <w:lang w:val="ru-RU"/>
        </w:rPr>
        <w:t xml:space="preserve"> </w:t>
      </w:r>
      <w:r>
        <w:rPr>
          <w:rFonts w:ascii="Liberation Serif" w:hAnsi="Liberation Serif"/>
          <w:color w:val="050505"/>
          <w:lang w:val="ru-RU"/>
        </w:rPr>
        <w:t>У Каховському історичному музеї відбулося урочисте відкриття виставки «Що в імені твоїм, Каховко». Співробітники музею розповіли присутнім про історію Каховки та її розвиток.</w:t>
      </w:r>
    </w:p>
    <w:p>
      <w:pPr>
        <w:pStyle w:val="ListParagraph"/>
        <w:widowControl w:val="false"/>
        <w:numPr>
          <w:ilvl w:val="0"/>
          <w:numId w:val="183"/>
        </w:numPr>
        <w:shd w:val="clear" w:color="auto" w:fill="FFFFFF"/>
        <w:spacing w:before="0" w:after="0"/>
        <w:ind w:left="0" w:hanging="360"/>
        <w:contextualSpacing/>
        <w:jc w:val="both"/>
        <w:rPr/>
      </w:pPr>
      <w:r>
        <w:rPr>
          <w:rFonts w:ascii="Liberation Serif" w:hAnsi="Liberation Serif"/>
          <w:color w:val="050505"/>
          <w:lang w:val="ru-RU"/>
        </w:rPr>
        <w:t xml:space="preserve"> </w:t>
      </w:r>
      <w:r>
        <w:rPr>
          <w:rFonts w:ascii="Liberation Serif" w:hAnsi="Liberation Serif"/>
          <w:color w:val="050505"/>
          <w:lang w:val="ru-RU"/>
        </w:rPr>
        <w:t>Найменші каховчани взяли участь уконкурсі малюнків на асфальті «Моє улюблене місто очима дітей», який проходив на площі біля Каховської школи мистецтв. Усі учасники конкурсу старалися, проявляли свої творчі здібності та любов до найріднішого міста на землі — Каховки!</w:t>
      </w:r>
    </w:p>
    <w:p>
      <w:pPr>
        <w:pStyle w:val="ListParagraph"/>
        <w:widowControl w:val="false"/>
        <w:numPr>
          <w:ilvl w:val="0"/>
          <w:numId w:val="184"/>
        </w:numPr>
        <w:shd w:val="clear" w:color="auto" w:fill="FFFFFF"/>
        <w:spacing w:before="0" w:after="0"/>
        <w:ind w:left="0" w:hanging="360"/>
        <w:contextualSpacing/>
        <w:jc w:val="both"/>
        <w:rPr/>
      </w:pPr>
      <w:r>
        <w:rPr>
          <w:rFonts w:ascii="Liberation Serif" w:hAnsi="Liberation Serif"/>
          <w:color w:val="050505"/>
          <w:lang w:val="ru-RU"/>
        </w:rPr>
        <w:t>На дорожньому кільці на в'їзді до Каховки зі сторони Малокаховки урочисто відкрили нову, сучасну, європейську клумбу, яку каховчанам до Дня міста подарував перший заступника міського голови – Руслан Романенко.</w:t>
      </w:r>
    </w:p>
    <w:p>
      <w:pPr>
        <w:pStyle w:val="ListParagraph"/>
        <w:widowControl w:val="false"/>
        <w:numPr>
          <w:ilvl w:val="0"/>
          <w:numId w:val="185"/>
        </w:numPr>
        <w:shd w:val="clear" w:color="auto" w:fill="FFFFFF"/>
        <w:spacing w:before="0" w:after="0"/>
        <w:ind w:left="0" w:hanging="360"/>
        <w:contextualSpacing/>
        <w:jc w:val="both"/>
        <w:rPr/>
      </w:pPr>
      <w:r>
        <w:rPr>
          <w:rFonts w:ascii="Liberation Serif" w:hAnsi="Liberation Serif"/>
          <w:color w:val="050505"/>
          <w:lang w:val="uk-UA"/>
        </w:rPr>
        <w:t>У</w:t>
      </w:r>
      <w:r>
        <w:rPr>
          <w:rFonts w:ascii="Liberation Serif" w:hAnsi="Liberation Serif"/>
          <w:color w:val="050505"/>
          <w:lang w:val="ru-RU"/>
        </w:rPr>
        <w:t xml:space="preserve"> МПК «Меліоратор» відбулося урочисте свято, присвячене 230-ій річниці з Дня народження міста Каховка. На подію завітали почесні гості з області, району, сусідніх територіальних громад, а також – керівництво Каховської громади, депутати Каховської міської ради, Почесні громадяни міста Каховка, керівники установ, підприємств, організацій. Під час святкового концерту нагородили кращих каховчан у різних номінаціях</w:t>
      </w:r>
      <w:r>
        <w:rPr>
          <w:rFonts w:ascii="Liberation Serif" w:hAnsi="Liberation Serif"/>
          <w:color w:val="050505"/>
          <w:lang w:val="uk-UA"/>
        </w:rPr>
        <w:t>.</w:t>
      </w:r>
    </w:p>
    <w:p>
      <w:pPr>
        <w:pStyle w:val="ListParagraph"/>
        <w:widowControl w:val="false"/>
        <w:numPr>
          <w:ilvl w:val="0"/>
          <w:numId w:val="186"/>
        </w:numPr>
        <w:shd w:val="clear" w:color="auto" w:fill="FFFFFF"/>
        <w:spacing w:before="0" w:after="0"/>
        <w:ind w:left="0" w:hanging="360"/>
        <w:contextualSpacing/>
        <w:jc w:val="both"/>
        <w:rPr/>
      </w:pPr>
      <w:r>
        <w:rPr>
          <w:rFonts w:ascii="Liberation Serif" w:hAnsi="Liberation Serif"/>
          <w:color w:val="050505"/>
          <w:lang w:val="uk-UA"/>
        </w:rPr>
        <w:t xml:space="preserve"> </w:t>
      </w:r>
      <w:r>
        <w:rPr>
          <w:rFonts w:ascii="Liberation Serif" w:hAnsi="Liberation Serif"/>
          <w:color w:val="050505"/>
          <w:lang w:val="uk-UA"/>
        </w:rPr>
        <w:t>Паралельно у фойє палацу культури діяла фотовиставка «Ініціативні, сучасні, відомі…», де у всіх присутніх була можливість познайомитися з каховчанами, які досягли успіху у своїй професії на всеукраїнському, європейському та всесвітньому рівнях і які прославляють Каховку на всіх континентах Земної кулі.</w:t>
      </w:r>
    </w:p>
    <w:p>
      <w:pPr>
        <w:pStyle w:val="ListParagraph"/>
        <w:widowControl w:val="false"/>
        <w:numPr>
          <w:ilvl w:val="0"/>
          <w:numId w:val="187"/>
        </w:numPr>
        <w:shd w:val="clear" w:color="auto" w:fill="FFFFFF"/>
        <w:spacing w:before="0" w:after="0"/>
        <w:ind w:left="0" w:hanging="360"/>
        <w:contextualSpacing/>
        <w:jc w:val="both"/>
        <w:rPr/>
      </w:pPr>
      <w:r>
        <w:rPr>
          <w:rFonts w:ascii="Liberation Serif" w:hAnsi="Liberation Serif"/>
          <w:color w:val="050505"/>
          <w:lang w:val="uk-UA"/>
        </w:rPr>
        <w:t>Н</w:t>
      </w:r>
      <w:r>
        <w:rPr>
          <w:rFonts w:ascii="Liberation Serif" w:hAnsi="Liberation Serif"/>
          <w:color w:val="050505"/>
          <w:lang w:val="ru-RU"/>
        </w:rPr>
        <w:t>а центральній площі міста пройшло дитяче свято</w:t>
      </w:r>
      <w:r>
        <w:rPr>
          <w:rFonts w:ascii="Liberation Serif" w:hAnsi="Liberation Serif"/>
          <w:color w:val="050505"/>
          <w:lang w:val="uk-UA"/>
        </w:rPr>
        <w:t>, концерт за участю талановитих дітей та молоді міста</w:t>
      </w:r>
      <w:r>
        <w:rPr>
          <w:rFonts w:ascii="Liberation Serif" w:hAnsi="Liberation Serif"/>
          <w:color w:val="050505"/>
          <w:lang w:val="ru-RU"/>
        </w:rPr>
        <w:t xml:space="preserve"> «Місце моєї сили – моє рідне місто</w:t>
      </w:r>
      <w:r>
        <w:rPr>
          <w:rFonts w:ascii="Liberation Serif" w:hAnsi="Liberation Serif"/>
          <w:color w:val="050505"/>
          <w:lang w:val="uk-UA"/>
        </w:rPr>
        <w:t>!»</w:t>
      </w:r>
    </w:p>
    <w:p>
      <w:pPr>
        <w:pStyle w:val="ListParagraph"/>
        <w:widowControl w:val="false"/>
        <w:numPr>
          <w:ilvl w:val="0"/>
          <w:numId w:val="188"/>
        </w:numPr>
        <w:shd w:val="clear" w:color="auto" w:fill="FFFFFF"/>
        <w:spacing w:before="0" w:after="0"/>
        <w:ind w:left="0" w:hanging="360"/>
        <w:contextualSpacing/>
        <w:jc w:val="both"/>
        <w:rPr/>
      </w:pPr>
      <w:r>
        <w:rPr>
          <w:rFonts w:ascii="Liberation Serif" w:hAnsi="Liberation Serif"/>
          <w:color w:val="050505"/>
          <w:lang w:val="uk-UA"/>
        </w:rPr>
        <w:t xml:space="preserve"> </w:t>
      </w:r>
      <w:r>
        <w:rPr>
          <w:rFonts w:ascii="Liberation Serif" w:hAnsi="Liberation Serif"/>
          <w:color w:val="050505"/>
          <w:lang w:val="uk-UA"/>
        </w:rPr>
        <w:t>Відділення з видів спорту Каховської дитячо-юнацької спортивної школи, фітнес-клуб «</w:t>
      </w:r>
      <w:r>
        <w:rPr>
          <w:rFonts w:ascii="Liberation Serif" w:hAnsi="Liberation Serif"/>
          <w:color w:val="050505"/>
        </w:rPr>
        <w:t>Grand</w:t>
      </w:r>
      <w:r>
        <w:rPr>
          <w:rFonts w:ascii="Liberation Serif" w:hAnsi="Liberation Serif"/>
          <w:color w:val="050505"/>
          <w:lang w:val="uk-UA"/>
        </w:rPr>
        <w:t xml:space="preserve">» та громадська організація «Спортивний клуб «Капоейра» влаштували показові спортивні виступи. </w:t>
      </w:r>
      <w:r>
        <w:rPr>
          <w:rFonts w:ascii="Liberation Serif" w:hAnsi="Liberation Serif"/>
          <w:color w:val="050505"/>
          <w:lang w:val="ru-RU"/>
        </w:rPr>
        <w:t>У програмі був футбол, баскетбол, волейбол, таеквондо, панкратіон, бокс, художня гімнастика, капоейра, шахи, легка атлетика, туризм, веслування академічне</w:t>
      </w:r>
      <w:r>
        <w:rPr>
          <w:rFonts w:ascii="Liberation Serif" w:hAnsi="Liberation Serif"/>
          <w:color w:val="050505"/>
          <w:lang w:val="uk-UA"/>
        </w:rPr>
        <w:t>.</w:t>
      </w:r>
    </w:p>
    <w:p>
      <w:pPr>
        <w:pStyle w:val="ListParagraph"/>
        <w:widowControl w:val="false"/>
        <w:numPr>
          <w:ilvl w:val="0"/>
          <w:numId w:val="189"/>
        </w:numPr>
        <w:shd w:val="clear" w:color="auto" w:fill="FFFFFF"/>
        <w:spacing w:before="0" w:after="0"/>
        <w:ind w:left="0" w:hanging="360"/>
        <w:contextualSpacing/>
        <w:jc w:val="both"/>
        <w:rPr/>
      </w:pPr>
      <w:r>
        <w:rPr>
          <w:rFonts w:ascii="Liberation Serif" w:hAnsi="Liberation Serif"/>
          <w:color w:val="050505"/>
          <w:lang w:val="ru-RU"/>
        </w:rPr>
        <w:t>У міськвиконкомі відбувся молодіжний «круглий стіл», присвячений 230-ій річниці Дня заснування міста. На заході оголосили результати опитування у номінації «Молодіжний лідер року — 2021» та поговорили про реалізацію молодіжних проєктів на благо громади, про знакові події цього літа, тощо.</w:t>
      </w:r>
    </w:p>
    <w:p>
      <w:pPr>
        <w:pStyle w:val="ListParagraph"/>
        <w:widowControl w:val="false"/>
        <w:numPr>
          <w:ilvl w:val="0"/>
          <w:numId w:val="190"/>
        </w:numPr>
        <w:shd w:val="clear" w:color="auto" w:fill="FFFFFF"/>
        <w:spacing w:before="0" w:after="0"/>
        <w:ind w:left="0" w:hanging="360"/>
        <w:contextualSpacing/>
        <w:jc w:val="both"/>
        <w:rPr/>
      </w:pPr>
      <w:r>
        <w:rPr>
          <w:rFonts w:ascii="Liberation Serif" w:hAnsi="Liberation Serif"/>
          <w:color w:val="050505"/>
          <w:lang w:val="ru-RU"/>
        </w:rPr>
        <w:t>На центральній площі міста пройшов ярмарок кулінарного та декоративно-ужиткового мистецтва «Простір креативного рельєфу». На ярмарку були представлені: сири</w:t>
      </w:r>
      <w:r>
        <w:rPr>
          <w:rFonts w:ascii="Liberation Serif" w:hAnsi="Liberation Serif"/>
          <w:color w:val="050505"/>
          <w:lang w:val="uk-UA"/>
        </w:rPr>
        <w:t xml:space="preserve">, </w:t>
      </w:r>
      <w:r>
        <w:rPr>
          <w:rFonts w:ascii="Liberation Serif" w:hAnsi="Liberation Serif"/>
          <w:color w:val="050505"/>
          <w:lang w:val="ru-RU"/>
        </w:rPr>
        <w:t>сушки, цейлонський чай</w:t>
      </w:r>
      <w:r>
        <w:rPr>
          <w:rFonts w:ascii="Liberation Serif" w:hAnsi="Liberation Serif"/>
          <w:color w:val="050505"/>
          <w:lang w:val="uk-UA"/>
        </w:rPr>
        <w:t xml:space="preserve">, </w:t>
      </w:r>
      <w:r>
        <w:rPr>
          <w:rFonts w:ascii="Liberation Serif" w:hAnsi="Liberation Serif"/>
          <w:color w:val="050505"/>
          <w:lang w:val="ru-RU"/>
        </w:rPr>
        <w:t>льодяники та пряники від майстрів</w:t>
      </w:r>
      <w:r>
        <w:rPr>
          <w:rFonts w:ascii="Liberation Serif" w:hAnsi="Liberation Serif"/>
          <w:color w:val="050505"/>
          <w:lang w:val="uk-UA"/>
        </w:rPr>
        <w:t xml:space="preserve">, </w:t>
      </w:r>
      <w:r>
        <w:rPr>
          <w:rFonts w:ascii="Liberation Serif" w:hAnsi="Liberation Serif"/>
          <w:color w:val="050505"/>
          <w:lang w:val="ru-RU"/>
        </w:rPr>
        <w:t>солодощі (тортики, цукерки, пастила)</w:t>
      </w:r>
      <w:r>
        <w:rPr>
          <w:rFonts w:ascii="Liberation Serif" w:hAnsi="Liberation Serif"/>
          <w:color w:val="050505"/>
          <w:lang w:val="uk-UA"/>
        </w:rPr>
        <w:t>,</w:t>
      </w:r>
      <w:r>
        <w:rPr>
          <w:rFonts w:ascii="Liberation Serif" w:hAnsi="Liberation Serif"/>
          <w:color w:val="050505"/>
          <w:lang w:val="ru-RU"/>
        </w:rPr>
        <w:t xml:space="preserve"> соляна дорога – Шафранівка, посадковий матеріал шафрану</w:t>
      </w:r>
      <w:r>
        <w:rPr>
          <w:rFonts w:ascii="Liberation Serif" w:hAnsi="Liberation Serif"/>
          <w:color w:val="050505"/>
          <w:lang w:val="uk-UA"/>
        </w:rPr>
        <w:t xml:space="preserve">, </w:t>
      </w:r>
      <w:r>
        <w:rPr>
          <w:rFonts w:ascii="Liberation Serif" w:hAnsi="Liberation Serif"/>
          <w:color w:val="050505"/>
          <w:lang w:val="ru-RU"/>
        </w:rPr>
        <w:t>магніти з видами Каховки</w:t>
      </w:r>
      <w:r>
        <w:rPr>
          <w:rFonts w:ascii="Liberation Serif" w:hAnsi="Liberation Serif"/>
          <w:color w:val="050505"/>
          <w:lang w:val="uk-UA"/>
        </w:rPr>
        <w:t xml:space="preserve">, </w:t>
      </w:r>
      <w:r>
        <w:rPr>
          <w:rFonts w:ascii="Liberation Serif" w:hAnsi="Liberation Serif"/>
          <w:color w:val="050505"/>
          <w:lang w:val="ru-RU"/>
        </w:rPr>
        <w:t>сувеніри з епоксидної смоли, картини, декоративні іграшки, килими від ТОВ «</w:t>
      </w:r>
      <w:r>
        <w:rPr>
          <w:rFonts w:ascii="Liberation Serif" w:hAnsi="Liberation Serif"/>
          <w:color w:val="050505"/>
        </w:rPr>
        <w:t>VANDRA</w:t>
      </w:r>
      <w:r>
        <w:rPr>
          <w:rFonts w:ascii="Liberation Serif" w:hAnsi="Liberation Serif"/>
          <w:color w:val="050505"/>
          <w:lang w:val="ru-RU"/>
        </w:rPr>
        <w:t xml:space="preserve"> </w:t>
      </w:r>
      <w:r>
        <w:rPr>
          <w:rFonts w:ascii="Liberation Serif" w:hAnsi="Liberation Serif"/>
          <w:color w:val="050505"/>
        </w:rPr>
        <w:t>RAGS</w:t>
      </w:r>
      <w:r>
        <w:rPr>
          <w:rFonts w:ascii="Liberation Serif" w:hAnsi="Liberation Serif"/>
          <w:color w:val="050505"/>
          <w:lang w:val="ru-RU"/>
        </w:rPr>
        <w:t xml:space="preserve"> ТКАЦЬКЕ АТЕЛЬЄ»</w:t>
      </w:r>
      <w:r>
        <w:rPr>
          <w:rFonts w:ascii="Liberation Serif" w:hAnsi="Liberation Serif"/>
          <w:color w:val="050505"/>
          <w:lang w:val="uk-UA"/>
        </w:rPr>
        <w:t>.</w:t>
      </w:r>
      <w:r>
        <w:rPr>
          <w:rFonts w:ascii="Liberation Serif" w:hAnsi="Liberation Serif"/>
          <w:color w:val="050505"/>
          <w:lang w:val="ru-RU"/>
        </w:rPr>
        <w:t xml:space="preserve"> Також директор станції юних натуралістів — Ірина Філоненко провела майстер-клас із виготовлення еко-іграшок з сіна, які було виставлено на продаж.</w:t>
      </w:r>
    </w:p>
    <w:p>
      <w:pPr>
        <w:pStyle w:val="ListParagraph"/>
        <w:widowControl w:val="false"/>
        <w:numPr>
          <w:ilvl w:val="0"/>
          <w:numId w:val="191"/>
        </w:numPr>
        <w:shd w:val="clear" w:color="auto" w:fill="FFFFFF"/>
        <w:spacing w:before="0" w:after="0"/>
        <w:ind w:left="0" w:hanging="360"/>
        <w:contextualSpacing/>
        <w:jc w:val="both"/>
        <w:rPr/>
      </w:pPr>
      <w:r>
        <w:rPr>
          <w:rFonts w:ascii="Liberation Serif" w:hAnsi="Liberation Serif"/>
          <w:color w:val="050505"/>
          <w:lang w:val="ru-RU"/>
        </w:rPr>
        <w:t xml:space="preserve">Незважаючи на дощову погоду аніматори влаштували для найменших каховчан розважально-ігрову програму «Місто дитячих мрій», яка пройшла на центральній площі міста. Діти були учасниками кріо-шоу, шоу мильних кульок, </w:t>
      </w:r>
      <w:r>
        <w:rPr>
          <w:rFonts w:ascii="Liberation Serif" w:hAnsi="Liberation Serif"/>
          <w:color w:val="050505"/>
        </w:rPr>
        <w:t>Tesla</w:t>
      </w:r>
      <w:r>
        <w:rPr>
          <w:rFonts w:ascii="Liberation Serif" w:hAnsi="Liberation Serif"/>
          <w:color w:val="050505"/>
          <w:lang w:val="ru-RU"/>
        </w:rPr>
        <w:t>-шоу, а також змагалися у конкурсах на кмітливість</w:t>
      </w:r>
      <w:r>
        <w:rPr>
          <w:rFonts w:ascii="Liberation Serif" w:hAnsi="Liberation Serif"/>
          <w:color w:val="050505"/>
          <w:lang w:val="uk-UA"/>
        </w:rPr>
        <w:t>.</w:t>
      </w:r>
    </w:p>
    <w:p>
      <w:pPr>
        <w:pStyle w:val="ListParagraph"/>
        <w:widowControl w:val="false"/>
        <w:numPr>
          <w:ilvl w:val="0"/>
          <w:numId w:val="192"/>
        </w:numPr>
        <w:shd w:val="clear" w:color="auto" w:fill="FFFFFF"/>
        <w:spacing w:before="0" w:after="0"/>
        <w:ind w:left="0" w:hanging="360"/>
        <w:contextualSpacing/>
        <w:jc w:val="both"/>
        <w:rPr/>
      </w:pPr>
      <w:r>
        <w:rPr>
          <w:rFonts w:ascii="Liberation Serif" w:hAnsi="Liberation Serif"/>
          <w:color w:val="050505"/>
          <w:lang w:val="ru-RU"/>
        </w:rPr>
        <w:t>Протягом проведення святкових заходів для дітей також працювали різноманітні атракціони.</w:t>
      </w:r>
    </w:p>
    <w:p>
      <w:pPr>
        <w:pStyle w:val="ListParagraph"/>
        <w:widowControl w:val="false"/>
        <w:numPr>
          <w:ilvl w:val="0"/>
          <w:numId w:val="193"/>
        </w:numPr>
        <w:shd w:val="clear" w:color="auto" w:fill="FFFFFF"/>
        <w:spacing w:before="0" w:after="0"/>
        <w:ind w:left="0" w:hanging="360"/>
        <w:contextualSpacing/>
        <w:jc w:val="both"/>
        <w:rPr/>
      </w:pPr>
      <w:r>
        <w:rPr>
          <w:rFonts w:ascii="Liberation Serif" w:hAnsi="Liberation Serif"/>
          <w:color w:val="050505"/>
          <w:lang w:val="uk-UA"/>
        </w:rPr>
        <w:t>Діяла святкова фотозона, а біля Каховського історичного музею презентували історичні фотозони «Історії єврейського містечка».</w:t>
      </w:r>
    </w:p>
    <w:p>
      <w:pPr>
        <w:pStyle w:val="ListParagraph"/>
        <w:widowControl w:val="false"/>
        <w:numPr>
          <w:ilvl w:val="0"/>
          <w:numId w:val="194"/>
        </w:numPr>
        <w:shd w:val="clear" w:color="auto" w:fill="FFFFFF"/>
        <w:spacing w:before="0" w:after="0"/>
        <w:ind w:left="0" w:hanging="360"/>
        <w:contextualSpacing/>
        <w:jc w:val="both"/>
        <w:rPr/>
      </w:pPr>
      <w:r>
        <w:rPr>
          <w:rFonts w:ascii="Liberation Serif" w:hAnsi="Liberation Serif"/>
          <w:color w:val="050505"/>
          <w:lang w:val="uk-UA"/>
        </w:rPr>
        <w:t xml:space="preserve">Ввечері на площі Трудової слави відбувся концерт, на якому святковий настрій та позитивні емоції своєму рідному місту дарували запальні, енергійні і неймовірно талановиті зірки Каховщини. </w:t>
      </w:r>
      <w:r>
        <w:rPr>
          <w:rFonts w:ascii="Liberation Serif" w:hAnsi="Liberation Serif"/>
          <w:color w:val="050505"/>
          <w:lang w:val="ru-RU"/>
        </w:rPr>
        <w:t>Продовжили свято гості з Херсона — гурт «</w:t>
      </w:r>
      <w:r>
        <w:rPr>
          <w:rFonts w:ascii="Liberation Serif" w:hAnsi="Liberation Serif"/>
          <w:color w:val="050505"/>
        </w:rPr>
        <w:t>Up</w:t>
      </w:r>
      <w:r>
        <w:rPr>
          <w:rFonts w:ascii="Liberation Serif" w:hAnsi="Liberation Serif"/>
          <w:color w:val="050505"/>
          <w:lang w:val="ru-RU"/>
        </w:rPr>
        <w:t>&amp;</w:t>
      </w:r>
      <w:r>
        <w:rPr>
          <w:rFonts w:ascii="Liberation Serif" w:hAnsi="Liberation Serif"/>
          <w:color w:val="050505"/>
        </w:rPr>
        <w:t>Up</w:t>
      </w:r>
      <w:r>
        <w:rPr>
          <w:rFonts w:ascii="Liberation Serif" w:hAnsi="Liberation Serif"/>
          <w:color w:val="050505"/>
          <w:lang w:val="ru-RU"/>
        </w:rPr>
        <w:t xml:space="preserve"> </w:t>
      </w:r>
      <w:r>
        <w:rPr>
          <w:rFonts w:ascii="Liberation Serif" w:hAnsi="Liberation Serif"/>
          <w:color w:val="050505"/>
        </w:rPr>
        <w:t>Band</w:t>
      </w:r>
      <w:r>
        <w:rPr>
          <w:rFonts w:ascii="Liberation Serif" w:hAnsi="Liberation Serif"/>
          <w:color w:val="050505"/>
          <w:lang w:val="ru-RU"/>
        </w:rPr>
        <w:t>», а також зіркові гості — Андріана та Олександр Пономарьов</w:t>
      </w:r>
      <w:r>
        <w:rPr>
          <w:rFonts w:ascii="Liberation Serif" w:hAnsi="Liberation Serif"/>
          <w:color w:val="050505"/>
          <w:lang w:val="uk-UA"/>
        </w:rPr>
        <w:t>.</w:t>
      </w:r>
    </w:p>
    <w:p>
      <w:pPr>
        <w:pStyle w:val="Standard"/>
        <w:shd w:val="clear" w:color="auto" w:fill="FFFFFF"/>
        <w:spacing w:before="0" w:after="0"/>
        <w:contextualSpacing/>
        <w:jc w:val="both"/>
        <w:rPr/>
      </w:pPr>
      <w:r>
        <w:rPr>
          <w:rFonts w:cs="Times New Roman"/>
          <w:b/>
          <w:i/>
          <w:lang w:val="uk-UA"/>
        </w:rPr>
        <w:t xml:space="preserve"> </w:t>
      </w:r>
      <w:r>
        <w:rPr>
          <w:rFonts w:cs="Times New Roman"/>
          <w:b/>
          <w:i/>
          <w:lang w:val="uk-UA"/>
        </w:rPr>
        <w:tab/>
      </w:r>
      <w:r>
        <w:rPr>
          <w:rFonts w:cs="Times New Roman"/>
          <w:b/>
          <w:i w:val="false"/>
          <w:iCs w:val="false"/>
          <w:lang w:val="uk-UA"/>
        </w:rPr>
        <w:t>«Зірки у легендарному місті»</w:t>
      </w:r>
    </w:p>
    <w:p>
      <w:pPr>
        <w:pStyle w:val="Standard"/>
        <w:shd w:val="clear" w:color="auto" w:fill="FFFFFF"/>
        <w:spacing w:before="0" w:after="0"/>
        <w:contextualSpacing/>
        <w:jc w:val="both"/>
        <w:rPr/>
      </w:pPr>
      <w:r>
        <w:rPr>
          <w:rFonts w:cs="Times New Roman"/>
          <w:b/>
          <w:i/>
          <w:lang w:val="uk-UA"/>
        </w:rPr>
        <w:tab/>
      </w:r>
      <w:r>
        <w:rPr>
          <w:rFonts w:cs="Times New Roman"/>
          <w:lang w:val="uk-UA"/>
        </w:rPr>
        <w:t>Протягом звітного періоду  місто Каховка продовжує гостинно зустрічати  у закладах культури громади зіркові колективи різних напрямків та жанрів мистецтв, з культурно-мистецькими проектами, серед яких :</w:t>
      </w:r>
    </w:p>
    <w:p>
      <w:pPr>
        <w:pStyle w:val="ListParagraph"/>
        <w:widowControl w:val="false"/>
        <w:numPr>
          <w:ilvl w:val="0"/>
          <w:numId w:val="5"/>
        </w:numPr>
        <w:shd w:val="clear" w:color="auto" w:fill="FFFFFF"/>
        <w:spacing w:before="0" w:after="0"/>
        <w:contextualSpacing/>
        <w:jc w:val="both"/>
        <w:rPr/>
      </w:pPr>
      <w:r>
        <w:rPr>
          <w:rFonts w:ascii="Liberation Serif" w:hAnsi="Liberation Serif"/>
          <w:shd w:fill="FFFFFF" w:val="clear"/>
          <w:lang w:val="ru-RU"/>
        </w:rPr>
        <w:t xml:space="preserve">2 лютого 2021 року </w:t>
      </w:r>
      <w:r>
        <w:rPr>
          <w:rFonts w:ascii="Liberation Serif" w:hAnsi="Liberation Serif"/>
          <w:shd w:fill="FFFFFF" w:val="clear"/>
          <w:lang w:val="uk-UA"/>
        </w:rPr>
        <w:t xml:space="preserve">–Концерт </w:t>
      </w:r>
      <w:r>
        <w:rPr>
          <w:rFonts w:ascii="Liberation Serif" w:hAnsi="Liberation Serif"/>
          <w:shd w:fill="FFFFFF" w:val="clear"/>
          <w:lang w:val="ru-RU"/>
        </w:rPr>
        <w:t>Національної заслуженої капели бандуристів України</w:t>
      </w:r>
      <w:r>
        <w:rPr>
          <w:rFonts w:ascii="Liberation Serif" w:hAnsi="Liberation Serif"/>
          <w:shd w:fill="FFFFFF" w:val="clear"/>
        </w:rPr>
        <w:t> </w:t>
      </w:r>
      <w:r>
        <w:rPr>
          <w:rFonts w:ascii="Liberation Serif" w:hAnsi="Liberation Serif"/>
          <w:shd w:fill="FFFFFF" w:val="clear"/>
          <w:lang w:val="ru-RU"/>
        </w:rPr>
        <w:t>імені Г.Майбороди.</w:t>
      </w:r>
    </w:p>
    <w:p>
      <w:pPr>
        <w:pStyle w:val="ListParagraph"/>
        <w:widowControl w:val="false"/>
        <w:numPr>
          <w:ilvl w:val="0"/>
          <w:numId w:val="195"/>
        </w:numPr>
        <w:shd w:val="clear" w:color="auto" w:fill="FFFFFF"/>
        <w:spacing w:before="0" w:after="0"/>
        <w:contextualSpacing/>
        <w:jc w:val="both"/>
        <w:rPr/>
      </w:pPr>
      <w:r>
        <w:rPr>
          <w:rFonts w:ascii="Liberation Serif" w:hAnsi="Liberation Serif"/>
          <w:shd w:fill="FFFFFF" w:val="clear"/>
          <w:lang w:val="uk-UA"/>
        </w:rPr>
        <w:t xml:space="preserve"> </w:t>
      </w:r>
      <w:r>
        <w:rPr>
          <w:rFonts w:ascii="Liberation Serif" w:hAnsi="Liberation Serif"/>
          <w:shd w:fill="FFFFFF" w:val="clear"/>
          <w:lang w:val="uk-UA"/>
        </w:rPr>
        <w:t>5 лютого 2021 року - К</w:t>
      </w:r>
      <w:r>
        <w:rPr>
          <w:rFonts w:ascii="Liberation Serif" w:hAnsi="Liberation Serif"/>
          <w:shd w:fill="FFFFFF" w:val="clear"/>
          <w:lang w:val="ru-RU"/>
        </w:rPr>
        <w:t>онцерт популярного українського співака, учасника другого сезону «Х-фактор» - Олега Кензова.</w:t>
      </w:r>
    </w:p>
    <w:p>
      <w:pPr>
        <w:pStyle w:val="ListParagraph"/>
        <w:widowControl w:val="false"/>
        <w:numPr>
          <w:ilvl w:val="0"/>
          <w:numId w:val="196"/>
        </w:numPr>
        <w:shd w:val="clear" w:color="auto" w:fill="FFFFFF"/>
        <w:spacing w:before="0" w:after="0"/>
        <w:contextualSpacing/>
        <w:jc w:val="both"/>
        <w:rPr/>
      </w:pPr>
      <w:r>
        <w:rPr>
          <w:rFonts w:ascii="Liberation Serif" w:hAnsi="Liberation Serif"/>
          <w:shd w:fill="FFFFFF" w:val="clear"/>
          <w:lang w:val="uk-UA"/>
        </w:rPr>
        <w:t xml:space="preserve">4 березня 2021 року - </w:t>
      </w:r>
      <w:r>
        <w:rPr>
          <w:rFonts w:ascii="Liberation Serif" w:hAnsi="Liberation Serif"/>
          <w:lang w:val="ru-RU"/>
        </w:rPr>
        <w:t>Концертна програма співака Максима Лозового</w:t>
      </w:r>
    </w:p>
    <w:p>
      <w:pPr>
        <w:pStyle w:val="ListParagraph"/>
        <w:widowControl w:val="false"/>
        <w:numPr>
          <w:ilvl w:val="0"/>
          <w:numId w:val="197"/>
        </w:numPr>
        <w:shd w:val="clear" w:color="auto" w:fill="FFFFFF"/>
        <w:spacing w:before="0" w:after="0"/>
        <w:contextualSpacing/>
        <w:jc w:val="both"/>
        <w:rPr/>
      </w:pPr>
      <w:r>
        <w:rPr>
          <w:rFonts w:ascii="Liberation Serif" w:hAnsi="Liberation Serif"/>
          <w:shd w:fill="FFFFFF" w:val="clear"/>
          <w:lang w:val="uk-UA"/>
        </w:rPr>
        <w:t>15 березня 2021 року – Концерт відомої української</w:t>
      </w:r>
      <w:r>
        <w:rPr>
          <w:rFonts w:ascii="Liberation Serif" w:hAnsi="Liberation Serif"/>
          <w:lang w:val="uk-UA"/>
        </w:rPr>
        <w:t xml:space="preserve"> співачки </w:t>
      </w:r>
      <w:r>
        <w:rPr>
          <w:rFonts w:ascii="Liberation Serif" w:hAnsi="Liberation Serif"/>
          <w:shd w:fill="FFFFFF" w:val="clear"/>
          <w:lang w:val="uk-UA"/>
        </w:rPr>
        <w:t xml:space="preserve"> Ірини Федишин</w:t>
      </w:r>
    </w:p>
    <w:p>
      <w:pPr>
        <w:pStyle w:val="ListParagraph"/>
        <w:widowControl w:val="false"/>
        <w:numPr>
          <w:ilvl w:val="0"/>
          <w:numId w:val="198"/>
        </w:numPr>
        <w:shd w:val="clear" w:color="auto" w:fill="FFFFFF"/>
        <w:spacing w:before="0" w:after="0"/>
        <w:contextualSpacing/>
        <w:jc w:val="both"/>
        <w:rPr/>
      </w:pPr>
      <w:r>
        <w:rPr>
          <w:rFonts w:ascii="Liberation Serif" w:hAnsi="Liberation Serif"/>
          <w:shd w:fill="FFFFFF" w:val="clear"/>
          <w:lang w:val="uk-UA"/>
        </w:rPr>
        <w:t xml:space="preserve">9 червня 2021 року – Концерт </w:t>
      </w:r>
      <w:r>
        <w:rPr>
          <w:rFonts w:ascii="Liberation Serif" w:hAnsi="Liberation Serif"/>
          <w:shd w:fill="FFFFFF" w:val="clear"/>
          <w:lang w:val="ru-RU"/>
        </w:rPr>
        <w:t>українських рок – романтиків</w:t>
      </w:r>
      <w:r>
        <w:rPr>
          <w:rFonts w:ascii="Liberation Serif" w:hAnsi="Liberation Serif"/>
          <w:lang w:val="uk-UA"/>
        </w:rPr>
        <w:t xml:space="preserve"> «</w:t>
      </w:r>
      <w:r>
        <w:rPr>
          <w:rFonts w:ascii="Liberation Serif" w:hAnsi="Liberation Serif"/>
          <w:shd w:fill="FFFFFF" w:val="clear"/>
          <w:lang w:val="ru-RU"/>
        </w:rPr>
        <w:t>БЕ</w:t>
      </w:r>
      <w:r>
        <w:rPr>
          <w:rFonts w:ascii="Liberation Serif" w:hAnsi="Liberation Serif"/>
          <w:shd w:fill="FFFFFF" w:val="clear"/>
        </w:rPr>
        <w:t>Z</w:t>
      </w:r>
      <w:r>
        <w:rPr>
          <w:rFonts w:ascii="Liberation Serif" w:hAnsi="Liberation Serif"/>
          <w:shd w:fill="FFFFFF" w:val="clear"/>
          <w:lang w:val="ru-RU"/>
        </w:rPr>
        <w:t xml:space="preserve"> ОБМЕЖЕНЬ!!!</w:t>
      </w:r>
      <w:r>
        <w:rPr>
          <w:rFonts w:ascii="Liberation Serif" w:hAnsi="Liberation Serif"/>
          <w:shd w:fill="FFFFFF" w:val="clear"/>
          <w:lang w:val="uk-UA"/>
        </w:rPr>
        <w:t>»</w:t>
      </w:r>
    </w:p>
    <w:p>
      <w:pPr>
        <w:pStyle w:val="ListParagraph"/>
        <w:widowControl w:val="false"/>
        <w:numPr>
          <w:ilvl w:val="0"/>
          <w:numId w:val="199"/>
        </w:numPr>
        <w:shd w:val="clear" w:color="auto" w:fill="FFFFFF"/>
        <w:spacing w:before="0" w:after="0"/>
        <w:contextualSpacing/>
        <w:jc w:val="both"/>
        <w:rPr/>
      </w:pPr>
      <w:r>
        <w:rPr>
          <w:rFonts w:ascii="Liberation Serif" w:hAnsi="Liberation Serif"/>
          <w:shd w:fill="FFFFFF" w:val="clear"/>
          <w:lang w:val="uk-UA"/>
        </w:rPr>
        <w:t xml:space="preserve">9 липня  2021 року – </w:t>
      </w:r>
      <w:r>
        <w:rPr>
          <w:rFonts w:ascii="Liberation Serif" w:hAnsi="Liberation Serif"/>
          <w:lang w:val="uk-UA"/>
        </w:rPr>
        <w:t>Вистава Київського</w:t>
      </w:r>
      <w:r>
        <w:rPr>
          <w:rFonts w:ascii="Liberation Serif" w:hAnsi="Liberation Serif"/>
          <w:lang w:val="ru-RU"/>
        </w:rPr>
        <w:t xml:space="preserve"> сучасного театру</w:t>
      </w:r>
    </w:p>
    <w:p>
      <w:pPr>
        <w:pStyle w:val="ListParagraph"/>
        <w:widowControl w:val="false"/>
        <w:numPr>
          <w:ilvl w:val="0"/>
          <w:numId w:val="200"/>
        </w:numPr>
        <w:shd w:val="clear" w:color="auto" w:fill="FFFFFF"/>
        <w:spacing w:before="0" w:after="0"/>
        <w:contextualSpacing/>
        <w:jc w:val="both"/>
        <w:rPr/>
      </w:pPr>
      <w:r>
        <w:rPr>
          <w:rFonts w:ascii="Liberation Serif" w:hAnsi="Liberation Serif"/>
          <w:shd w:fill="FFFFFF" w:val="clear"/>
          <w:lang w:val="ru-RU"/>
        </w:rPr>
        <w:t xml:space="preserve">18 червня </w:t>
      </w:r>
      <w:r>
        <w:rPr>
          <w:rFonts w:ascii="Liberation Serif" w:hAnsi="Liberation Serif"/>
          <w:shd w:fill="FFFFFF" w:val="clear"/>
          <w:lang w:val="uk-UA"/>
        </w:rPr>
        <w:t>2021 року - Концерт</w:t>
      </w:r>
      <w:r>
        <w:rPr>
          <w:rFonts w:ascii="Liberation Serif" w:hAnsi="Liberation Serif"/>
          <w:shd w:fill="FFFFFF" w:val="clear"/>
          <w:lang w:val="ru-RU"/>
        </w:rPr>
        <w:t xml:space="preserve"> вокально- хореографічн</w:t>
      </w:r>
      <w:r>
        <w:rPr>
          <w:rFonts w:ascii="Liberation Serif" w:hAnsi="Liberation Serif"/>
          <w:shd w:fill="FFFFFF" w:val="clear"/>
          <w:lang w:val="uk-UA"/>
        </w:rPr>
        <w:t>ого</w:t>
      </w:r>
      <w:r>
        <w:rPr>
          <w:rFonts w:ascii="Liberation Serif" w:hAnsi="Liberation Serif"/>
          <w:shd w:fill="FFFFFF" w:val="clear"/>
          <w:lang w:val="ru-RU"/>
        </w:rPr>
        <w:t xml:space="preserve"> ансамбл</w:t>
      </w:r>
      <w:r>
        <w:rPr>
          <w:rFonts w:ascii="Liberation Serif" w:hAnsi="Liberation Serif"/>
          <w:shd w:fill="FFFFFF" w:val="clear"/>
          <w:lang w:val="uk-UA"/>
        </w:rPr>
        <w:t>ю«</w:t>
      </w:r>
      <w:r>
        <w:rPr>
          <w:rFonts w:ascii="Liberation Serif" w:hAnsi="Liberation Serif"/>
          <w:shd w:fill="FFFFFF" w:val="clear"/>
          <w:lang w:val="ru-RU"/>
        </w:rPr>
        <w:t>Надурі</w:t>
      </w:r>
      <w:r>
        <w:rPr>
          <w:rFonts w:ascii="Liberation Serif" w:hAnsi="Liberation Serif"/>
          <w:shd w:fill="FFFFFF" w:val="clear"/>
          <w:lang w:val="uk-UA"/>
        </w:rPr>
        <w:t>».</w:t>
      </w:r>
    </w:p>
    <w:p>
      <w:pPr>
        <w:pStyle w:val="ListParagraph"/>
        <w:widowControl w:val="false"/>
        <w:numPr>
          <w:ilvl w:val="0"/>
          <w:numId w:val="201"/>
        </w:numPr>
        <w:shd w:val="clear" w:color="auto" w:fill="FFFFFF"/>
        <w:spacing w:before="0" w:after="0"/>
        <w:contextualSpacing/>
        <w:jc w:val="both"/>
        <w:rPr/>
      </w:pPr>
      <w:r>
        <w:rPr>
          <w:rFonts w:ascii="Liberation Serif" w:hAnsi="Liberation Serif"/>
          <w:shd w:fill="FFFFFF" w:val="clear"/>
          <w:lang w:val="uk-UA"/>
        </w:rPr>
        <w:t xml:space="preserve">23 вересня  2021  року - </w:t>
      </w:r>
      <w:r>
        <w:rPr>
          <w:rFonts w:ascii="Liberation Serif" w:hAnsi="Liberation Serif"/>
          <w:lang w:val="uk-UA"/>
        </w:rPr>
        <w:t>Концертна програма гурту «Лейся песня».</w:t>
      </w:r>
    </w:p>
    <w:p>
      <w:pPr>
        <w:pStyle w:val="ListParagraph"/>
        <w:widowControl w:val="false"/>
        <w:numPr>
          <w:ilvl w:val="0"/>
          <w:numId w:val="202"/>
        </w:numPr>
        <w:shd w:val="clear" w:color="auto" w:fill="FFFFFF"/>
        <w:spacing w:before="0" w:after="0"/>
        <w:contextualSpacing/>
        <w:jc w:val="both"/>
        <w:rPr/>
      </w:pPr>
      <w:r>
        <w:rPr>
          <w:rFonts w:ascii="Liberation Serif" w:hAnsi="Liberation Serif"/>
          <w:shd w:fill="FFFFFF" w:val="clear"/>
          <w:lang w:val="uk-UA"/>
        </w:rPr>
        <w:t>4 жовтня 2021 року – Вистава Коломийського академічного обласного українського драматичного театру ім. І.Озаркевича.</w:t>
      </w:r>
    </w:p>
    <w:p>
      <w:pPr>
        <w:pStyle w:val="Standard"/>
        <w:spacing w:before="0" w:after="0"/>
        <w:contextualSpacing/>
        <w:jc w:val="both"/>
        <w:rPr/>
      </w:pPr>
      <w:r>
        <w:rPr>
          <w:rFonts w:cs="Times New Roman"/>
          <w:lang w:val="uk-UA"/>
        </w:rPr>
        <w:tab/>
      </w:r>
      <w:r>
        <w:rPr>
          <w:rFonts w:cs="Times New Roman"/>
          <w:b/>
          <w:lang w:val="uk-UA"/>
        </w:rPr>
        <w:t>Участь у  міжнародних, всеукраїнських, регіональних, обласних, міських конкурсах, фестивалях</w:t>
      </w:r>
    </w:p>
    <w:p>
      <w:pPr>
        <w:pStyle w:val="Standard"/>
        <w:spacing w:before="0" w:after="0"/>
        <w:contextualSpacing/>
        <w:jc w:val="both"/>
        <w:rPr/>
      </w:pPr>
      <w:r>
        <w:rPr>
          <w:rFonts w:cs="Times New Roman"/>
          <w:lang w:val="uk-UA"/>
        </w:rPr>
        <w:tab/>
        <w:t>Протягом звітного періоду аматорські колективи та окремі виконавці закладів культури Каховської міської територіальної громади взяли участь у  міжнародних, всеукраїнських, регіональних, обласних, міських конкурсах, фестивалях, інших святах,  ставши лауреатами, переможцями  оглядів, серед яких особливо слід відзначити:</w:t>
      </w:r>
    </w:p>
    <w:p>
      <w:pPr>
        <w:pStyle w:val="Standard"/>
        <w:spacing w:before="0" w:after="0"/>
        <w:contextualSpacing/>
        <w:jc w:val="both"/>
        <w:rPr/>
      </w:pPr>
      <w:r>
        <w:rPr>
          <w:rFonts w:cs="Times New Roman"/>
          <w:i/>
          <w:lang w:val="uk-UA"/>
        </w:rPr>
        <w:t>Відокремлений підрозділ Управління культури і туризму «Міський Палац культури «Меліоратор»:</w:t>
      </w:r>
    </w:p>
    <w:p>
      <w:pPr>
        <w:pStyle w:val="ListParagraph"/>
        <w:numPr>
          <w:ilvl w:val="0"/>
          <w:numId w:val="203"/>
        </w:numPr>
        <w:spacing w:before="0" w:after="0"/>
        <w:contextualSpacing/>
        <w:jc w:val="both"/>
        <w:rPr/>
      </w:pPr>
      <w:r>
        <w:rPr>
          <w:rFonts w:ascii="Liberation Serif" w:hAnsi="Liberation Serif"/>
          <w:lang w:val="uk-UA"/>
        </w:rPr>
        <w:t>Патріотично-виховний відео нарис   з нагоди  річниці Соборності та Свободи України. (ансамблі танцю «Надія» та «Радість», зразковий ТЮГ «Едельвейс»).</w:t>
      </w:r>
    </w:p>
    <w:p>
      <w:pPr>
        <w:pStyle w:val="ListParagraph"/>
        <w:numPr>
          <w:ilvl w:val="0"/>
          <w:numId w:val="204"/>
        </w:numPr>
        <w:spacing w:before="0" w:after="0"/>
        <w:contextualSpacing/>
        <w:jc w:val="both"/>
        <w:rPr/>
      </w:pPr>
      <w:r>
        <w:rPr>
          <w:rFonts w:ascii="Liberation Serif" w:hAnsi="Liberation Serif"/>
          <w:lang w:val="uk-UA"/>
        </w:rPr>
        <w:t>Благодійна акція до Дня Закоханих «Купуй каву – зроби добру справу» на підтримку онкохворої Тетяни РОШ та благодійна концертна програма рок-гурту «</w:t>
      </w:r>
      <w:r>
        <w:rPr>
          <w:rFonts w:ascii="Liberation Serif" w:hAnsi="Liberation Serif"/>
        </w:rPr>
        <w:t>RedFox</w:t>
      </w:r>
      <w:r>
        <w:rPr>
          <w:rFonts w:ascii="Liberation Serif" w:hAnsi="Liberation Serif"/>
          <w:lang w:val="uk-UA"/>
        </w:rPr>
        <w:t>».</w:t>
      </w:r>
    </w:p>
    <w:p>
      <w:pPr>
        <w:pStyle w:val="ListParagraph"/>
        <w:numPr>
          <w:ilvl w:val="0"/>
          <w:numId w:val="205"/>
        </w:numPr>
        <w:spacing w:before="0" w:after="0"/>
        <w:contextualSpacing/>
        <w:jc w:val="both"/>
        <w:rPr/>
      </w:pPr>
      <w:r>
        <w:rPr>
          <w:rFonts w:ascii="Liberation Serif" w:hAnsi="Liberation Serif"/>
          <w:lang w:val="uk-UA"/>
        </w:rPr>
        <w:t>Участь студії спортивного бального танцю «Престиж» у Всеукраїнських змаганнях  зі спортивних бальних танців «</w:t>
      </w:r>
      <w:r>
        <w:rPr>
          <w:rFonts w:ascii="Liberation Serif" w:hAnsi="Liberation Serif"/>
        </w:rPr>
        <w:t>Tavrriyagrandprix</w:t>
      </w:r>
      <w:r>
        <w:rPr>
          <w:rFonts w:ascii="Liberation Serif" w:hAnsi="Liberation Serif"/>
          <w:lang w:val="uk-UA"/>
        </w:rPr>
        <w:t xml:space="preserve"> 2021» (м. Херсон 2021р.).</w:t>
      </w:r>
    </w:p>
    <w:p>
      <w:pPr>
        <w:pStyle w:val="ListParagraph"/>
        <w:numPr>
          <w:ilvl w:val="0"/>
          <w:numId w:val="206"/>
        </w:numPr>
        <w:spacing w:before="0" w:after="0"/>
        <w:contextualSpacing/>
        <w:jc w:val="both"/>
        <w:rPr/>
      </w:pPr>
      <w:r>
        <w:rPr>
          <w:rFonts w:ascii="Liberation Serif" w:hAnsi="Liberation Serif"/>
          <w:lang w:val="uk-UA"/>
        </w:rPr>
        <w:t>Участь вихованців студії спортивного бального танцю «Престиж» у благодійному вечорі на підтримку Адель Мотенко (м. Каховка).</w:t>
      </w:r>
    </w:p>
    <w:p>
      <w:pPr>
        <w:pStyle w:val="ListParagraph"/>
        <w:numPr>
          <w:ilvl w:val="0"/>
          <w:numId w:val="207"/>
        </w:numPr>
        <w:spacing w:before="0" w:after="0"/>
        <w:contextualSpacing/>
        <w:jc w:val="both"/>
        <w:rPr/>
      </w:pPr>
      <w:r>
        <w:rPr>
          <w:rFonts w:ascii="Liberation Serif" w:hAnsi="Liberation Serif"/>
          <w:lang w:val="uk-UA"/>
        </w:rPr>
        <w:t>Участь студії спортивного бального танцю «Престиж» у Супер кубку РУТА 2021 (м. Миколаїв 2021р.)</w:t>
      </w:r>
    </w:p>
    <w:p>
      <w:pPr>
        <w:pStyle w:val="ListParagraph"/>
        <w:numPr>
          <w:ilvl w:val="0"/>
          <w:numId w:val="208"/>
        </w:numPr>
        <w:spacing w:before="0" w:after="0"/>
        <w:contextualSpacing/>
        <w:jc w:val="both"/>
        <w:rPr/>
      </w:pPr>
      <w:r>
        <w:rPr>
          <w:rFonts w:ascii="Liberation Serif" w:hAnsi="Liberation Serif"/>
          <w:lang w:val="uk-UA"/>
        </w:rPr>
        <w:t>Участь народного ансамблю танцю «Надія» у  ІІ відбірковому турі VІ Всеукраїнського фестивалю-конкурсу народної хореографії ім. Павлв Вірського «Ми з України»(м. Одеса 2021 р.).</w:t>
      </w:r>
    </w:p>
    <w:p>
      <w:pPr>
        <w:pStyle w:val="ListParagraph"/>
        <w:numPr>
          <w:ilvl w:val="0"/>
          <w:numId w:val="209"/>
        </w:numPr>
        <w:spacing w:before="0" w:after="0"/>
        <w:contextualSpacing/>
        <w:jc w:val="both"/>
        <w:rPr/>
      </w:pPr>
      <w:r>
        <w:rPr>
          <w:rFonts w:ascii="Liberation Serif" w:hAnsi="Liberation Serif"/>
          <w:lang w:val="uk-UA"/>
        </w:rPr>
        <w:t>Участь творчих колективів ВП МПК у обласному звіті на підтвердження  звання «народного» («зразкового») аматорського колективу. (народний вокальний ансамбль  «Вербиченька», народний ансамбль танцю «Надія», зразковий ансамбль танцю «Радість», народний рок-гурт «Ред Фокс», зразковий ТЮГ «Едельвейс», народний клуб вишивальниць «Чарівна ниточка», народне любительське об’єднання ветеранів війни і праці «Каховські зорі»).</w:t>
      </w:r>
    </w:p>
    <w:p>
      <w:pPr>
        <w:pStyle w:val="ListParagraph"/>
        <w:numPr>
          <w:ilvl w:val="0"/>
          <w:numId w:val="210"/>
        </w:numPr>
        <w:spacing w:before="0" w:after="0"/>
        <w:contextualSpacing/>
        <w:jc w:val="both"/>
        <w:rPr/>
      </w:pPr>
      <w:r>
        <w:rPr>
          <w:rFonts w:ascii="Liberation Serif" w:hAnsi="Liberation Serif"/>
          <w:lang w:val="uk-UA"/>
        </w:rPr>
        <w:t>Участь студії спортивного бального танцю «Престиж» у відкритих Всеукраїнських змаганнях зі спортивних бальних танців «Кубок Таврії 2021» (м. Херсон 2021р.).</w:t>
      </w:r>
    </w:p>
    <w:p>
      <w:pPr>
        <w:pStyle w:val="ListParagraph"/>
        <w:numPr>
          <w:ilvl w:val="0"/>
          <w:numId w:val="211"/>
        </w:numPr>
        <w:spacing w:before="0" w:after="0"/>
        <w:contextualSpacing/>
        <w:jc w:val="both"/>
        <w:rPr/>
      </w:pPr>
      <w:r>
        <w:rPr>
          <w:rFonts w:ascii="Liberation Serif" w:hAnsi="Liberation Serif"/>
          <w:lang w:val="uk-UA"/>
        </w:rPr>
        <w:t xml:space="preserve">Відкриття виставки декоративно-ужиткового мистецтва з нагоди святкування 35-річчя народного клубу вишивальниць «Чарівна ниточка» до дня української вишиванки - </w:t>
      </w:r>
      <w:r>
        <w:rPr>
          <w:rFonts w:ascii="Liberation Serif" w:hAnsi="Liberation Serif"/>
          <w:b/>
          <w:lang w:val="uk-UA"/>
        </w:rPr>
        <w:t>«</w:t>
      </w:r>
      <w:r>
        <w:rPr>
          <w:rFonts w:ascii="Liberation Serif" w:hAnsi="Liberation Serif"/>
          <w:lang w:val="uk-UA"/>
        </w:rPr>
        <w:t>Дивовижний світ каховських майстринь».</w:t>
      </w:r>
    </w:p>
    <w:p>
      <w:pPr>
        <w:pStyle w:val="ListParagraph"/>
        <w:numPr>
          <w:ilvl w:val="0"/>
          <w:numId w:val="212"/>
        </w:numPr>
        <w:spacing w:before="0" w:after="0"/>
        <w:contextualSpacing/>
        <w:jc w:val="both"/>
        <w:rPr/>
      </w:pPr>
      <w:r>
        <w:rPr>
          <w:rFonts w:ascii="Liberation Serif" w:hAnsi="Liberation Serif"/>
          <w:lang w:val="uk-UA"/>
        </w:rPr>
        <w:t xml:space="preserve">Участь студії спортивного бального танцю «Престиж» у відкритих  Всеукраїнських змаганнях «ХV Злата </w:t>
      </w:r>
      <w:r>
        <w:rPr>
          <w:rFonts w:ascii="Liberation Serif" w:hAnsi="Liberation Serif"/>
        </w:rPr>
        <w:t>cup</w:t>
      </w:r>
      <w:r>
        <w:rPr>
          <w:rFonts w:ascii="Liberation Serif" w:hAnsi="Liberation Serif"/>
          <w:lang w:val="uk-UA"/>
        </w:rPr>
        <w:t xml:space="preserve"> 2021» (м. Коблево 2021р. -Дипломи І – ІІІ ступеня у різних категоріях.</w:t>
      </w:r>
    </w:p>
    <w:p>
      <w:pPr>
        <w:pStyle w:val="ListParagraph"/>
        <w:numPr>
          <w:ilvl w:val="0"/>
          <w:numId w:val="213"/>
        </w:numPr>
        <w:spacing w:before="0" w:after="0"/>
        <w:contextualSpacing/>
        <w:jc w:val="both"/>
        <w:rPr/>
      </w:pPr>
      <w:r>
        <w:rPr>
          <w:rFonts w:ascii="Liberation Serif" w:hAnsi="Liberation Serif"/>
          <w:lang w:val="uk-UA"/>
        </w:rPr>
        <w:t>Участь зразкового ТЮГу «Едельвейс» у Обласному конкурсі аматорських театральних колективів «Театральна весна Херсонщини 2021».(Диплом І ступеня).</w:t>
      </w:r>
    </w:p>
    <w:p>
      <w:pPr>
        <w:pStyle w:val="ListParagraph"/>
        <w:numPr>
          <w:ilvl w:val="0"/>
          <w:numId w:val="214"/>
        </w:numPr>
        <w:spacing w:before="0" w:after="0"/>
        <w:contextualSpacing/>
        <w:jc w:val="both"/>
        <w:rPr/>
      </w:pPr>
      <w:r>
        <w:rPr>
          <w:rFonts w:ascii="Liberation Serif" w:hAnsi="Liberation Serif"/>
          <w:lang w:val="uk-UA"/>
        </w:rPr>
        <w:t>Участь майстринь народного клубу вишивальниць «Чарівна ниточка» у обласній виставці образотворчого мистецтва «Великдень у Світлиці». (м. Херсон 2021р.).</w:t>
      </w:r>
    </w:p>
    <w:p>
      <w:pPr>
        <w:pStyle w:val="ListParagraph"/>
        <w:numPr>
          <w:ilvl w:val="0"/>
          <w:numId w:val="215"/>
        </w:numPr>
        <w:spacing w:before="0" w:after="0"/>
        <w:contextualSpacing/>
        <w:jc w:val="both"/>
        <w:rPr/>
      </w:pPr>
      <w:r>
        <w:rPr>
          <w:rFonts w:ascii="Liberation Serif" w:hAnsi="Liberation Serif"/>
          <w:lang w:val="uk-UA"/>
        </w:rPr>
        <w:t xml:space="preserve">Участь майстринь народного клубу вишивальниць «Чарівна ниточка» та майстринь народного любительського об’єднання ветеранів війни і праці «Каховські зорі» у </w:t>
      </w:r>
      <w:r>
        <w:rPr>
          <w:rFonts w:ascii="Liberation Serif" w:hAnsi="Liberation Serif"/>
          <w:color w:val="000000"/>
          <w:shd w:fill="FFFFFF" w:val="clear"/>
          <w:lang w:val="uk-UA"/>
        </w:rPr>
        <w:t>декоративно-мистецькій  виставці «Писанковий сад - 2021», що проходить в рамках  обласної акції до Великодня. (м. Херсон 2021р.).</w:t>
      </w:r>
    </w:p>
    <w:p>
      <w:pPr>
        <w:pStyle w:val="ListParagraph"/>
        <w:numPr>
          <w:ilvl w:val="0"/>
          <w:numId w:val="216"/>
        </w:numPr>
        <w:spacing w:before="0" w:after="0"/>
        <w:contextualSpacing/>
        <w:jc w:val="both"/>
        <w:rPr/>
      </w:pPr>
      <w:r>
        <w:rPr>
          <w:rFonts w:ascii="Liberation Serif" w:hAnsi="Liberation Serif"/>
          <w:color w:val="000000"/>
          <w:shd w:fill="FFFFFF" w:val="clear"/>
          <w:lang w:val="uk-UA"/>
        </w:rPr>
        <w:t xml:space="preserve"> </w:t>
      </w:r>
      <w:r>
        <w:rPr>
          <w:rFonts w:ascii="Liberation Serif" w:hAnsi="Liberation Serif"/>
          <w:color w:val="000000"/>
          <w:shd w:fill="FFFFFF" w:val="clear"/>
          <w:lang w:val="uk-UA"/>
        </w:rPr>
        <w:t>Участь майстринь народного любительського клубу вишивальниць «Чарівна ниточка» у обласній  акції «Заквітчаєм Україну рушниками» (вишитий  рушник  з назвою Каховської громади та орнаментом, що притаманний  нашому регіону).</w:t>
      </w:r>
    </w:p>
    <w:p>
      <w:pPr>
        <w:pStyle w:val="ListParagraph"/>
        <w:numPr>
          <w:ilvl w:val="0"/>
          <w:numId w:val="217"/>
        </w:numPr>
        <w:spacing w:before="0" w:after="0"/>
        <w:contextualSpacing/>
        <w:jc w:val="both"/>
        <w:rPr/>
      </w:pPr>
      <w:r>
        <w:rPr>
          <w:rFonts w:ascii="Liberation Serif" w:hAnsi="Liberation Serif"/>
          <w:color w:val="000000"/>
          <w:shd w:fill="FFFFFF" w:val="clear"/>
          <w:lang w:val="uk-UA"/>
        </w:rPr>
        <w:t>Участь солістів ВП МПК у святковому концерті до Дня міста.</w:t>
      </w:r>
    </w:p>
    <w:p>
      <w:pPr>
        <w:pStyle w:val="ListParagraph"/>
        <w:numPr>
          <w:ilvl w:val="0"/>
          <w:numId w:val="218"/>
        </w:numPr>
        <w:spacing w:before="0" w:after="0"/>
        <w:contextualSpacing/>
        <w:jc w:val="both"/>
        <w:rPr/>
      </w:pPr>
      <w:r>
        <w:rPr>
          <w:rFonts w:ascii="Liberation Serif" w:hAnsi="Liberation Serif"/>
          <w:color w:val="000000"/>
          <w:shd w:fill="FFFFFF" w:val="clear"/>
          <w:lang w:val="uk-UA"/>
        </w:rPr>
        <w:t>Участь народного ансамблю танцю «Надія»,  зразкового ансамблю танцю «Радість» та соліста МПК Володимира Юлюгіна у фестивалі народної творчості «Чумацький шлях» (м. Нова Каховка).</w:t>
      </w:r>
    </w:p>
    <w:p>
      <w:pPr>
        <w:pStyle w:val="ListParagraph"/>
        <w:numPr>
          <w:ilvl w:val="0"/>
          <w:numId w:val="219"/>
        </w:numPr>
        <w:tabs>
          <w:tab w:val="clear" w:pos="720"/>
          <w:tab w:val="left" w:pos="9086" w:leader="none"/>
          <w:tab w:val="left" w:pos="9370" w:leader="none"/>
        </w:tabs>
        <w:spacing w:before="0" w:after="0"/>
        <w:contextualSpacing/>
        <w:jc w:val="both"/>
        <w:rPr/>
      </w:pPr>
      <w:r>
        <w:rPr>
          <w:rFonts w:eastAsia="Calibri" w:ascii="Liberation Serif" w:hAnsi="Liberation Serif"/>
          <w:color w:val="000000"/>
          <w:lang w:val="uk-UA"/>
        </w:rPr>
        <w:t>Участь  ансамблів танцю «Надія» і «Радість»  у  І етно фестивалі Каховської міської територіальної громади  «Таврійська фортеця».</w:t>
      </w:r>
    </w:p>
    <w:p>
      <w:pPr>
        <w:pStyle w:val="ListParagraph"/>
        <w:numPr>
          <w:ilvl w:val="0"/>
          <w:numId w:val="220"/>
        </w:numPr>
        <w:tabs>
          <w:tab w:val="clear" w:pos="720"/>
          <w:tab w:val="left" w:pos="9086" w:leader="none"/>
          <w:tab w:val="left" w:pos="9370" w:leader="none"/>
        </w:tabs>
        <w:spacing w:before="0" w:after="0"/>
        <w:contextualSpacing/>
        <w:jc w:val="both"/>
        <w:rPr/>
      </w:pPr>
      <w:r>
        <w:rPr>
          <w:rFonts w:eastAsia="Calibri" w:ascii="Liberation Serif" w:hAnsi="Liberation Serif"/>
          <w:color w:val="000000"/>
          <w:lang w:val="uk-UA"/>
        </w:rPr>
        <w:t>Участь  соліста МПК «Меліоратор»   Володимира  ЮЛЮГІНА у  офіційному міжнародному конкурсі  Всеукраїнської творчої екосистеми  «Сузір’я Україна».   New York Starlights Talent Contest  («Зоряні вогні Нью-Йорка») – міжнародний професійний, продюсерський, багатожанровий, двотуровий онлайн конкурс.</w:t>
      </w:r>
    </w:p>
    <w:p>
      <w:pPr>
        <w:pStyle w:val="ListParagraph"/>
        <w:numPr>
          <w:ilvl w:val="0"/>
          <w:numId w:val="221"/>
        </w:numPr>
        <w:tabs>
          <w:tab w:val="clear" w:pos="720"/>
          <w:tab w:val="left" w:pos="9086" w:leader="none"/>
          <w:tab w:val="left" w:pos="9370" w:leader="none"/>
        </w:tabs>
        <w:spacing w:before="0" w:after="0"/>
        <w:contextualSpacing/>
        <w:jc w:val="both"/>
        <w:rPr/>
      </w:pPr>
      <w:r>
        <w:rPr>
          <w:rFonts w:eastAsia="Calibri" w:ascii="Liberation Serif" w:hAnsi="Liberation Serif"/>
          <w:color w:val="000000"/>
          <w:lang w:val="uk-UA"/>
        </w:rPr>
        <w:t>Участь соліста МПК «Меліоратор» Володимира  Юлюгіна у Міжнародному фолькфестивалі "Легенда" з піснею "Чорнії брови" (м. Харків 2021р.) та Міжнародному дистанційному фестивалі-конкурсі «ZlataFest– GoldenTalents of the World» (2021р.) - Дипломи І ступеня.</w:t>
      </w:r>
    </w:p>
    <w:p>
      <w:pPr>
        <w:pStyle w:val="ListParagraph"/>
        <w:numPr>
          <w:ilvl w:val="0"/>
          <w:numId w:val="222"/>
        </w:numPr>
        <w:spacing w:before="0" w:after="0"/>
        <w:contextualSpacing/>
        <w:jc w:val="both"/>
        <w:rPr/>
      </w:pPr>
      <w:r>
        <w:rPr>
          <w:rFonts w:ascii="Liberation Serif" w:hAnsi="Liberation Serif"/>
          <w:color w:val="000000"/>
          <w:shd w:fill="FFFFFF" w:val="clear"/>
          <w:lang w:val="uk-UA"/>
        </w:rPr>
        <w:t>Участь народного любительського об’єднання «Каховські зорі», народного клубу вишивальниць «Чарівна ниточка» та народного  вокального ансамблю «Вербиченька» у  відкритому  фестивалі   народної творчості «Душа Півдня»  та  у мистецько-кулінарному фестивалі «Таврія-Борщ» (с. Великі Копані 2021 р.).</w:t>
      </w:r>
    </w:p>
    <w:p>
      <w:pPr>
        <w:pStyle w:val="ListParagraph"/>
        <w:numPr>
          <w:ilvl w:val="0"/>
          <w:numId w:val="223"/>
        </w:numPr>
        <w:spacing w:before="0" w:after="0"/>
        <w:contextualSpacing/>
        <w:jc w:val="both"/>
        <w:rPr/>
      </w:pPr>
      <w:r>
        <w:rPr>
          <w:rFonts w:ascii="Liberation Serif" w:hAnsi="Liberation Serif"/>
          <w:lang w:val="uk-UA"/>
        </w:rPr>
        <w:t xml:space="preserve">Участь  народного ансамблю танцю «Надія» у  ІІІ турі  </w:t>
      </w:r>
      <w:r>
        <w:rPr>
          <w:rFonts w:ascii="Liberation Serif" w:hAnsi="Liberation Serif"/>
        </w:rPr>
        <w:t>V</w:t>
      </w:r>
      <w:r>
        <w:rPr>
          <w:rFonts w:ascii="Liberation Serif" w:hAnsi="Liberation Serif"/>
          <w:lang w:val="uk-UA"/>
        </w:rPr>
        <w:t>І Всеукраїнського фестивалю-конкурсу  народної  хореографії  імені  Павла Вірського (м. Київ 2021р.).</w:t>
      </w:r>
    </w:p>
    <w:p>
      <w:pPr>
        <w:pStyle w:val="ListParagraph"/>
        <w:spacing w:before="0" w:after="0"/>
        <w:ind w:left="0" w:hanging="0"/>
        <w:contextualSpacing/>
        <w:jc w:val="both"/>
        <w:rPr/>
      </w:pPr>
      <w:r>
        <w:rPr>
          <w:rFonts w:ascii="Liberation Serif" w:hAnsi="Liberation Serif"/>
          <w:i/>
          <w:color w:val="000000"/>
          <w:shd w:fill="FFFFFF" w:val="clear"/>
          <w:lang w:val="uk-UA"/>
        </w:rPr>
        <w:t>Відокремлений підрозділ Управління культури і туризму «Каховська школа мистецтв:</w:t>
      </w:r>
    </w:p>
    <w:p>
      <w:pPr>
        <w:pStyle w:val="ListParagraph"/>
        <w:numPr>
          <w:ilvl w:val="0"/>
          <w:numId w:val="224"/>
        </w:numPr>
        <w:spacing w:before="0" w:after="0"/>
        <w:contextualSpacing/>
        <w:jc w:val="both"/>
        <w:rPr/>
      </w:pPr>
      <w:r>
        <w:rPr>
          <w:rFonts w:ascii="Liberation Serif" w:hAnsi="Liberation Serif"/>
          <w:lang w:val="uk-UA"/>
        </w:rPr>
        <w:t>Міжнародний фестиваль-конкурс мистецтв і талантів «Я-СуперЗірка!» Січковський Олексій  Лауреат ІІ премії (м.Бердянськ).</w:t>
      </w:r>
    </w:p>
    <w:p>
      <w:pPr>
        <w:pStyle w:val="ListParagraph"/>
        <w:numPr>
          <w:ilvl w:val="0"/>
          <w:numId w:val="225"/>
        </w:numPr>
        <w:spacing w:before="0" w:after="0"/>
        <w:contextualSpacing/>
        <w:jc w:val="both"/>
        <w:rPr/>
      </w:pPr>
      <w:r>
        <w:rPr>
          <w:rFonts w:ascii="Liberation Serif" w:hAnsi="Liberation Serif"/>
          <w:lang w:val="uk-UA"/>
        </w:rPr>
        <w:t>Міжнародний фестиваль-конкурс мистецтв і талантів «Танцюй! Співай ! Перемагай!» Січковський Олексій  Лауреат І премії (м. Бердянськ).</w:t>
      </w:r>
    </w:p>
    <w:p>
      <w:pPr>
        <w:pStyle w:val="ListParagraph"/>
        <w:numPr>
          <w:ilvl w:val="0"/>
          <w:numId w:val="226"/>
        </w:numPr>
        <w:snapToGrid w:val="false"/>
        <w:spacing w:before="0" w:after="0"/>
        <w:contextualSpacing/>
        <w:jc w:val="both"/>
        <w:rPr/>
      </w:pPr>
      <w:r>
        <w:rPr>
          <w:rFonts w:ascii="Liberation Serif" w:hAnsi="Liberation Serif"/>
          <w:bCs/>
          <w:lang w:val="ru-RU"/>
        </w:rPr>
        <w:t>ІХ Міжнародний дистанційний фестиваль-конкурс інструментального, вокального, хореографічного, театрального, циркового мистецтв та театрів мод «Якщо кохаєш…»</w:t>
      </w:r>
      <w:r>
        <w:rPr>
          <w:rFonts w:ascii="Liberation Serif" w:hAnsi="Liberation Serif"/>
          <w:bCs/>
          <w:lang w:val="uk-UA"/>
        </w:rPr>
        <w:t xml:space="preserve"> Завіруха Меланія Лауреат 1премії.</w:t>
      </w:r>
    </w:p>
    <w:p>
      <w:pPr>
        <w:pStyle w:val="ListParagraph"/>
        <w:numPr>
          <w:ilvl w:val="0"/>
          <w:numId w:val="227"/>
        </w:numPr>
        <w:snapToGrid w:val="false"/>
        <w:spacing w:before="0" w:after="0"/>
        <w:contextualSpacing/>
        <w:jc w:val="both"/>
        <w:rPr/>
      </w:pPr>
      <w:r>
        <w:rPr>
          <w:rFonts w:ascii="Liberation Serif" w:hAnsi="Liberation Serif"/>
          <w:bCs/>
          <w:lang w:val="uk-UA"/>
        </w:rPr>
        <w:t>ІІ Міжнародний фестиваль конкурс мистецтв «Зоряний янгол» Завіруха Меланія Лауреат 1премії.</w:t>
      </w:r>
    </w:p>
    <w:p>
      <w:pPr>
        <w:pStyle w:val="ListParagraph"/>
        <w:numPr>
          <w:ilvl w:val="0"/>
          <w:numId w:val="228"/>
        </w:numPr>
        <w:snapToGrid w:val="false"/>
        <w:spacing w:before="0" w:after="0"/>
        <w:contextualSpacing/>
        <w:jc w:val="both"/>
        <w:rPr/>
      </w:pPr>
      <w:r>
        <w:rPr>
          <w:rFonts w:ascii="Liberation Serif" w:hAnsi="Liberation Serif"/>
          <w:bCs/>
          <w:lang w:val="uk-UA"/>
        </w:rPr>
        <w:t>Міжнародний фестиваль –конкурс «</w:t>
      </w:r>
      <w:r>
        <w:rPr>
          <w:rFonts w:ascii="Liberation Serif" w:hAnsi="Liberation Serif"/>
          <w:bCs/>
        </w:rPr>
        <w:t>Melodiesoftheseaonthewavesoftalent</w:t>
      </w:r>
      <w:r>
        <w:rPr>
          <w:rFonts w:ascii="Liberation Serif" w:hAnsi="Liberation Serif"/>
          <w:bCs/>
          <w:lang w:val="uk-UA"/>
        </w:rPr>
        <w:t>» 21.08.2021 р. Завіруха Меланія Лауреат ІІ премії.</w:t>
      </w:r>
    </w:p>
    <w:p>
      <w:pPr>
        <w:pStyle w:val="ListParagraph"/>
        <w:numPr>
          <w:ilvl w:val="0"/>
          <w:numId w:val="229"/>
        </w:numPr>
        <w:snapToGrid w:val="false"/>
        <w:spacing w:before="0" w:after="0"/>
        <w:contextualSpacing/>
        <w:jc w:val="both"/>
        <w:rPr/>
      </w:pPr>
      <w:r>
        <w:rPr>
          <w:rFonts w:ascii="Liberation Serif" w:hAnsi="Liberation Serif"/>
          <w:lang w:val="uk-UA"/>
        </w:rPr>
        <w:t>Обласний конкурс «Первоцвіт-дебют» (м. Херсон 2021р): Жар Дарія - Диплом Гран-Прі, Потапенко Аліса - Диплом Надія виконавського мистецтва, Дякова Софія - Диплом Лауреата ІІ ступеню.</w:t>
      </w:r>
    </w:p>
    <w:p>
      <w:pPr>
        <w:pStyle w:val="ListParagraph"/>
        <w:numPr>
          <w:ilvl w:val="0"/>
          <w:numId w:val="230"/>
        </w:numPr>
        <w:snapToGrid w:val="false"/>
        <w:spacing w:before="0" w:after="0"/>
        <w:contextualSpacing/>
        <w:jc w:val="both"/>
        <w:rPr/>
      </w:pPr>
      <w:r>
        <w:rPr>
          <w:rFonts w:ascii="Liberation Serif" w:hAnsi="Liberation Serif"/>
        </w:rPr>
        <w:t>V</w:t>
      </w:r>
      <w:r>
        <w:rPr>
          <w:rFonts w:ascii="Liberation Serif" w:hAnsi="Liberation Serif"/>
          <w:lang w:val="uk-UA"/>
        </w:rPr>
        <w:t>ІІ Дистанційний Всеукраїнський фестиваль-конкурс творчості та мистецтва «Музичне Різдво» (Смт.Верховина 2021 р.) Воробйова Анна - Диплом Лауреата І премії.</w:t>
      </w:r>
    </w:p>
    <w:p>
      <w:pPr>
        <w:pStyle w:val="ListParagraph"/>
        <w:numPr>
          <w:ilvl w:val="0"/>
          <w:numId w:val="231"/>
        </w:numPr>
        <w:snapToGrid w:val="false"/>
        <w:spacing w:before="0" w:after="0"/>
        <w:contextualSpacing/>
        <w:jc w:val="both"/>
        <w:rPr/>
      </w:pPr>
      <w:r>
        <w:rPr>
          <w:rFonts w:ascii="Liberation Serif" w:hAnsi="Liberation Serif"/>
          <w:lang w:val="uk-UA"/>
        </w:rPr>
        <w:t>ХІХ Всеукраїнський юніорський конкурс музично-виконавської майстерності імені академіка О.С. Тимошенкам  (м.Ніжин 2021 р.) Кім Анна – Золотий Диплом, Колесник Антоніна – Срібний Диплом.</w:t>
      </w:r>
    </w:p>
    <w:p>
      <w:pPr>
        <w:pStyle w:val="ListParagraph"/>
        <w:numPr>
          <w:ilvl w:val="0"/>
          <w:numId w:val="232"/>
        </w:numPr>
        <w:snapToGrid w:val="false"/>
        <w:spacing w:before="0" w:after="0"/>
        <w:contextualSpacing/>
        <w:jc w:val="both"/>
        <w:rPr/>
      </w:pPr>
      <w:r>
        <w:rPr>
          <w:rFonts w:ascii="Liberation Serif" w:hAnsi="Liberation Serif"/>
          <w:lang w:val="uk-UA"/>
        </w:rPr>
        <w:t>Міжнародний конкурс талантів дітей та молоді «Весняна симфонія 2021» (Чехія, Прага) Кім Анна - Диплом Лауреата ІІІ ступеня.</w:t>
      </w:r>
    </w:p>
    <w:p>
      <w:pPr>
        <w:pStyle w:val="ListParagraph"/>
        <w:numPr>
          <w:ilvl w:val="0"/>
          <w:numId w:val="233"/>
        </w:numPr>
        <w:snapToGrid w:val="false"/>
        <w:spacing w:before="0" w:after="0"/>
        <w:contextualSpacing/>
        <w:jc w:val="both"/>
        <w:rPr/>
      </w:pPr>
      <w:r>
        <w:rPr>
          <w:rFonts w:ascii="Liberation Serif" w:hAnsi="Liberation Serif"/>
          <w:lang w:val="uk-UA"/>
        </w:rPr>
        <w:t>Міжнародний Дистанційний фестиваль-конкурс мистецтв «Зоряний Янгол» (м. Київ 18.04.2021 р.) Колесник Антоніна -  Диплом Лауреата І премії.</w:t>
      </w:r>
    </w:p>
    <w:p>
      <w:pPr>
        <w:pStyle w:val="ListParagraph"/>
        <w:numPr>
          <w:ilvl w:val="0"/>
          <w:numId w:val="234"/>
        </w:numPr>
        <w:snapToGrid w:val="false"/>
        <w:spacing w:before="0" w:after="0"/>
        <w:contextualSpacing/>
        <w:jc w:val="both"/>
        <w:rPr/>
      </w:pPr>
      <w:r>
        <w:rPr>
          <w:rFonts w:ascii="Liberation Serif" w:hAnsi="Liberation Serif"/>
        </w:rPr>
        <w:t>VInternationalinternet</w:t>
      </w:r>
      <w:r>
        <w:rPr>
          <w:rFonts w:ascii="Liberation Serif" w:hAnsi="Liberation Serif"/>
          <w:lang w:val="uk-UA"/>
        </w:rPr>
        <w:t>-</w:t>
      </w:r>
      <w:r>
        <w:rPr>
          <w:rFonts w:ascii="Liberation Serif" w:hAnsi="Liberation Serif"/>
        </w:rPr>
        <w:t>competitionofarts</w:t>
      </w:r>
      <w:r>
        <w:rPr>
          <w:rFonts w:ascii="Liberation Serif" w:hAnsi="Liberation Serif"/>
          <w:lang w:val="uk-UA"/>
        </w:rPr>
        <w:t xml:space="preserve"> «</w:t>
      </w:r>
      <w:r>
        <w:rPr>
          <w:rFonts w:ascii="Liberation Serif" w:hAnsi="Liberation Serif"/>
        </w:rPr>
        <w:t>MusicalSouthPalmyra</w:t>
      </w:r>
      <w:r>
        <w:rPr>
          <w:rFonts w:ascii="Liberation Serif" w:hAnsi="Liberation Serif"/>
          <w:lang w:val="uk-UA"/>
        </w:rPr>
        <w:t>» (м . Одеса 2021р.) Колесник Антоніна -  Диплом Лауреата І премії.</w:t>
      </w:r>
    </w:p>
    <w:p>
      <w:pPr>
        <w:pStyle w:val="ListParagraph"/>
        <w:numPr>
          <w:ilvl w:val="0"/>
          <w:numId w:val="235"/>
        </w:numPr>
        <w:snapToGrid w:val="false"/>
        <w:spacing w:before="0" w:after="0"/>
        <w:contextualSpacing/>
        <w:jc w:val="both"/>
        <w:rPr/>
      </w:pPr>
      <w:r>
        <w:rPr>
          <w:rFonts w:ascii="Liberation Serif" w:hAnsi="Liberation Serif"/>
          <w:lang w:val="uk-UA"/>
        </w:rPr>
        <w:t>Всеукраїнський багатожанровий фестиваль-конкурс мистецтв «Смайл Фест» «Україна єдина» (м . Київ 2021 р.) Дроздова Єлизавета - Диплом Лауреата І премії</w:t>
      </w:r>
    </w:p>
    <w:p>
      <w:pPr>
        <w:pStyle w:val="ListParagraph"/>
        <w:numPr>
          <w:ilvl w:val="0"/>
          <w:numId w:val="236"/>
        </w:numPr>
        <w:snapToGrid w:val="false"/>
        <w:spacing w:before="0" w:after="0"/>
        <w:contextualSpacing/>
        <w:jc w:val="both"/>
        <w:rPr/>
      </w:pPr>
      <w:r>
        <w:rPr>
          <w:rFonts w:ascii="Liberation Serif" w:hAnsi="Liberation Serif"/>
          <w:lang w:val="uk-UA"/>
        </w:rPr>
        <w:t>І Міжнародний дистанційний фестиваль-конкурс вокального та інструментального мистецтва «Музична імперія» (м. Дніпро 2021 р.) Парфьонов Дмитро - Диплом Лауреата ІІІ ступеню.</w:t>
      </w:r>
    </w:p>
    <w:p>
      <w:pPr>
        <w:pStyle w:val="ListParagraph"/>
        <w:numPr>
          <w:ilvl w:val="0"/>
          <w:numId w:val="237"/>
        </w:numPr>
        <w:spacing w:before="0" w:after="0"/>
        <w:contextualSpacing/>
        <w:jc w:val="both"/>
        <w:rPr/>
      </w:pPr>
      <w:r>
        <w:rPr>
          <w:rFonts w:ascii="Liberation Serif" w:hAnsi="Liberation Serif"/>
          <w:lang w:val="uk-UA"/>
        </w:rPr>
        <w:t>Міський фестиваль народних мелодій «Барвінок» (м.Херсон 2021 р.) Воробйов Тимофій – Диплом учасника.</w:t>
      </w:r>
    </w:p>
    <w:p>
      <w:pPr>
        <w:pStyle w:val="ListParagraph"/>
        <w:numPr>
          <w:ilvl w:val="0"/>
          <w:numId w:val="238"/>
        </w:numPr>
        <w:spacing w:before="0" w:after="0"/>
        <w:contextualSpacing/>
        <w:jc w:val="both"/>
        <w:rPr/>
      </w:pPr>
      <w:r>
        <w:rPr>
          <w:rFonts w:ascii="Liberation Serif" w:hAnsi="Liberation Serif"/>
          <w:lang w:val="uk-UA"/>
        </w:rPr>
        <w:t>Вокально-інструментальний Всеукраїнський фестиваль «Музична казка» (м . Київ 2021 р.) Воробйов Тимофій – Диплом І місце.</w:t>
      </w:r>
    </w:p>
    <w:p>
      <w:pPr>
        <w:pStyle w:val="ListParagraph"/>
        <w:numPr>
          <w:ilvl w:val="0"/>
          <w:numId w:val="239"/>
        </w:numPr>
        <w:spacing w:before="0" w:after="0"/>
        <w:contextualSpacing/>
        <w:jc w:val="both"/>
        <w:rPr/>
      </w:pPr>
      <w:r>
        <w:rPr>
          <w:rFonts w:ascii="Liberation Serif" w:hAnsi="Liberation Serif"/>
          <w:lang w:val="uk-UA"/>
        </w:rPr>
        <w:t>Обласний конкурс «Херсонський Первоцвіт» серед колективів мистецьких шкіл Херсонської області» (м.Херсон 2021 р.): Стецюк Василіса - Диплом Лауреата,  Уманський Андрій – Диплом Надія Виконавського мистецтва, Ансамбль флейтистів Лимаренко Тетяна/ Шамановська Надія – Лауреат Гран-Прі, Стукан Поліна – Диплом Лауреата ІІІ ступеня.</w:t>
      </w:r>
    </w:p>
    <w:p>
      <w:pPr>
        <w:pStyle w:val="ListParagraph"/>
        <w:numPr>
          <w:ilvl w:val="0"/>
          <w:numId w:val="240"/>
        </w:numPr>
        <w:spacing w:before="0" w:after="0"/>
        <w:contextualSpacing/>
        <w:jc w:val="both"/>
        <w:rPr/>
      </w:pPr>
      <w:r>
        <w:rPr>
          <w:rFonts w:ascii="Liberation Serif" w:hAnsi="Liberation Serif"/>
          <w:lang w:val="uk-UA"/>
        </w:rPr>
        <w:t>Всеукраїнський фестиваль мистецтв «</w:t>
      </w:r>
      <w:r>
        <w:rPr>
          <w:rFonts w:ascii="Liberation Serif" w:hAnsi="Liberation Serif"/>
        </w:rPr>
        <w:t>SoulofMusic</w:t>
      </w:r>
      <w:r>
        <w:rPr>
          <w:rFonts w:ascii="Liberation Serif" w:hAnsi="Liberation Serif"/>
          <w:lang w:val="uk-UA"/>
        </w:rPr>
        <w:t>» (м .Одеса 2021 р.) Неруш Ангеліна - Диплом Лауреата ІІ премії, Мороз Юлія - Диплом Лауреата ІІ премії, Самойленко Олеся - Диплом Лауреата ІІ премії , Ячменьова Катерина - Диплом Лауреата ІІ премії, Кожемяко Діана - Диплом Лауреата ІІІ премії.</w:t>
      </w:r>
    </w:p>
    <w:p>
      <w:pPr>
        <w:pStyle w:val="ListParagraph"/>
        <w:numPr>
          <w:ilvl w:val="0"/>
          <w:numId w:val="241"/>
        </w:numPr>
        <w:spacing w:before="0" w:after="0"/>
        <w:contextualSpacing/>
        <w:jc w:val="both"/>
        <w:rPr/>
      </w:pPr>
      <w:r>
        <w:rPr>
          <w:rFonts w:ascii="Liberation Serif" w:hAnsi="Liberation Serif"/>
          <w:lang w:val="uk-UA"/>
        </w:rPr>
        <w:t>Міжнародний фестиваль-конкурс мистецтв «Підкори сцену» (м. Київ 2021 р.) Мороз Юлія - Диплом Лауреата І премії, Неруш Ангеліна - Диплом Лауреата ІІ премії.</w:t>
      </w:r>
    </w:p>
    <w:p>
      <w:pPr>
        <w:pStyle w:val="ListParagraph"/>
        <w:numPr>
          <w:ilvl w:val="0"/>
          <w:numId w:val="242"/>
        </w:numPr>
        <w:spacing w:before="0" w:after="0"/>
        <w:contextualSpacing/>
        <w:jc w:val="both"/>
        <w:rPr/>
      </w:pPr>
      <w:r>
        <w:rPr>
          <w:rFonts w:ascii="Liberation Serif" w:hAnsi="Liberation Serif"/>
          <w:lang w:val="uk-UA"/>
        </w:rPr>
        <w:t>Всеукраїнський благодійний конкурс фестиваль «В колі друзів» (м.Запоріжжя 2021 р.) Ячменьова Катерина - Диплом Лауреата І премії.</w:t>
      </w:r>
    </w:p>
    <w:p>
      <w:pPr>
        <w:pStyle w:val="ListParagraph"/>
        <w:numPr>
          <w:ilvl w:val="0"/>
          <w:numId w:val="243"/>
        </w:numPr>
        <w:spacing w:before="0" w:after="0"/>
        <w:contextualSpacing/>
        <w:jc w:val="both"/>
        <w:rPr/>
      </w:pPr>
      <w:r>
        <w:rPr>
          <w:rFonts w:ascii="Liberation Serif" w:hAnsi="Liberation Serif"/>
          <w:lang w:val="uk-UA"/>
        </w:rPr>
        <w:t>Всеукраїнський конкурс для учнів та студентів мистецьких закладів професійного музичного мистецтва хореографічної майстерності «Весняний калейдоскоп» (м . Дніпро 2021 р.) Бочко Софія – Диплом Лауреата ІІ ступеня</w:t>
      </w:r>
    </w:p>
    <w:p>
      <w:pPr>
        <w:pStyle w:val="ListParagraph"/>
        <w:numPr>
          <w:ilvl w:val="0"/>
          <w:numId w:val="244"/>
        </w:numPr>
        <w:spacing w:before="0" w:after="0"/>
        <w:contextualSpacing/>
        <w:jc w:val="both"/>
        <w:rPr/>
      </w:pPr>
      <w:r>
        <w:rPr>
          <w:rFonts w:ascii="Liberation Serif" w:hAnsi="Liberation Serif"/>
          <w:lang w:val="uk-UA"/>
        </w:rPr>
        <w:t>ІІІ Міжнародний відкритий фестиваль-конкурс мистецтв «Лиманські зорі»</w:t>
      </w:r>
    </w:p>
    <w:p>
      <w:pPr>
        <w:pStyle w:val="ListParagraph"/>
        <w:spacing w:before="0" w:after="0"/>
        <w:ind w:left="720" w:hanging="0"/>
        <w:contextualSpacing/>
        <w:jc w:val="both"/>
        <w:rPr/>
      </w:pPr>
      <w:r>
        <w:rPr>
          <w:rFonts w:ascii="Liberation Serif" w:hAnsi="Liberation Serif"/>
          <w:lang w:val="uk-UA"/>
        </w:rPr>
        <w:t>(м . Миколаїв 2021 р.) Бочко Софія – Диплом Лауреата ІІ ступеня</w:t>
      </w:r>
    </w:p>
    <w:p>
      <w:pPr>
        <w:pStyle w:val="ListParagraph"/>
        <w:numPr>
          <w:ilvl w:val="0"/>
          <w:numId w:val="245"/>
        </w:numPr>
        <w:spacing w:before="0" w:after="0"/>
        <w:contextualSpacing/>
        <w:jc w:val="both"/>
        <w:rPr/>
      </w:pPr>
      <w:r>
        <w:rPr>
          <w:rFonts w:ascii="Liberation Serif" w:hAnsi="Liberation Serif"/>
          <w:lang w:val="uk-UA"/>
        </w:rPr>
        <w:t>ХІ Міжнародний багатожанровий фестиваль-конкурс мистецтв «Зіркова Весна»</w:t>
      </w:r>
    </w:p>
    <w:p>
      <w:pPr>
        <w:pStyle w:val="ListParagraph"/>
        <w:spacing w:before="0" w:after="0"/>
        <w:ind w:left="720" w:hanging="0"/>
        <w:contextualSpacing/>
        <w:jc w:val="both"/>
        <w:rPr/>
      </w:pPr>
      <w:r>
        <w:rPr>
          <w:rFonts w:ascii="Liberation Serif" w:hAnsi="Liberation Serif"/>
          <w:lang w:val="uk-UA"/>
        </w:rPr>
        <w:t>(м . Переяслав 2021 р.) Стукан Поліна – Диплом Лацреата І премії.</w:t>
      </w:r>
    </w:p>
    <w:p>
      <w:pPr>
        <w:pStyle w:val="ListParagraph"/>
        <w:numPr>
          <w:ilvl w:val="0"/>
          <w:numId w:val="246"/>
        </w:numPr>
        <w:snapToGrid w:val="false"/>
        <w:spacing w:before="0" w:after="0"/>
        <w:contextualSpacing/>
        <w:jc w:val="both"/>
        <w:rPr/>
      </w:pPr>
      <w:r>
        <w:rPr>
          <w:rFonts w:ascii="Liberation Serif" w:hAnsi="Liberation Serif"/>
          <w:lang w:val="it-IT"/>
        </w:rPr>
        <w:t xml:space="preserve">Concorso internazionale di talenti per bambini e giovani </w:t>
      </w:r>
      <w:r>
        <w:rPr>
          <w:rFonts w:ascii="Liberation Serif" w:hAnsi="Liberation Serif"/>
          <w:lang w:val="uk-UA"/>
        </w:rPr>
        <w:t>«</w:t>
      </w:r>
      <w:r>
        <w:rPr>
          <w:rFonts w:ascii="Liberation Serif" w:hAnsi="Liberation Serif"/>
          <w:lang w:val="it-IT"/>
        </w:rPr>
        <w:t>Racconto di primavera</w:t>
      </w:r>
      <w:r>
        <w:rPr>
          <w:rFonts w:ascii="Liberation Serif" w:hAnsi="Liberation Serif"/>
          <w:lang w:val="uk-UA"/>
        </w:rPr>
        <w:t>»(Італія, Равена квітень 2021 р.) Трегубов Андрій/Санін Єгор – Диплом Лауреата ІІ премії.</w:t>
      </w:r>
    </w:p>
    <w:p>
      <w:pPr>
        <w:pStyle w:val="ListParagraph"/>
        <w:numPr>
          <w:ilvl w:val="0"/>
          <w:numId w:val="247"/>
        </w:numPr>
        <w:spacing w:before="0" w:after="0"/>
        <w:contextualSpacing/>
        <w:jc w:val="both"/>
        <w:rPr/>
      </w:pPr>
      <w:r>
        <w:rPr>
          <w:rFonts w:ascii="Liberation Serif" w:hAnsi="Liberation Serif"/>
          <w:lang w:val="uk-UA"/>
        </w:rPr>
        <w:t xml:space="preserve">1-й Всеукраїнський конкурс-фестиваль </w:t>
      </w:r>
      <w:r>
        <w:rPr>
          <w:rFonts w:ascii="Liberation Serif" w:hAnsi="Liberation Serif"/>
        </w:rPr>
        <w:t>ART</w:t>
      </w:r>
      <w:r>
        <w:rPr>
          <w:rFonts w:ascii="Liberation Serif" w:hAnsi="Liberation Serif"/>
          <w:lang w:val="ru-RU"/>
        </w:rPr>
        <w:t>-</w:t>
      </w:r>
      <w:r>
        <w:rPr>
          <w:rFonts w:ascii="Liberation Serif" w:hAnsi="Liberation Serif"/>
        </w:rPr>
        <w:t>FEST</w:t>
      </w:r>
      <w:r>
        <w:rPr>
          <w:rFonts w:ascii="Liberation Serif" w:hAnsi="Liberation Serif"/>
          <w:lang w:val="uk-UA"/>
        </w:rPr>
        <w:t>«Ера Водолія» (м.Київ 2021р.) Козуб Віктор- Диплом Лауреата ІІ премії.</w:t>
      </w:r>
    </w:p>
    <w:p>
      <w:pPr>
        <w:pStyle w:val="ListParagraph"/>
        <w:numPr>
          <w:ilvl w:val="0"/>
          <w:numId w:val="248"/>
        </w:numPr>
        <w:spacing w:before="0" w:after="0"/>
        <w:contextualSpacing/>
        <w:jc w:val="both"/>
        <w:rPr/>
      </w:pPr>
      <w:r>
        <w:rPr>
          <w:rFonts w:ascii="Liberation Serif" w:hAnsi="Liberation Serif"/>
          <w:lang w:val="uk-UA"/>
        </w:rPr>
        <w:t xml:space="preserve">Міжнародний конкурс </w:t>
      </w:r>
      <w:r>
        <w:rPr>
          <w:rFonts w:ascii="Liberation Serif" w:hAnsi="Liberation Serif"/>
        </w:rPr>
        <w:t>UkraineenolArgentina</w:t>
      </w:r>
      <w:r>
        <w:rPr>
          <w:rFonts w:ascii="Liberation Serif" w:hAnsi="Liberation Serif"/>
          <w:lang w:val="uk-UA"/>
        </w:rPr>
        <w:t xml:space="preserve"> «</w:t>
      </w:r>
      <w:r>
        <w:rPr>
          <w:rFonts w:ascii="Liberation Serif" w:hAnsi="Liberation Serif"/>
        </w:rPr>
        <w:t>TimeofCREATIVITR</w:t>
      </w:r>
      <w:r>
        <w:rPr>
          <w:rFonts w:ascii="Liberation Serif" w:hAnsi="Liberation Serif"/>
          <w:lang w:val="uk-UA"/>
        </w:rPr>
        <w:t>» (2021 р.) Козуб Віктор – Диплом Лауреата ІІІ премії.</w:t>
      </w:r>
    </w:p>
    <w:p>
      <w:pPr>
        <w:pStyle w:val="ListParagraph"/>
        <w:numPr>
          <w:ilvl w:val="0"/>
          <w:numId w:val="249"/>
        </w:numPr>
        <w:spacing w:before="0" w:after="0"/>
        <w:contextualSpacing/>
        <w:jc w:val="both"/>
        <w:rPr/>
      </w:pPr>
      <w:r>
        <w:rPr>
          <w:rFonts w:ascii="Liberation Serif" w:hAnsi="Liberation Serif"/>
          <w:lang w:val="uk-UA"/>
        </w:rPr>
        <w:t>Міжнародний онлайн фестиваль «Славянски Вєнєц» (Болгарія 2021 р.) Свідзінський Артем - Диплом Лауреата І премії.</w:t>
      </w:r>
    </w:p>
    <w:p>
      <w:pPr>
        <w:pStyle w:val="ListParagraph"/>
        <w:numPr>
          <w:ilvl w:val="0"/>
          <w:numId w:val="250"/>
        </w:numPr>
        <w:spacing w:before="0" w:after="0"/>
        <w:contextualSpacing/>
        <w:jc w:val="both"/>
        <w:rPr/>
      </w:pPr>
      <w:r>
        <w:rPr>
          <w:rFonts w:ascii="Liberation Serif" w:hAnsi="Liberation Serif"/>
          <w:lang w:val="uk-UA"/>
        </w:rPr>
        <w:t xml:space="preserve">І </w:t>
      </w:r>
      <w:r>
        <w:rPr>
          <w:rFonts w:ascii="Liberation Serif" w:hAnsi="Liberation Serif"/>
        </w:rPr>
        <w:t>INTERNATIONALDISTANCEWINTERMULTI</w:t>
      </w:r>
      <w:r>
        <w:rPr>
          <w:rFonts w:ascii="Liberation Serif" w:hAnsi="Liberation Serif"/>
          <w:lang w:val="uk-UA"/>
        </w:rPr>
        <w:t>-</w:t>
      </w:r>
      <w:r>
        <w:rPr>
          <w:rFonts w:ascii="Liberation Serif" w:hAnsi="Liberation Serif"/>
        </w:rPr>
        <w:t>GENREARTSCHAMPIONSHIP</w:t>
      </w:r>
      <w:r>
        <w:rPr>
          <w:rFonts w:ascii="Liberation Serif" w:hAnsi="Liberation Serif"/>
          <w:lang w:val="uk-UA"/>
        </w:rPr>
        <w:t xml:space="preserve"> «</w:t>
      </w:r>
      <w:r>
        <w:rPr>
          <w:rFonts w:ascii="Liberation Serif" w:hAnsi="Liberation Serif"/>
        </w:rPr>
        <w:t>ICEARTFEST</w:t>
      </w:r>
      <w:r>
        <w:rPr>
          <w:rFonts w:ascii="Liberation Serif" w:hAnsi="Liberation Serif"/>
          <w:lang w:val="uk-UA"/>
        </w:rPr>
        <w:t xml:space="preserve"> 2021»  (Польща 2021 р.) Свідзінський Артем - Диплом Лауреата ІІ премії.</w:t>
      </w:r>
    </w:p>
    <w:p>
      <w:pPr>
        <w:pStyle w:val="ListParagraph"/>
        <w:numPr>
          <w:ilvl w:val="0"/>
          <w:numId w:val="251"/>
        </w:numPr>
        <w:spacing w:before="0" w:after="0"/>
        <w:contextualSpacing/>
        <w:jc w:val="both"/>
        <w:rPr/>
      </w:pPr>
      <w:r>
        <w:rPr>
          <w:rFonts w:ascii="Liberation Serif" w:hAnsi="Liberation Serif"/>
        </w:rPr>
        <w:t>WonderfestGeorgia</w:t>
      </w:r>
      <w:r>
        <w:rPr>
          <w:rFonts w:ascii="Liberation Serif" w:hAnsi="Liberation Serif"/>
          <w:lang w:val="uk-UA"/>
        </w:rPr>
        <w:t xml:space="preserve"> «</w:t>
      </w:r>
      <w:r>
        <w:rPr>
          <w:rFonts w:ascii="Liberation Serif" w:hAnsi="Liberation Serif"/>
        </w:rPr>
        <w:t>GEORGIAINDEPENDENCEDAY</w:t>
      </w:r>
      <w:r>
        <w:rPr>
          <w:rFonts w:ascii="Liberation Serif" w:hAnsi="Liberation Serif"/>
          <w:lang w:val="uk-UA"/>
        </w:rPr>
        <w:t>» 26.05.2021 р. Свідзінський Артем - Диплом Лауреата І премії.</w:t>
      </w:r>
    </w:p>
    <w:p>
      <w:pPr>
        <w:pStyle w:val="ListParagraph"/>
        <w:numPr>
          <w:ilvl w:val="0"/>
          <w:numId w:val="252"/>
        </w:numPr>
        <w:spacing w:before="0" w:after="0"/>
        <w:contextualSpacing/>
        <w:jc w:val="both"/>
        <w:rPr/>
      </w:pPr>
      <w:r>
        <w:rPr>
          <w:rFonts w:ascii="Liberation Serif" w:hAnsi="Liberation Serif"/>
          <w:lang w:val="uk-UA"/>
        </w:rPr>
        <w:t>Міжнародний фестиваль-конкурс мистецтв і талантів «</w:t>
      </w:r>
      <w:r>
        <w:rPr>
          <w:rFonts w:ascii="Liberation Serif" w:hAnsi="Liberation Serif"/>
        </w:rPr>
        <w:t>LOVE</w:t>
      </w:r>
      <w:r>
        <w:rPr>
          <w:rFonts w:ascii="Liberation Serif" w:hAnsi="Liberation Serif"/>
          <w:lang w:val="uk-UA"/>
        </w:rPr>
        <w:t>-</w:t>
      </w:r>
      <w:r>
        <w:rPr>
          <w:rFonts w:ascii="Liberation Serif" w:hAnsi="Liberation Serif"/>
        </w:rPr>
        <w:t>STAR</w:t>
      </w:r>
      <w:r>
        <w:rPr>
          <w:rFonts w:ascii="Liberation Serif" w:hAnsi="Liberation Serif"/>
          <w:lang w:val="uk-UA"/>
        </w:rPr>
        <w:t>» (м.Бердянськ 2021 р.) Ансамбль «Натхнення», Свідзінський Артем, Козуб Віктор, Трегубова Тетяна - Диплом Лауреата І премії.</w:t>
      </w:r>
    </w:p>
    <w:p>
      <w:pPr>
        <w:pStyle w:val="ListParagraph"/>
        <w:numPr>
          <w:ilvl w:val="0"/>
          <w:numId w:val="253"/>
        </w:numPr>
        <w:snapToGrid w:val="false"/>
        <w:spacing w:before="0" w:after="0"/>
        <w:contextualSpacing/>
        <w:jc w:val="both"/>
        <w:rPr/>
      </w:pPr>
      <w:r>
        <w:rPr>
          <w:rFonts w:ascii="Liberation Serif" w:hAnsi="Liberation Serif"/>
          <w:lang w:val="uk-UA"/>
        </w:rPr>
        <w:t>Міжнародний конкурс плакатів 2021 «</w:t>
      </w:r>
      <w:r>
        <w:rPr>
          <w:rFonts w:ascii="Liberation Serif" w:hAnsi="Liberation Serif"/>
        </w:rPr>
        <w:t>IMAGINEYOURFUTUREPLANET</w:t>
      </w:r>
      <w:r>
        <w:rPr>
          <w:rFonts w:ascii="Liberation Serif" w:hAnsi="Liberation Serif"/>
          <w:lang w:val="uk-UA"/>
        </w:rPr>
        <w:t>» (26.04.21 р.): Голубова Анна, Артеменко Ольга, Лєньков Артем, Федченко Дар’я – Диплом учасника.</w:t>
      </w:r>
    </w:p>
    <w:p>
      <w:pPr>
        <w:pStyle w:val="ListParagraph"/>
        <w:numPr>
          <w:ilvl w:val="0"/>
          <w:numId w:val="254"/>
        </w:numPr>
        <w:snapToGrid w:val="false"/>
        <w:spacing w:before="0" w:after="0"/>
        <w:contextualSpacing/>
        <w:jc w:val="both"/>
        <w:rPr/>
      </w:pPr>
      <w:r>
        <w:rPr>
          <w:rFonts w:ascii="Liberation Serif" w:hAnsi="Liberation Serif"/>
          <w:lang w:val="uk-UA"/>
        </w:rPr>
        <w:t>Всеукраїнський конкурс живопису та декоративно-ужиткового мистецтва «Українські барви» (м. Львів 15.05.2021 р.): Лохвінська Емілія, Кравцова Анастасія – Лауреати ІІІ ступеню,  Дємєнєва Валерія - Диплом Лауреата І премії.</w:t>
      </w:r>
    </w:p>
    <w:p>
      <w:pPr>
        <w:pStyle w:val="ListParagraph"/>
        <w:numPr>
          <w:ilvl w:val="0"/>
          <w:numId w:val="255"/>
        </w:numPr>
        <w:snapToGrid w:val="false"/>
        <w:spacing w:before="0" w:after="0"/>
        <w:contextualSpacing/>
        <w:jc w:val="both"/>
        <w:rPr/>
      </w:pPr>
      <w:r>
        <w:rPr>
          <w:rFonts w:ascii="Liberation Serif" w:hAnsi="Liberation Serif"/>
          <w:lang w:val="uk-UA"/>
        </w:rPr>
        <w:t>Міжнародний фестиваль -конкурс "BUKOVEL - FEST" (м. Поляниця 28.10.-31.10.2021 р.):  Іванов Віктор – Диплом Лауреата І пермії, Богінська Анна – Гран Прі.</w:t>
      </w:r>
    </w:p>
    <w:p>
      <w:pPr>
        <w:pStyle w:val="ListParagraph"/>
        <w:numPr>
          <w:ilvl w:val="0"/>
          <w:numId w:val="256"/>
        </w:numPr>
        <w:snapToGrid w:val="false"/>
        <w:spacing w:before="0" w:after="0"/>
        <w:contextualSpacing/>
        <w:jc w:val="both"/>
        <w:rPr/>
      </w:pPr>
      <w:r>
        <w:rPr>
          <w:rFonts w:ascii="Liberation Serif" w:hAnsi="Liberation Serif"/>
          <w:lang w:val="uk-UA"/>
        </w:rPr>
        <w:t>Всеукраїнський благодійний конкурс фестиваль «В колі друзів» (м.Запоріжжя 09.10.2021 р.) Богінська Анна - Диплом Лауреата І пермії.</w:t>
      </w:r>
    </w:p>
    <w:p>
      <w:pPr>
        <w:pStyle w:val="ListParagraph"/>
        <w:numPr>
          <w:ilvl w:val="0"/>
          <w:numId w:val="257"/>
        </w:numPr>
        <w:shd w:val="clear" w:color="auto" w:fill="FFFFFF"/>
        <w:spacing w:before="0" w:after="0"/>
        <w:contextualSpacing/>
        <w:rPr/>
      </w:pPr>
      <w:r>
        <w:rPr>
          <w:rFonts w:ascii="Liberation Serif" w:hAnsi="Liberation Serif"/>
          <w:color w:val="050505"/>
          <w:lang w:val="ru-RU"/>
        </w:rPr>
        <w:t>06 березня 2021 року, на базі Новокаховського Палацу культури, проведено щорічний обласний конкурс читців, присвячений пам'яті Т.Г.Шевченка "Світлиця Кобзаревих дум"</w:t>
      </w:r>
      <w:r>
        <w:rPr>
          <w:rFonts w:ascii="Liberation Serif" w:hAnsi="Liberation Serif"/>
          <w:color w:val="050505"/>
          <w:lang w:val="uk-UA"/>
        </w:rPr>
        <w:t xml:space="preserve">. </w:t>
      </w:r>
      <w:r>
        <w:rPr>
          <w:rFonts w:ascii="Liberation Serif" w:hAnsi="Liberation Serif"/>
          <w:color w:val="050505"/>
          <w:lang w:val="ru-RU"/>
        </w:rPr>
        <w:t>До участі у обласному конкурсі активно долучитися заклади культури Каховської міської територіальної громади.  Дуже вдало продемонстрували свою професійність та талановитість митці з Малокаховського сільського будинку культури та Чорноморівського сільського клубу.</w:t>
      </w:r>
    </w:p>
    <w:p>
      <w:pPr>
        <w:pStyle w:val="ListParagraph"/>
        <w:shd w:val="clear" w:color="auto" w:fill="FFFFFF"/>
        <w:spacing w:before="0" w:after="0"/>
        <w:ind w:left="720" w:hanging="0"/>
        <w:contextualSpacing/>
        <w:rPr/>
      </w:pPr>
      <w:r>
        <w:rPr>
          <w:rFonts w:ascii="Liberation Serif" w:hAnsi="Liberation Serif"/>
          <w:color w:val="050505"/>
          <w:lang w:val="ru-RU"/>
        </w:rPr>
        <w:t>Дипломом ІІ ступеню нагороджено - Анну Жилку (Чорноморівський СК), Грамотою у номінації "Природність виконання" нагороджено - Владислава Пільщикова (Малокаховський СБК).</w:t>
      </w:r>
    </w:p>
    <w:p>
      <w:pPr>
        <w:pStyle w:val="ListParagraph"/>
        <w:spacing w:before="0" w:after="0"/>
        <w:ind w:left="0" w:hanging="0"/>
        <w:contextualSpacing/>
        <w:rPr/>
      </w:pPr>
      <w:r>
        <w:rPr>
          <w:rFonts w:ascii="Liberation Serif" w:hAnsi="Liberation Serif"/>
          <w:color w:val="050505"/>
          <w:lang w:val="uk-UA"/>
        </w:rPr>
        <w:tab/>
      </w:r>
      <w:r>
        <w:rPr>
          <w:rFonts w:ascii="Liberation Serif" w:hAnsi="Liberation Serif"/>
          <w:i/>
          <w:color w:val="000000"/>
          <w:shd w:fill="FFFFFF" w:val="clear"/>
          <w:lang w:val="uk-UA"/>
        </w:rPr>
        <w:t>Каховський міський культурно-методичний заклад:</w:t>
      </w:r>
    </w:p>
    <w:p>
      <w:pPr>
        <w:pStyle w:val="Standard"/>
        <w:spacing w:before="0" w:after="0"/>
        <w:contextualSpacing/>
        <w:jc w:val="both"/>
        <w:rPr/>
      </w:pPr>
      <w:r>
        <w:rPr>
          <w:rFonts w:cs="Times New Roman"/>
          <w:lang w:val="uk-UA"/>
        </w:rPr>
        <w:tab/>
        <w:t>Майстрині-працівники закладу активно приймали участь в виставках, конкурсах та творчих проектах обласного та регіонального рівнів. Серед яких особливо слід відмітити: обласна виставка образотворчого та декоративно-ужиткового мистецтва «Великдень у Світлиці», обласній акції «Заквітчаєм Україну рушниками», обласній Великодній культурно-мистецькій акції «Писанковий сад-2021» та інших. Каховський міський-культурно методичний заклад став Лауреатом ІІ ступеню обласного конкурсу Великодніх фотозон. Переможцем (ІІ місце) у номінації «Сувенір, що презентує Україну» щорічного обласного конкурсу робіт майстрів декоративно-ужиткового мистецтва «Таврійський сувенір» присвяченого Дню Незалежності України стала майстер КМ КМЗ Ірина Тищенко, а Лауреатом -Тетяна Денисюк.</w:t>
      </w:r>
    </w:p>
    <w:p>
      <w:pPr>
        <w:pStyle w:val="Standard"/>
        <w:spacing w:before="0" w:after="0"/>
        <w:contextualSpacing/>
        <w:jc w:val="both"/>
        <w:rPr/>
      </w:pPr>
      <w:r>
        <w:rPr>
          <w:rFonts w:cs="Times New Roman"/>
          <w:b/>
          <w:lang w:val="uk-UA"/>
        </w:rPr>
        <w:tab/>
        <w:t>Каховська міська універсальна бібліотека</w:t>
      </w:r>
    </w:p>
    <w:p>
      <w:pPr>
        <w:pStyle w:val="Standard"/>
        <w:spacing w:before="0" w:after="0"/>
        <w:contextualSpacing/>
        <w:jc w:val="both"/>
        <w:rPr/>
      </w:pPr>
      <w:r>
        <w:rPr>
          <w:rFonts w:cs="Times New Roman"/>
          <w:bCs/>
          <w:lang w:val="uk-UA"/>
        </w:rPr>
        <w:t xml:space="preserve">      </w:t>
      </w:r>
      <w:r>
        <w:rPr>
          <w:rFonts w:cs="Times New Roman"/>
          <w:bCs/>
          <w:lang w:val="uk-UA"/>
        </w:rPr>
        <w:tab/>
        <w:t>З початку року продовжує приділятися</w:t>
      </w:r>
      <w:r>
        <w:rPr>
          <w:rFonts w:cs="Times New Roman"/>
          <w:shd w:fill="FFFFFF" w:val="clear"/>
          <w:lang w:val="uk-UA"/>
        </w:rPr>
        <w:t xml:space="preserve">значна увага по створенню комфортних умов для роботи відокремленого підрозділу Управління культури і туризму «Каховська міська універсальна бібліотека» </w:t>
      </w:r>
      <w:r>
        <w:rPr>
          <w:rFonts w:cs="Times New Roman"/>
          <w:lang w:val="uk-UA"/>
        </w:rPr>
        <w:t xml:space="preserve">та її бібліотек філій, що знаходяться на території старостинських огругів громади. </w:t>
      </w:r>
      <w:r>
        <w:rPr>
          <w:rFonts w:cs="Times New Roman"/>
          <w:shd w:fill="FFFFFF" w:val="clear"/>
          <w:lang w:val="uk-UA"/>
        </w:rPr>
        <w:t>Затишні читальні зали, сучасний інтер'єр, зручні меблі, наявність автоматизованих робочих місць для доступу до електронних баз даних бібліотеки забезпечують читачам бібліотечних закладів умови для ефективної роботи і відпочинку.</w:t>
      </w:r>
      <w:r>
        <w:rPr>
          <w:rFonts w:cs="Times New Roman"/>
          <w:color w:val="202122"/>
          <w:shd w:fill="FFFFFF" w:val="clear"/>
        </w:rPr>
        <w:t> </w:t>
      </w:r>
    </w:p>
    <w:p>
      <w:pPr>
        <w:pStyle w:val="Standard"/>
        <w:spacing w:before="0" w:after="0"/>
        <w:contextualSpacing/>
        <w:jc w:val="both"/>
        <w:rPr/>
      </w:pPr>
      <w:r>
        <w:rPr>
          <w:rFonts w:cs="Times New Roman"/>
          <w:lang w:val="uk-UA"/>
        </w:rPr>
        <w:t>За період 3 01 січня 2021 року по 01 листопада 2021 року  Міська універсальна бібліотека з філіями отримала:</w:t>
      </w:r>
    </w:p>
    <w:p>
      <w:pPr>
        <w:pStyle w:val="Standard"/>
        <w:spacing w:before="0" w:after="0"/>
        <w:contextualSpacing/>
        <w:jc w:val="both"/>
        <w:rPr/>
      </w:pPr>
      <w:r>
        <w:rPr>
          <w:rFonts w:cs="Times New Roman"/>
          <w:lang w:val="uk-UA"/>
        </w:rPr>
        <w:t>- безкоштовно 4 комп’ютери з Херсонської обласної універсальної бібліотеки ім. Олеся Гончара, а саме: ( 2 комп. – Роздольненська сільська бібліотека; 2 комп. –  Чорноморівська сільська бібліотека) ;</w:t>
      </w:r>
    </w:p>
    <w:p>
      <w:pPr>
        <w:pStyle w:val="ListParagraph"/>
        <w:numPr>
          <w:ilvl w:val="0"/>
          <w:numId w:val="6"/>
        </w:numPr>
        <w:spacing w:before="0" w:after="0"/>
        <w:ind w:left="360" w:hanging="360"/>
        <w:contextualSpacing/>
        <w:jc w:val="both"/>
        <w:rPr/>
      </w:pPr>
      <w:r>
        <w:rPr>
          <w:rFonts w:ascii="Liberation Serif" w:hAnsi="Liberation Serif"/>
          <w:lang w:val="ru-RU"/>
        </w:rPr>
        <w:t>Роздольненська сільська бібліотека отримала безкоштовно 827 примірників з «Українського інституту книги»;</w:t>
      </w:r>
    </w:p>
    <w:p>
      <w:pPr>
        <w:pStyle w:val="Standard"/>
        <w:spacing w:before="0" w:after="0"/>
        <w:contextualSpacing/>
        <w:jc w:val="both"/>
        <w:rPr/>
      </w:pPr>
      <w:r>
        <w:rPr>
          <w:rFonts w:cs="Times New Roman"/>
          <w:lang w:val="ru-RU"/>
        </w:rPr>
        <w:t>-   36 примірників отримано з обмінного фонду Херсонської обласної універсальної бібліотеки ім. Олеся Гончара (18 прим. - Міська універсальна бібліотека; 18 прим. – Роздольненська сільська бібліотека отримала);</w:t>
      </w:r>
    </w:p>
    <w:p>
      <w:pPr>
        <w:pStyle w:val="Standard"/>
        <w:spacing w:before="0" w:after="0"/>
        <w:contextualSpacing/>
        <w:jc w:val="both"/>
        <w:rPr/>
      </w:pPr>
      <w:r>
        <w:rPr>
          <w:rFonts w:cs="Times New Roman"/>
          <w:lang w:val="ru-RU"/>
        </w:rPr>
        <w:t>-   731 примірник отримано від народного депутата Іванова в якості благодійності (713 прим. – Міська універсальна бібліотека; 18 прим. – Роздольненська сільська бібліотека).</w:t>
      </w:r>
    </w:p>
    <w:p>
      <w:pPr>
        <w:pStyle w:val="Standard"/>
        <w:spacing w:before="0" w:after="0"/>
        <w:contextualSpacing/>
        <w:jc w:val="both"/>
        <w:rPr/>
      </w:pPr>
      <w:r>
        <w:rPr>
          <w:rFonts w:cs="Times New Roman"/>
          <w:lang w:val="uk-UA"/>
        </w:rPr>
        <w:t>Книги,  отримані Міською універсальною бібліотекою були розподілені серед своїх філій та освітніх закладів Каховської міської територіальної громади.</w:t>
      </w:r>
    </w:p>
    <w:p>
      <w:pPr>
        <w:pStyle w:val="Standard"/>
        <w:snapToGrid w:val="false"/>
        <w:spacing w:before="0" w:after="0"/>
        <w:contextualSpacing/>
        <w:jc w:val="both"/>
        <w:rPr/>
      </w:pPr>
      <w:r>
        <w:rPr>
          <w:rFonts w:cs="Times New Roman"/>
          <w:lang w:val="uk-UA"/>
        </w:rPr>
        <w:tab/>
        <w:t>Міська універсальна бібліотека творчо, активно з використанням креативних ідей організовує та проводить культурно-мистецькі та просвітницькі заходи для дітей та дорослих. Протягом звітного періоду на базі МУБ та в сільських бібліотеках проведено велику кулькість заходів за основними напрямками культурно - дозвіллєвої роботи, це і заходи за літературним календарем, патріотичні, просвітницькі заходи, тощо.</w:t>
      </w:r>
    </w:p>
    <w:p>
      <w:pPr>
        <w:pStyle w:val="Style25"/>
        <w:snapToGrid w:val="false"/>
        <w:spacing w:before="0" w:after="0"/>
        <w:contextualSpacing/>
        <w:jc w:val="both"/>
        <w:rPr/>
      </w:pPr>
      <w:r>
        <w:rPr>
          <w:rFonts w:ascii="Liberation Serif" w:hAnsi="Liberation Serif"/>
          <w:sz w:val="24"/>
          <w:szCs w:val="24"/>
          <w:shd w:fill="FFFFFF" w:val="clear"/>
        </w:rPr>
        <w:tab/>
        <w:t>Головна запорука успіху розвитку культурного простору – це нові стандарти надання освітніх, культурних, дозвіллєвих послуг, цікаві творчі проєкти, доступність до інформаційних технологій та ерудовані працівники. Нові стандарти – це, перш за все, оновлені простори, сучасні форми роботи, цікаві і корисні членам громади, зміна парадигми в цілому.</w:t>
      </w:r>
    </w:p>
    <w:p>
      <w:pPr>
        <w:pStyle w:val="Style25"/>
        <w:snapToGrid w:val="false"/>
        <w:spacing w:before="0" w:after="0"/>
        <w:contextualSpacing/>
        <w:jc w:val="both"/>
        <w:rPr/>
      </w:pPr>
      <w:r>
        <w:rPr>
          <w:rFonts w:ascii="Liberation Serif" w:hAnsi="Liberation Serif"/>
          <w:sz w:val="24"/>
          <w:szCs w:val="24"/>
          <w:shd w:fill="FFFFFF" w:val="clear"/>
        </w:rPr>
        <w:t xml:space="preserve">      </w:t>
      </w:r>
      <w:r>
        <w:rPr>
          <w:rFonts w:ascii="Liberation Serif" w:hAnsi="Liberation Serif"/>
          <w:sz w:val="24"/>
          <w:szCs w:val="24"/>
          <w:shd w:fill="FFFFFF" w:val="clear"/>
        </w:rPr>
        <w:tab/>
        <w:t xml:space="preserve">У відокремленому підрозділі Управління культури і туризму Каховської міської ради «Міська універсальна бібліотека» у 2021 році активно розпочато роботу по підготовці до проведення численних </w:t>
      </w:r>
      <w:r>
        <w:rPr>
          <w:rFonts w:ascii="Liberation Serif" w:hAnsi="Liberation Serif"/>
          <w:sz w:val="24"/>
          <w:szCs w:val="24"/>
        </w:rPr>
        <w:t>безкоштовних курсів, вебінарів, семінарів, тренінгів базового рівня цифрової грамотності та впровадження безкоштовних курсів 3 цифрової грамотності, які змістовно відповідатимуть вимогам Рамки цифрових компетентностей для бібліотекарів, працівників Каховської міської територіальної громади.</w:t>
      </w:r>
    </w:p>
    <w:p>
      <w:pPr>
        <w:pStyle w:val="Standard"/>
        <w:tabs>
          <w:tab w:val="clear" w:pos="720"/>
          <w:tab w:val="left" w:pos="6000" w:leader="none"/>
        </w:tabs>
        <w:snapToGrid w:val="false"/>
        <w:spacing w:before="0" w:after="0"/>
        <w:contextualSpacing/>
        <w:jc w:val="both"/>
        <w:rPr/>
      </w:pPr>
      <w:r>
        <w:rPr>
          <w:rFonts w:cs="Times New Roman"/>
          <w:lang w:val="uk-UA"/>
        </w:rPr>
        <w:t xml:space="preserve">      </w:t>
      </w:r>
      <w:r>
        <w:rPr>
          <w:rFonts w:cs="Times New Roman"/>
          <w:lang w:val="uk-UA"/>
        </w:rPr>
        <w:t>Для покращення матеріально-технічної бази Відокремлених підрозділів Управління культури і туризмуз загального фонду бюджету громади протягом звітного періоду було придбано:</w:t>
      </w:r>
    </w:p>
    <w:p>
      <w:pPr>
        <w:pStyle w:val="Standard"/>
        <w:tabs>
          <w:tab w:val="clear" w:pos="720"/>
          <w:tab w:val="left" w:pos="6000" w:leader="none"/>
        </w:tabs>
        <w:snapToGrid w:val="false"/>
        <w:spacing w:before="0" w:after="0"/>
        <w:contextualSpacing/>
        <w:jc w:val="both"/>
        <w:rPr/>
      </w:pPr>
      <w:r>
        <w:rPr>
          <w:rFonts w:cs="Times New Roman"/>
          <w:i/>
          <w:lang w:val="uk-UA"/>
        </w:rPr>
        <w:t>Каховська школа мистецтв:</w:t>
      </w:r>
    </w:p>
    <w:p>
      <w:pPr>
        <w:pStyle w:val="Standard"/>
        <w:tabs>
          <w:tab w:val="clear" w:pos="720"/>
          <w:tab w:val="left" w:pos="6000" w:leader="none"/>
        </w:tabs>
        <w:snapToGrid w:val="false"/>
        <w:spacing w:before="0" w:after="0"/>
        <w:contextualSpacing/>
        <w:jc w:val="both"/>
        <w:rPr/>
      </w:pPr>
      <w:r>
        <w:rPr>
          <w:rFonts w:eastAsia="Calibri" w:cs="Times New Roman"/>
          <w:lang w:val="uk-UA"/>
        </w:rPr>
        <w:t xml:space="preserve">Квітень: </w:t>
      </w:r>
      <w:r>
        <w:rPr>
          <w:rFonts w:eastAsia="Times New Roman" w:cs="Times New Roman"/>
          <w:bCs/>
          <w:iCs/>
          <w:lang w:val="uk-UA"/>
        </w:rPr>
        <w:t xml:space="preserve">придбано </w:t>
      </w:r>
      <w:r>
        <w:rPr>
          <w:rFonts w:eastAsia="Times New Roman" w:cs="Times New Roman"/>
          <w:lang w:val="uk-UA"/>
        </w:rPr>
        <w:t>канцелярські товари  на  суму 1806,00 грн.</w:t>
      </w:r>
    </w:p>
    <w:p>
      <w:pPr>
        <w:pStyle w:val="Standard"/>
        <w:tabs>
          <w:tab w:val="clear" w:pos="720"/>
          <w:tab w:val="left" w:pos="6000" w:leader="none"/>
        </w:tabs>
        <w:snapToGrid w:val="false"/>
        <w:spacing w:before="0" w:after="0"/>
        <w:contextualSpacing/>
        <w:jc w:val="both"/>
        <w:rPr/>
      </w:pPr>
      <w:r>
        <w:rPr>
          <w:rFonts w:eastAsia="Times New Roman" w:cs="Times New Roman"/>
          <w:lang w:val="uk-UA"/>
        </w:rPr>
        <w:t xml:space="preserve">Травень: </w:t>
      </w:r>
      <w:r>
        <w:rPr>
          <w:rFonts w:eastAsia="Times New Roman" w:cs="Times New Roman"/>
          <w:bCs/>
          <w:iCs/>
          <w:lang w:val="uk-UA"/>
        </w:rPr>
        <w:t xml:space="preserve">придбано </w:t>
      </w:r>
      <w:r>
        <w:rPr>
          <w:rFonts w:eastAsia="Times New Roman" w:cs="Times New Roman"/>
          <w:lang w:val="uk-UA"/>
        </w:rPr>
        <w:t>канцелярські товари  на  суму 875,00 грн.</w:t>
      </w:r>
    </w:p>
    <w:p>
      <w:pPr>
        <w:pStyle w:val="Standard"/>
        <w:tabs>
          <w:tab w:val="clear" w:pos="720"/>
          <w:tab w:val="left" w:pos="6000" w:leader="none"/>
        </w:tabs>
        <w:snapToGrid w:val="false"/>
        <w:spacing w:before="0" w:after="0"/>
        <w:contextualSpacing/>
        <w:jc w:val="both"/>
        <w:rPr/>
      </w:pPr>
      <w:r>
        <w:rPr>
          <w:rFonts w:eastAsia="Times New Roman" w:cs="Times New Roman"/>
          <w:lang w:val="uk-UA"/>
        </w:rPr>
        <w:t xml:space="preserve">Червень: </w:t>
      </w:r>
      <w:r>
        <w:rPr>
          <w:rFonts w:eastAsia="Times New Roman" w:cs="Times New Roman"/>
          <w:bCs/>
          <w:iCs/>
          <w:lang w:val="uk-UA"/>
        </w:rPr>
        <w:t xml:space="preserve">придбано </w:t>
      </w:r>
      <w:r>
        <w:rPr>
          <w:rFonts w:eastAsia="Times New Roman" w:cs="Times New Roman"/>
          <w:lang w:val="uk-UA"/>
        </w:rPr>
        <w:t>канцелярські товари  на  суму 368,00 грн.</w:t>
      </w:r>
    </w:p>
    <w:p>
      <w:pPr>
        <w:pStyle w:val="Standard"/>
        <w:tabs>
          <w:tab w:val="clear" w:pos="720"/>
          <w:tab w:val="left" w:pos="6000" w:leader="none"/>
        </w:tabs>
        <w:snapToGrid w:val="false"/>
        <w:spacing w:before="0" w:after="0"/>
        <w:contextualSpacing/>
        <w:jc w:val="both"/>
        <w:rPr/>
      </w:pPr>
      <w:r>
        <w:rPr>
          <w:rFonts w:eastAsia="Times New Roman" w:cs="Times New Roman"/>
          <w:lang w:val="uk-UA"/>
        </w:rPr>
        <w:t>Липень: придбано канцелярські товари на суму 1419,00 грн.</w:t>
      </w:r>
    </w:p>
    <w:p>
      <w:pPr>
        <w:pStyle w:val="Standard"/>
        <w:tabs>
          <w:tab w:val="clear" w:pos="720"/>
          <w:tab w:val="left" w:pos="6000" w:leader="none"/>
        </w:tabs>
        <w:snapToGrid w:val="false"/>
        <w:spacing w:before="0" w:after="0"/>
        <w:contextualSpacing/>
        <w:jc w:val="both"/>
        <w:rPr/>
      </w:pPr>
      <w:r>
        <w:rPr>
          <w:rFonts w:eastAsia="Times New Roman" w:cs="Times New Roman"/>
          <w:lang w:val="uk-UA"/>
        </w:rPr>
        <w:t>Серпень: придбано канцелярські товари на суму 1673,00 грн.</w:t>
      </w:r>
    </w:p>
    <w:p>
      <w:pPr>
        <w:pStyle w:val="Standard"/>
        <w:tabs>
          <w:tab w:val="clear" w:pos="720"/>
          <w:tab w:val="left" w:pos="6000" w:leader="none"/>
        </w:tabs>
        <w:snapToGrid w:val="false"/>
        <w:spacing w:before="0" w:after="0"/>
        <w:contextualSpacing/>
        <w:jc w:val="both"/>
        <w:rPr/>
      </w:pPr>
      <w:r>
        <w:rPr>
          <w:rFonts w:eastAsia="Times New Roman" w:cs="Times New Roman"/>
          <w:lang w:val="uk-UA"/>
        </w:rPr>
        <w:t>Вересень: придбано канцелярські товари на суму 2016,00 грн.</w:t>
      </w:r>
    </w:p>
    <w:p>
      <w:pPr>
        <w:pStyle w:val="Standard"/>
        <w:tabs>
          <w:tab w:val="clear" w:pos="720"/>
          <w:tab w:val="left" w:pos="6000" w:leader="none"/>
        </w:tabs>
        <w:snapToGrid w:val="false"/>
        <w:spacing w:before="0" w:after="0"/>
        <w:contextualSpacing/>
        <w:jc w:val="both"/>
        <w:rPr/>
      </w:pPr>
      <w:r>
        <w:rPr>
          <w:rFonts w:eastAsia="Times New Roman" w:cs="Times New Roman"/>
          <w:lang w:val="uk-UA"/>
        </w:rPr>
        <w:t>Жовтень: придбано канцелярські товари на суму 2096,00 грн.</w:t>
      </w:r>
    </w:p>
    <w:p>
      <w:pPr>
        <w:pStyle w:val="Standard"/>
        <w:spacing w:before="0" w:after="0"/>
        <w:contextualSpacing/>
        <w:jc w:val="both"/>
        <w:rPr/>
      </w:pPr>
      <w:r>
        <w:rPr>
          <w:rFonts w:eastAsia="Times New Roman" w:cs="Times New Roman"/>
          <w:i/>
          <w:lang w:val="uk-UA"/>
        </w:rPr>
        <w:t>Міська універсальна бібліотека:</w:t>
      </w:r>
    </w:p>
    <w:p>
      <w:pPr>
        <w:pStyle w:val="Standard"/>
        <w:tabs>
          <w:tab w:val="clear" w:pos="720"/>
          <w:tab w:val="left" w:pos="6000" w:leader="none"/>
        </w:tabs>
        <w:snapToGrid w:val="false"/>
        <w:spacing w:before="0" w:after="0"/>
        <w:contextualSpacing/>
        <w:jc w:val="both"/>
        <w:rPr/>
      </w:pPr>
      <w:r>
        <w:rPr>
          <w:rFonts w:eastAsia="Calibri" w:cs="Times New Roman"/>
          <w:lang w:val="uk-UA"/>
        </w:rPr>
        <w:t xml:space="preserve">Травень: </w:t>
      </w:r>
      <w:r>
        <w:rPr>
          <w:rFonts w:eastAsia="Times New Roman" w:cs="Times New Roman"/>
          <w:bCs/>
          <w:iCs/>
          <w:lang w:val="uk-UA"/>
        </w:rPr>
        <w:t xml:space="preserve">придбано </w:t>
      </w:r>
      <w:r>
        <w:rPr>
          <w:rFonts w:eastAsia="Times New Roman" w:cs="Times New Roman"/>
          <w:lang w:val="uk-UA"/>
        </w:rPr>
        <w:t>канцелярські товари  на  суму 2000,00 грн.</w:t>
      </w:r>
    </w:p>
    <w:p>
      <w:pPr>
        <w:pStyle w:val="Standard"/>
        <w:tabs>
          <w:tab w:val="clear" w:pos="720"/>
          <w:tab w:val="left" w:pos="6000" w:leader="none"/>
        </w:tabs>
        <w:snapToGrid w:val="false"/>
        <w:spacing w:before="0" w:after="0"/>
        <w:contextualSpacing/>
        <w:jc w:val="both"/>
        <w:rPr/>
      </w:pPr>
      <w:r>
        <w:rPr>
          <w:rFonts w:eastAsia="Times New Roman" w:cs="Times New Roman"/>
          <w:lang w:val="uk-UA"/>
        </w:rPr>
        <w:t xml:space="preserve">                </w:t>
      </w:r>
      <w:r>
        <w:rPr>
          <w:rFonts w:eastAsia="Times New Roman" w:cs="Times New Roman"/>
          <w:lang w:val="uk-UA"/>
        </w:rPr>
        <w:t>придбано господарські товари на суму 1897,00 грн.</w:t>
      </w:r>
    </w:p>
    <w:p>
      <w:pPr>
        <w:pStyle w:val="Standard"/>
        <w:tabs>
          <w:tab w:val="clear" w:pos="720"/>
          <w:tab w:val="left" w:pos="6000" w:leader="none"/>
        </w:tabs>
        <w:snapToGrid w:val="false"/>
        <w:spacing w:before="0" w:after="0"/>
        <w:contextualSpacing/>
        <w:jc w:val="both"/>
        <w:rPr/>
      </w:pPr>
      <w:r>
        <w:rPr>
          <w:rFonts w:eastAsia="Times New Roman" w:cs="Times New Roman"/>
          <w:lang w:val="uk-UA"/>
        </w:rPr>
        <w:t>Липень:  придбано канцелярські товари на суму 907,00 грн.</w:t>
      </w:r>
    </w:p>
    <w:p>
      <w:pPr>
        <w:pStyle w:val="Standard"/>
        <w:tabs>
          <w:tab w:val="clear" w:pos="720"/>
          <w:tab w:val="left" w:pos="6000" w:leader="none"/>
        </w:tabs>
        <w:snapToGrid w:val="false"/>
        <w:spacing w:before="0" w:after="0"/>
        <w:contextualSpacing/>
        <w:jc w:val="both"/>
        <w:rPr/>
      </w:pPr>
      <w:r>
        <w:rPr>
          <w:rFonts w:eastAsia="Times New Roman" w:cs="Times New Roman"/>
          <w:lang w:val="uk-UA"/>
        </w:rPr>
        <w:t xml:space="preserve">                </w:t>
      </w:r>
      <w:r>
        <w:rPr>
          <w:rFonts w:eastAsia="Times New Roman" w:cs="Times New Roman"/>
          <w:lang w:val="uk-UA"/>
        </w:rPr>
        <w:t>придбано господарські товари на суму188,50 грн.</w:t>
      </w:r>
    </w:p>
    <w:p>
      <w:pPr>
        <w:pStyle w:val="Standard"/>
        <w:tabs>
          <w:tab w:val="clear" w:pos="720"/>
          <w:tab w:val="left" w:pos="6000" w:leader="none"/>
        </w:tabs>
        <w:snapToGrid w:val="false"/>
        <w:spacing w:before="0" w:after="0"/>
        <w:contextualSpacing/>
        <w:jc w:val="both"/>
        <w:rPr/>
      </w:pPr>
      <w:r>
        <w:rPr>
          <w:rFonts w:eastAsia="Times New Roman" w:cs="Times New Roman"/>
          <w:lang w:val="uk-UA"/>
        </w:rPr>
        <w:t>Серпень: придбано канцелярські товари на суму 740,00 грн.</w:t>
      </w:r>
    </w:p>
    <w:p>
      <w:pPr>
        <w:pStyle w:val="Standard"/>
        <w:tabs>
          <w:tab w:val="clear" w:pos="720"/>
          <w:tab w:val="left" w:pos="6000" w:leader="none"/>
        </w:tabs>
        <w:snapToGrid w:val="false"/>
        <w:spacing w:before="0" w:after="0"/>
        <w:contextualSpacing/>
        <w:jc w:val="both"/>
        <w:rPr/>
      </w:pPr>
      <w:r>
        <w:rPr>
          <w:rFonts w:eastAsia="Times New Roman" w:cs="Times New Roman"/>
          <w:lang w:val="uk-UA"/>
        </w:rPr>
        <w:t>Жовтень: придбано господарські товари на суму 1030,00 грн.</w:t>
      </w:r>
    </w:p>
    <w:p>
      <w:pPr>
        <w:pStyle w:val="Standard"/>
        <w:tabs>
          <w:tab w:val="clear" w:pos="720"/>
          <w:tab w:val="left" w:pos="6000" w:leader="none"/>
        </w:tabs>
        <w:snapToGrid w:val="false"/>
        <w:spacing w:before="0" w:after="0"/>
        <w:contextualSpacing/>
        <w:jc w:val="both"/>
        <w:rPr/>
      </w:pPr>
      <w:r>
        <w:rPr>
          <w:rFonts w:eastAsia="Times New Roman" w:cs="Times New Roman"/>
          <w:i/>
          <w:lang w:val="uk-UA"/>
        </w:rPr>
        <w:t>Клубні заклади:</w:t>
      </w:r>
    </w:p>
    <w:p>
      <w:pPr>
        <w:pStyle w:val="Standard"/>
        <w:tabs>
          <w:tab w:val="clear" w:pos="720"/>
          <w:tab w:val="left" w:pos="6000" w:leader="none"/>
        </w:tabs>
        <w:snapToGrid w:val="false"/>
        <w:spacing w:before="0" w:after="0"/>
        <w:contextualSpacing/>
        <w:jc w:val="both"/>
        <w:rPr/>
      </w:pPr>
      <w:r>
        <w:rPr>
          <w:rFonts w:eastAsia="Times New Roman" w:cs="Times New Roman"/>
          <w:lang w:val="uk-UA"/>
        </w:rPr>
        <w:t xml:space="preserve">Червень: </w:t>
      </w:r>
      <w:r>
        <w:rPr>
          <w:rFonts w:eastAsia="Times New Roman" w:cs="Times New Roman"/>
          <w:bCs/>
          <w:iCs/>
          <w:lang w:val="uk-UA"/>
        </w:rPr>
        <w:t xml:space="preserve">придбано </w:t>
      </w:r>
      <w:r>
        <w:rPr>
          <w:rFonts w:eastAsia="Times New Roman" w:cs="Times New Roman"/>
          <w:lang w:val="uk-UA"/>
        </w:rPr>
        <w:t>канцелярські товари  на  суму 1476,00 грн.</w:t>
      </w:r>
    </w:p>
    <w:p>
      <w:pPr>
        <w:pStyle w:val="Standard"/>
        <w:tabs>
          <w:tab w:val="clear" w:pos="720"/>
          <w:tab w:val="left" w:pos="6000" w:leader="none"/>
        </w:tabs>
        <w:snapToGrid w:val="false"/>
        <w:spacing w:before="0" w:after="0"/>
        <w:contextualSpacing/>
        <w:jc w:val="both"/>
        <w:rPr/>
      </w:pPr>
      <w:r>
        <w:rPr>
          <w:rFonts w:eastAsia="Times New Roman" w:cs="Times New Roman"/>
          <w:lang w:val="uk-UA"/>
        </w:rPr>
        <w:t xml:space="preserve">                </w:t>
      </w:r>
      <w:r>
        <w:rPr>
          <w:rFonts w:eastAsia="Times New Roman" w:cs="Times New Roman"/>
          <w:lang w:val="uk-UA"/>
        </w:rPr>
        <w:t>придбано господарські товари на суму 1255,00 грн.</w:t>
      </w:r>
    </w:p>
    <w:p>
      <w:pPr>
        <w:pStyle w:val="Standard"/>
        <w:tabs>
          <w:tab w:val="clear" w:pos="720"/>
          <w:tab w:val="left" w:pos="6000" w:leader="none"/>
        </w:tabs>
        <w:snapToGrid w:val="false"/>
        <w:spacing w:before="0" w:after="0"/>
        <w:contextualSpacing/>
        <w:jc w:val="both"/>
        <w:rPr/>
      </w:pPr>
      <w:r>
        <w:rPr>
          <w:rFonts w:eastAsia="Times New Roman" w:cs="Times New Roman"/>
          <w:lang w:val="uk-UA"/>
        </w:rPr>
        <w:t>Серпень: придбано канцелярські товари на суму 1105, 00 грн.</w:t>
      </w:r>
    </w:p>
    <w:p>
      <w:pPr>
        <w:pStyle w:val="Standard"/>
        <w:tabs>
          <w:tab w:val="clear" w:pos="720"/>
          <w:tab w:val="left" w:pos="6000" w:leader="none"/>
        </w:tabs>
        <w:snapToGrid w:val="false"/>
        <w:spacing w:before="0" w:after="0"/>
        <w:contextualSpacing/>
        <w:jc w:val="both"/>
        <w:rPr/>
      </w:pPr>
      <w:r>
        <w:rPr>
          <w:rFonts w:eastAsia="Times New Roman" w:cs="Times New Roman"/>
          <w:lang w:val="uk-UA"/>
        </w:rPr>
        <w:t>Вересень: придбано господарські товари на суму 4869,00 грн.</w:t>
      </w:r>
    </w:p>
    <w:p>
      <w:pPr>
        <w:pStyle w:val="Standard"/>
        <w:snapToGrid w:val="false"/>
        <w:spacing w:before="0" w:after="0"/>
        <w:contextualSpacing/>
        <w:jc w:val="both"/>
        <w:rPr/>
      </w:pPr>
      <w:r>
        <w:rPr>
          <w:rFonts w:eastAsia="Times New Roman" w:cs="Times New Roman"/>
          <w:lang w:val="uk-UA"/>
        </w:rPr>
        <w:t>Жовтень: придбано канцелярські товари на суму 4335,00 грн.</w:t>
      </w:r>
    </w:p>
    <w:p>
      <w:pPr>
        <w:pStyle w:val="Standard"/>
        <w:snapToGrid w:val="false"/>
        <w:spacing w:before="0" w:after="0"/>
        <w:contextualSpacing/>
        <w:jc w:val="both"/>
        <w:rPr/>
      </w:pPr>
      <w:r>
        <w:rPr>
          <w:rFonts w:eastAsia="Times New Roman" w:cs="Times New Roman"/>
          <w:lang w:val="uk-UA"/>
        </w:rPr>
        <w:t xml:space="preserve">                 </w:t>
      </w:r>
      <w:r>
        <w:rPr>
          <w:rFonts w:eastAsia="Times New Roman" w:cs="Times New Roman"/>
          <w:lang w:val="uk-UA"/>
        </w:rPr>
        <w:t>придбано господарські товари на суму 1740,00 грн.</w:t>
      </w:r>
    </w:p>
    <w:p>
      <w:pPr>
        <w:pStyle w:val="Standard"/>
        <w:spacing w:before="0" w:after="0"/>
        <w:contextualSpacing/>
        <w:jc w:val="both"/>
        <w:rPr/>
      </w:pPr>
      <w:r>
        <w:rPr>
          <w:rFonts w:cs="Times New Roman"/>
          <w:lang w:val="uk-UA"/>
        </w:rPr>
        <w:tab/>
      </w:r>
      <w:r>
        <w:rPr>
          <w:rFonts w:cs="Times New Roman"/>
          <w:u w:val="single"/>
          <w:lang w:val="uk-UA"/>
        </w:rPr>
        <w:t>Відділ туризму та охорони культурної спадщини Управління культури і туризму</w:t>
      </w:r>
    </w:p>
    <w:p>
      <w:pPr>
        <w:pStyle w:val="Standard"/>
        <w:spacing w:before="0" w:after="0"/>
        <w:contextualSpacing/>
        <w:jc w:val="both"/>
        <w:rPr/>
      </w:pPr>
      <w:r>
        <w:rPr>
          <w:rFonts w:cs="Times New Roman"/>
          <w:lang w:val="uk-UA"/>
        </w:rPr>
        <w:tab/>
        <w:t>Протягом звітного періоду відділом туризму та охорони культурної спадщини здійснено моніторинг грантових програм, фондів для залучення грантових коштів для розвитку туристичної спроможності громади.</w:t>
      </w:r>
    </w:p>
    <w:p>
      <w:pPr>
        <w:pStyle w:val="Standard"/>
        <w:spacing w:before="0" w:after="0"/>
        <w:contextualSpacing/>
        <w:jc w:val="both"/>
        <w:rPr/>
      </w:pPr>
      <w:r>
        <w:rPr>
          <w:rFonts w:cs="Times New Roman"/>
          <w:lang w:val="uk-UA"/>
        </w:rPr>
        <w:tab/>
        <w:t>З метою залучення зовнішнього фінансування розроблено та подано 5 проєктів:</w:t>
      </w:r>
    </w:p>
    <w:p>
      <w:pPr>
        <w:pStyle w:val="ListParagraph"/>
        <w:numPr>
          <w:ilvl w:val="0"/>
          <w:numId w:val="7"/>
        </w:numPr>
        <w:spacing w:before="0" w:after="0"/>
        <w:contextualSpacing/>
        <w:jc w:val="both"/>
        <w:rPr/>
      </w:pPr>
      <w:r>
        <w:rPr>
          <w:rFonts w:ascii="Liberation Serif" w:hAnsi="Liberation Serif"/>
          <w:lang w:val="uk-UA"/>
        </w:rPr>
        <w:t>«Створення веломаршруту «Каховка-Сосновий бір»  - бюджет проєкту 411,100 грн.,  програма розвитку ООН (ПРООН) в Україні в конкурсі проєктів для посилення стійкості громад Херсонської області;</w:t>
      </w:r>
    </w:p>
    <w:p>
      <w:pPr>
        <w:pStyle w:val="ListParagraph"/>
        <w:numPr>
          <w:ilvl w:val="0"/>
          <w:numId w:val="258"/>
        </w:numPr>
        <w:spacing w:before="0" w:after="0"/>
        <w:contextualSpacing/>
        <w:jc w:val="both"/>
        <w:rPr/>
      </w:pPr>
      <w:r>
        <w:rPr>
          <w:rFonts w:ascii="Liberation Serif" w:hAnsi="Liberation Serif"/>
          <w:lang w:val="uk-UA"/>
        </w:rPr>
        <w:t>«Місто майстрів: Сприяння розвитку туризму шляхом популяризації народних промислів та ремесел» - бюджет проєкту 612,785 грн., програма розвитку ООН (ПРООН) в Україні в конкурсі проєктів для посилення стійкості громад Херсонської області;</w:t>
      </w:r>
    </w:p>
    <w:p>
      <w:pPr>
        <w:pStyle w:val="ListParagraph"/>
        <w:numPr>
          <w:ilvl w:val="0"/>
          <w:numId w:val="259"/>
        </w:numPr>
        <w:spacing w:before="0" w:after="0"/>
        <w:contextualSpacing/>
        <w:jc w:val="both"/>
        <w:rPr/>
      </w:pPr>
      <w:r>
        <w:rPr>
          <w:rFonts w:ascii="Liberation Serif" w:hAnsi="Liberation Serif"/>
          <w:lang w:val="uk-UA"/>
        </w:rPr>
        <w:t xml:space="preserve">«Підвищення інституційної спроможності громади для створення конкурентоспроможних туристичних продуктів» - бюджет проєкту 707, 65 грн., Проєкт </w:t>
      </w:r>
      <w:r>
        <w:rPr>
          <w:rFonts w:ascii="Liberation Serif" w:hAnsi="Liberation Serif"/>
        </w:rPr>
        <w:t>USAID</w:t>
      </w:r>
      <w:r>
        <w:rPr>
          <w:rFonts w:ascii="Liberation Serif" w:hAnsi="Liberation Serif"/>
          <w:lang w:val="uk-UA"/>
        </w:rPr>
        <w:t xml:space="preserve"> «Економічна підтримка Східної України»;</w:t>
      </w:r>
    </w:p>
    <w:p>
      <w:pPr>
        <w:pStyle w:val="ListParagraph"/>
        <w:numPr>
          <w:ilvl w:val="0"/>
          <w:numId w:val="260"/>
        </w:numPr>
        <w:spacing w:before="0" w:after="0"/>
        <w:contextualSpacing/>
        <w:jc w:val="both"/>
        <w:rPr/>
      </w:pPr>
      <w:r>
        <w:rPr>
          <w:rFonts w:ascii="Liberation Serif" w:hAnsi="Liberation Serif"/>
          <w:lang w:val="uk-UA"/>
        </w:rPr>
        <w:t>«Реконструкція вулиці Набережної міста Каховка Херсонської області», бюджет 22 377 875 грн., проєкт «</w:t>
      </w:r>
      <w:r>
        <w:rPr>
          <w:rFonts w:ascii="Liberation Serif" w:hAnsi="Liberation Serif"/>
        </w:rPr>
        <w:t>U</w:t>
      </w:r>
      <w:r>
        <w:rPr>
          <w:rFonts w:ascii="Liberation Serif" w:hAnsi="Liberation Serif"/>
          <w:lang w:val="uk-UA"/>
        </w:rPr>
        <w:t>-</w:t>
      </w:r>
      <w:r>
        <w:rPr>
          <w:rFonts w:ascii="Liberation Serif" w:hAnsi="Liberation Serif"/>
        </w:rPr>
        <w:t>LIAD</w:t>
      </w:r>
      <w:r>
        <w:rPr>
          <w:rFonts w:ascii="Liberation Serif" w:hAnsi="Liberation Serif"/>
          <w:lang w:val="uk-UA"/>
        </w:rPr>
        <w:t xml:space="preserve"> з Європою»;</w:t>
      </w:r>
    </w:p>
    <w:p>
      <w:pPr>
        <w:pStyle w:val="ListParagraph"/>
        <w:numPr>
          <w:ilvl w:val="0"/>
          <w:numId w:val="261"/>
        </w:numPr>
        <w:spacing w:before="0" w:after="0"/>
        <w:contextualSpacing/>
        <w:jc w:val="both"/>
        <w:rPr/>
      </w:pPr>
      <w:r>
        <w:rPr>
          <w:rFonts w:ascii="Liberation Serif" w:hAnsi="Liberation Serif"/>
          <w:lang w:val="uk-UA"/>
        </w:rPr>
        <w:t>«Придбання вуличної мобільної сцени для Каховської міської територіальної громади», бюджет 292 тис. грн, проєкт «</w:t>
      </w:r>
      <w:hyperlink r:id="rId18">
        <w:r>
          <w:rPr>
            <w:rFonts w:ascii="Liberation Serif" w:hAnsi="Liberation Serif"/>
            <w:lang w:val="uk-UA"/>
          </w:rPr>
          <w:t>House of  Europe</w:t>
        </w:r>
      </w:hyperlink>
      <w:r>
        <w:rPr>
          <w:rFonts w:ascii="Liberation Serif" w:hAnsi="Liberation Serif"/>
          <w:lang w:val="uk-UA"/>
        </w:rPr>
        <w:t>».</w:t>
      </w:r>
    </w:p>
    <w:p>
      <w:pPr>
        <w:pStyle w:val="ListParagraph"/>
        <w:spacing w:before="0" w:after="0"/>
        <w:ind w:left="0" w:hanging="0"/>
        <w:contextualSpacing/>
        <w:jc w:val="both"/>
        <w:rPr/>
      </w:pPr>
      <w:r>
        <w:rPr>
          <w:rFonts w:ascii="Liberation Serif" w:hAnsi="Liberation Serif"/>
          <w:lang w:val="uk-UA"/>
        </w:rPr>
        <w:tab/>
        <w:t>Для промоції, презентації та реклами Каховської міської територіальної громади при проведенні виставкових, фестивальних та туристичних заходів:</w:t>
      </w:r>
    </w:p>
    <w:p>
      <w:pPr>
        <w:pStyle w:val="ListParagraph"/>
        <w:numPr>
          <w:ilvl w:val="0"/>
          <w:numId w:val="262"/>
        </w:numPr>
        <w:spacing w:before="0" w:after="0"/>
        <w:contextualSpacing/>
        <w:jc w:val="both"/>
        <w:rPr/>
      </w:pPr>
      <w:r>
        <w:rPr>
          <w:rFonts w:ascii="Liberation Serif" w:hAnsi="Liberation Serif"/>
          <w:lang w:val="uk-UA"/>
        </w:rPr>
        <w:t>Розроблено дизайн та виготовлена мапа м. Каховка з визначенням локацій історичних та культурних об’єктів;</w:t>
      </w:r>
    </w:p>
    <w:p>
      <w:pPr>
        <w:pStyle w:val="ListParagraph"/>
        <w:numPr>
          <w:ilvl w:val="0"/>
          <w:numId w:val="263"/>
        </w:numPr>
        <w:spacing w:before="0" w:after="0"/>
        <w:contextualSpacing/>
        <w:jc w:val="both"/>
        <w:rPr/>
      </w:pPr>
      <w:r>
        <w:rPr>
          <w:rFonts w:ascii="Liberation Serif" w:hAnsi="Liberation Serif"/>
          <w:lang w:val="uk-UA"/>
        </w:rPr>
        <w:t>Розроблено дизайн та виготовлено промоційні туристичні буклети з дислокацією  туристичних об’єктів громади;</w:t>
      </w:r>
    </w:p>
    <w:p>
      <w:pPr>
        <w:pStyle w:val="ListParagraph"/>
        <w:numPr>
          <w:ilvl w:val="0"/>
          <w:numId w:val="264"/>
        </w:numPr>
        <w:spacing w:before="0" w:after="0"/>
        <w:contextualSpacing/>
        <w:jc w:val="both"/>
        <w:rPr/>
      </w:pPr>
      <w:r>
        <w:rPr>
          <w:rFonts w:ascii="Liberation Serif" w:hAnsi="Liberation Serif"/>
          <w:lang w:val="uk-UA"/>
        </w:rPr>
        <w:t>Розроблено дизайн та виготовлено два рекламних переносних  банери розміром 2 х 1.2 м для презентації Каховської громади на офіційних заходах.</w:t>
      </w:r>
    </w:p>
    <w:p>
      <w:pPr>
        <w:pStyle w:val="ListParagraph"/>
        <w:spacing w:before="0" w:after="0"/>
        <w:ind w:left="0" w:hanging="0"/>
        <w:contextualSpacing/>
        <w:jc w:val="both"/>
        <w:rPr/>
      </w:pPr>
      <w:r>
        <w:rPr>
          <w:rFonts w:ascii="Liberation Serif" w:hAnsi="Liberation Serif"/>
          <w:lang w:val="uk-UA"/>
        </w:rPr>
        <w:tab/>
        <w:t>Брали участь:</w:t>
      </w:r>
    </w:p>
    <w:p>
      <w:pPr>
        <w:pStyle w:val="ListParagraph"/>
        <w:spacing w:before="0" w:after="0"/>
        <w:ind w:left="0" w:hanging="0"/>
        <w:contextualSpacing/>
        <w:jc w:val="both"/>
        <w:rPr/>
      </w:pPr>
      <w:r>
        <w:rPr>
          <w:rFonts w:ascii="Liberation Serif" w:hAnsi="Liberation Serif"/>
          <w:lang w:val="uk-UA"/>
        </w:rPr>
        <w:tab/>
        <w:t>За ініціативою відділу туризму було підтримано Всеукраїнський масштабний проект «ШЛЯХ/</w:t>
      </w:r>
      <w:r>
        <w:rPr>
          <w:rFonts w:ascii="Liberation Serif" w:hAnsi="Liberation Serif"/>
        </w:rPr>
        <w:t>Yol</w:t>
      </w:r>
      <w:r>
        <w:rPr>
          <w:rFonts w:ascii="Liberation Serif" w:hAnsi="Liberation Serif"/>
          <w:lang w:val="uk-UA"/>
        </w:rPr>
        <w:t>» та Арт-караван «Чумацький шлях» (приймали участь в організації прийому каравану, розміщені, організації місця проживання, проведенні установки пам’ятного знаку та ін.).</w:t>
      </w:r>
    </w:p>
    <w:p>
      <w:pPr>
        <w:pStyle w:val="ListParagraph"/>
        <w:spacing w:before="0" w:after="0"/>
        <w:ind w:left="0" w:hanging="0"/>
        <w:contextualSpacing/>
        <w:jc w:val="both"/>
        <w:rPr/>
      </w:pPr>
      <w:r>
        <w:rPr>
          <w:rFonts w:ascii="Liberation Serif" w:hAnsi="Liberation Serif"/>
          <w:lang w:val="uk-UA"/>
        </w:rPr>
        <w:tab/>
        <w:t xml:space="preserve">Приймали активну участь в організації </w:t>
      </w:r>
      <w:r>
        <w:rPr>
          <w:rFonts w:ascii="Liberation Serif" w:hAnsi="Liberation Serif"/>
        </w:rPr>
        <w:t>I</w:t>
      </w:r>
      <w:r>
        <w:rPr>
          <w:rFonts w:ascii="Liberation Serif" w:hAnsi="Liberation Serif"/>
          <w:lang w:val="uk-UA"/>
        </w:rPr>
        <w:t xml:space="preserve"> етнофестивалю «Таврійська фортеця».</w:t>
      </w:r>
    </w:p>
    <w:p>
      <w:pPr>
        <w:pStyle w:val="ListParagraph"/>
        <w:spacing w:before="0" w:after="0"/>
        <w:ind w:left="0" w:hanging="0"/>
        <w:contextualSpacing/>
        <w:jc w:val="both"/>
        <w:rPr/>
      </w:pPr>
      <w:r>
        <w:rPr>
          <w:rFonts w:ascii="Liberation Serif" w:hAnsi="Liberation Serif"/>
          <w:lang w:val="uk-UA"/>
        </w:rPr>
        <w:tab/>
        <w:t>В організації свята до Дня Незалежності України були відповідальними за організацію зон майстер-класів.</w:t>
      </w:r>
    </w:p>
    <w:p>
      <w:pPr>
        <w:pStyle w:val="ListParagraph"/>
        <w:spacing w:before="0" w:after="0"/>
        <w:ind w:left="0" w:hanging="0"/>
        <w:contextualSpacing/>
        <w:jc w:val="both"/>
        <w:rPr/>
      </w:pPr>
      <w:r>
        <w:rPr>
          <w:rFonts w:ascii="Liberation Serif" w:hAnsi="Liberation Serif"/>
          <w:lang w:val="uk-UA"/>
        </w:rPr>
        <w:tab/>
        <w:t>В організації свята до Дня міста Каховка були відповідальними за організацію павільйону виробів ткацького цеху килимів «</w:t>
      </w:r>
      <w:r>
        <w:rPr>
          <w:rFonts w:ascii="Liberation Serif" w:hAnsi="Liberation Serif"/>
        </w:rPr>
        <w:t>VandraRugs</w:t>
      </w:r>
      <w:r>
        <w:rPr>
          <w:rFonts w:ascii="Liberation Serif" w:hAnsi="Liberation Serif"/>
          <w:lang w:val="uk-UA"/>
        </w:rPr>
        <w:t>».</w:t>
      </w:r>
    </w:p>
    <w:p>
      <w:pPr>
        <w:pStyle w:val="ListParagraph"/>
        <w:spacing w:before="0" w:after="0"/>
        <w:ind w:left="0" w:hanging="0"/>
        <w:contextualSpacing/>
        <w:jc w:val="both"/>
        <w:rPr/>
      </w:pPr>
      <w:r>
        <w:rPr>
          <w:rFonts w:ascii="Liberation Serif" w:hAnsi="Liberation Serif"/>
          <w:lang w:val="uk-UA"/>
        </w:rPr>
        <w:tab/>
        <w:t>Підготували та провели презентацію міста Каховка  (організація павільйону та виставкових заходів) на міжрегіональному Таврійському ярмарку та «Чумак-фесті».</w:t>
      </w:r>
    </w:p>
    <w:p>
      <w:pPr>
        <w:pStyle w:val="ListParagraph"/>
        <w:spacing w:before="0" w:after="0"/>
        <w:ind w:left="0" w:hanging="0"/>
        <w:contextualSpacing/>
        <w:jc w:val="both"/>
        <w:rPr/>
      </w:pPr>
      <w:r>
        <w:rPr>
          <w:rFonts w:ascii="Liberation Serif" w:hAnsi="Liberation Serif"/>
          <w:lang w:val="uk-UA"/>
        </w:rPr>
        <w:t xml:space="preserve"> </w:t>
      </w:r>
      <w:r>
        <w:rPr>
          <w:rFonts w:ascii="Liberation Serif" w:hAnsi="Liberation Serif"/>
          <w:lang w:val="uk-UA"/>
        </w:rPr>
        <w:tab/>
        <w:t>Начальник та головний спеціаліст відділу туризму та охорони культурної спадщини пройшли онлайн-навчання з отриманням сертифікатів:</w:t>
      </w:r>
    </w:p>
    <w:p>
      <w:pPr>
        <w:pStyle w:val="ListParagraph"/>
        <w:numPr>
          <w:ilvl w:val="0"/>
          <w:numId w:val="8"/>
        </w:numPr>
        <w:spacing w:before="0" w:after="0"/>
        <w:contextualSpacing/>
        <w:jc w:val="both"/>
        <w:rPr/>
      </w:pPr>
      <w:r>
        <w:rPr>
          <w:rFonts w:ascii="Liberation Serif" w:hAnsi="Liberation Serif"/>
          <w:lang w:val="uk-UA"/>
        </w:rPr>
        <w:t>Курс онлайн семінарів «Управління проектним циклом » в рамках «</w:t>
      </w:r>
      <w:r>
        <w:rPr>
          <w:rFonts w:ascii="Liberation Serif" w:hAnsi="Liberation Serif"/>
        </w:rPr>
        <w:t>U</w:t>
      </w:r>
      <w:r>
        <w:rPr>
          <w:rFonts w:ascii="Liberation Serif" w:hAnsi="Liberation Serif"/>
          <w:lang w:val="uk-UA"/>
        </w:rPr>
        <w:t>-</w:t>
      </w:r>
      <w:r>
        <w:rPr>
          <w:rFonts w:ascii="Liberation Serif" w:hAnsi="Liberation Serif"/>
        </w:rPr>
        <w:t>LEAD</w:t>
      </w:r>
      <w:r>
        <w:rPr>
          <w:rFonts w:ascii="Liberation Serif" w:hAnsi="Liberation Serif"/>
          <w:lang w:val="uk-UA"/>
        </w:rPr>
        <w:t xml:space="preserve"> з Європою».</w:t>
      </w:r>
    </w:p>
    <w:p>
      <w:pPr>
        <w:pStyle w:val="ListParagraph"/>
        <w:numPr>
          <w:ilvl w:val="0"/>
          <w:numId w:val="265"/>
        </w:numPr>
        <w:spacing w:before="0" w:after="0"/>
        <w:contextualSpacing/>
        <w:jc w:val="both"/>
        <w:rPr/>
      </w:pPr>
      <w:r>
        <w:rPr>
          <w:rFonts w:ascii="Liberation Serif" w:hAnsi="Liberation Serif"/>
          <w:lang w:val="uk-UA"/>
        </w:rPr>
        <w:t xml:space="preserve">«Створення конкурентоспроможного культурного туристичного продукту», проведеного в рамках </w:t>
      </w:r>
      <w:r>
        <w:rPr>
          <w:rFonts w:ascii="Liberation Serif" w:hAnsi="Liberation Serif"/>
          <w:lang w:val="ru-RU"/>
        </w:rPr>
        <w:t>Про</w:t>
      </w:r>
      <w:r>
        <w:rPr>
          <w:rFonts w:ascii="Liberation Serif" w:hAnsi="Liberation Serif"/>
          <w:lang w:val="uk-UA"/>
        </w:rPr>
        <w:t>є</w:t>
      </w:r>
      <w:r>
        <w:rPr>
          <w:rFonts w:ascii="Liberation Serif" w:hAnsi="Liberation Serif"/>
          <w:lang w:val="ru-RU"/>
        </w:rPr>
        <w:t xml:space="preserve">кту </w:t>
      </w:r>
      <w:r>
        <w:rPr>
          <w:rFonts w:ascii="Liberation Serif" w:hAnsi="Liberation Serif"/>
        </w:rPr>
        <w:t>USAID</w:t>
      </w:r>
      <w:r>
        <w:rPr>
          <w:rFonts w:ascii="Liberation Serif" w:hAnsi="Liberation Serif"/>
          <w:lang w:val="uk-UA"/>
        </w:rPr>
        <w:t xml:space="preserve"> «Економічна підтримка Східної України».</w:t>
      </w:r>
    </w:p>
    <w:p>
      <w:pPr>
        <w:pStyle w:val="ListParagraph"/>
        <w:numPr>
          <w:ilvl w:val="0"/>
          <w:numId w:val="266"/>
        </w:numPr>
        <w:spacing w:before="0" w:after="0"/>
        <w:contextualSpacing/>
        <w:jc w:val="both"/>
        <w:rPr/>
      </w:pPr>
      <w:r>
        <w:rPr>
          <w:rFonts w:ascii="Liberation Serif" w:hAnsi="Liberation Serif"/>
          <w:lang w:val="uk-UA"/>
        </w:rPr>
        <w:t xml:space="preserve">«Ефективна співпраця учасників ринку для розвитку туристичної дестинації, що проведено в рамках Проєкту </w:t>
      </w:r>
      <w:r>
        <w:rPr>
          <w:rFonts w:ascii="Liberation Serif" w:hAnsi="Liberation Serif"/>
        </w:rPr>
        <w:t>USAID</w:t>
      </w:r>
      <w:r>
        <w:rPr>
          <w:rFonts w:ascii="Liberation Serif" w:hAnsi="Liberation Serif"/>
          <w:lang w:val="uk-UA"/>
        </w:rPr>
        <w:t xml:space="preserve"> «Економічна підтримка Східної України».</w:t>
      </w:r>
    </w:p>
    <w:p>
      <w:pPr>
        <w:pStyle w:val="ListParagraph"/>
        <w:spacing w:before="0" w:after="0"/>
        <w:ind w:left="0" w:hanging="0"/>
        <w:contextualSpacing/>
        <w:jc w:val="both"/>
        <w:rPr/>
      </w:pPr>
      <w:r>
        <w:rPr>
          <w:rFonts w:ascii="Liberation Serif" w:hAnsi="Liberation Serif"/>
          <w:lang w:val="uk-UA"/>
        </w:rPr>
        <w:t xml:space="preserve">      </w:t>
      </w:r>
      <w:r>
        <w:rPr>
          <w:rFonts w:ascii="Liberation Serif" w:hAnsi="Liberation Serif"/>
          <w:lang w:val="uk-UA"/>
        </w:rPr>
        <w:tab/>
        <w:t>Протягом звітного періоду здійснено інвентаризацію об’єктів туризму та культурної спадщини на території Каховської міської територіальної громади (історико-культурні об’єкти, (пам’ятки історії, мистецтва, архітектури), природні об'єкти та ін.).</w:t>
      </w:r>
    </w:p>
    <w:p>
      <w:pPr>
        <w:pStyle w:val="ListParagraph"/>
        <w:spacing w:before="0" w:after="0"/>
        <w:ind w:left="0" w:hanging="0"/>
        <w:contextualSpacing/>
        <w:jc w:val="both"/>
        <w:rPr/>
      </w:pPr>
      <w:r>
        <w:rPr>
          <w:rFonts w:ascii="Liberation Serif" w:hAnsi="Liberation Serif"/>
          <w:lang w:val="uk-UA"/>
        </w:rPr>
        <w:tab/>
        <w:t>Проводиться робота по актуалізації та створенню (відновленню) паспортів  пам'ятників та пам'яток, розташованих на території Каховської міської територіальної громади.</w:t>
      </w:r>
    </w:p>
    <w:p>
      <w:pPr>
        <w:pStyle w:val="ListParagraph"/>
        <w:spacing w:before="0" w:after="0"/>
        <w:ind w:left="0" w:hanging="0"/>
        <w:contextualSpacing/>
        <w:jc w:val="both"/>
        <w:rPr/>
      </w:pPr>
      <w:r>
        <w:rPr>
          <w:rFonts w:ascii="Liberation Serif" w:hAnsi="Liberation Serif"/>
          <w:lang w:val="uk-UA"/>
        </w:rPr>
        <w:t>Актуалізовано перелік закладів для проживання, харчування та туристичних об’єктів Каховської громади.</w:t>
      </w:r>
    </w:p>
    <w:p>
      <w:pPr>
        <w:pStyle w:val="ListParagraph"/>
        <w:spacing w:before="0" w:after="0"/>
        <w:ind w:left="0" w:hanging="0"/>
        <w:contextualSpacing/>
        <w:jc w:val="both"/>
        <w:rPr/>
      </w:pPr>
      <w:r>
        <w:rPr>
          <w:rFonts w:ascii="Liberation Serif" w:hAnsi="Liberation Serif"/>
          <w:lang w:val="uk-UA"/>
        </w:rPr>
        <w:tab/>
        <w:t>Створено сторінку відділу туризму в соціальних мережах (</w:t>
      </w:r>
      <w:r>
        <w:rPr>
          <w:rFonts w:ascii="Liberation Serif" w:hAnsi="Liberation Serif"/>
        </w:rPr>
        <w:t>Facebook</w:t>
      </w:r>
      <w:r>
        <w:rPr>
          <w:rFonts w:ascii="Liberation Serif" w:hAnsi="Liberation Serif"/>
          <w:lang w:val="uk-UA"/>
        </w:rPr>
        <w:t xml:space="preserve"> та </w:t>
      </w:r>
      <w:r>
        <w:rPr>
          <w:rFonts w:ascii="Liberation Serif" w:hAnsi="Liberation Serif"/>
        </w:rPr>
        <w:t>Instagram</w:t>
      </w:r>
      <w:r>
        <w:rPr>
          <w:rFonts w:ascii="Liberation Serif" w:hAnsi="Liberation Serif"/>
          <w:lang w:val="uk-UA"/>
        </w:rPr>
        <w:t>) на якій проводиться висвітлення заходів культурного та туристичного життя міста.</w:t>
      </w:r>
    </w:p>
    <w:p>
      <w:pPr>
        <w:pStyle w:val="ListParagraph"/>
        <w:spacing w:before="0" w:after="0"/>
        <w:ind w:left="0" w:hanging="0"/>
        <w:contextualSpacing/>
        <w:jc w:val="both"/>
        <w:rPr/>
      </w:pPr>
      <w:r>
        <w:rPr>
          <w:rFonts w:ascii="Liberation Serif" w:hAnsi="Liberation Serif"/>
          <w:lang w:val="uk-UA"/>
        </w:rPr>
        <w:tab/>
        <w:t>Розроблено 10 проектних пропозицій, в рамках розвитку туристичного потенціалу громади, для внесення до переліку проектів розвитку з розробки Стратегії розвитку Каховської міської територіальної громади</w:t>
      </w:r>
    </w:p>
    <w:p>
      <w:pPr>
        <w:pStyle w:val="ListParagraph"/>
        <w:spacing w:before="0" w:after="0"/>
        <w:ind w:left="0" w:hanging="0"/>
        <w:contextualSpacing/>
        <w:jc w:val="both"/>
        <w:rPr/>
      </w:pPr>
      <w:r>
        <w:rPr>
          <w:rFonts w:ascii="Liberation Serif" w:hAnsi="Liberation Serif"/>
          <w:lang w:val="uk-UA"/>
        </w:rPr>
        <w:tab/>
        <w:t>Проведено збір  інформації для наповнення та актуалізації розділу туризму на офіційному сайті Каховської громади.</w:t>
      </w:r>
    </w:p>
    <w:p>
      <w:pPr>
        <w:pStyle w:val="ListParagraph"/>
        <w:spacing w:before="0" w:after="0"/>
        <w:ind w:left="0" w:hanging="0"/>
        <w:contextualSpacing/>
        <w:jc w:val="both"/>
        <w:rPr/>
      </w:pPr>
      <w:r>
        <w:rPr>
          <w:rFonts w:ascii="Liberation Serif" w:hAnsi="Liberation Serif"/>
          <w:lang w:val="uk-UA"/>
        </w:rPr>
        <w:tab/>
        <w:t>Проведено роботу з турагентами, які розташовані в м. Каховка, з метою розвитку внутрішнього туризму.</w:t>
      </w:r>
    </w:p>
    <w:p>
      <w:pPr>
        <w:pStyle w:val="ListParagraph"/>
        <w:spacing w:before="0" w:after="0"/>
        <w:ind w:left="0" w:hanging="0"/>
        <w:contextualSpacing/>
        <w:jc w:val="both"/>
        <w:rPr/>
      </w:pPr>
      <w:r>
        <w:rPr>
          <w:rFonts w:ascii="Liberation Serif" w:hAnsi="Liberation Serif"/>
          <w:lang w:val="uk-UA"/>
        </w:rPr>
        <w:tab/>
        <w:t>Здійснюємо збір пропозицій для розробки Стратегії розвитку туризму в Каховській громаді.</w:t>
      </w:r>
    </w:p>
    <w:p>
      <w:pPr>
        <w:pStyle w:val="ListParagraph"/>
        <w:spacing w:before="0" w:after="0"/>
        <w:ind w:left="0" w:hanging="0"/>
        <w:contextualSpacing/>
        <w:jc w:val="both"/>
        <w:rPr/>
      </w:pPr>
      <w:r>
        <w:rPr>
          <w:rFonts w:ascii="Liberation Serif" w:hAnsi="Liberation Serif"/>
          <w:lang w:val="uk-UA"/>
        </w:rPr>
        <w:tab/>
        <w:t>Ведеться робота над розробкою туристичного бренду громади. Проект знаходиться на стадії обговорення та підготовки документів для розгляду на засіданні виконавчого комітету та на сесії міської ради.</w:t>
      </w:r>
    </w:p>
    <w:p>
      <w:pPr>
        <w:pStyle w:val="Standard"/>
        <w:spacing w:before="0" w:after="0"/>
        <w:contextualSpacing/>
        <w:jc w:val="both"/>
        <w:rPr/>
      </w:pPr>
      <w:r>
        <w:rPr>
          <w:rFonts w:cs="Times New Roman"/>
          <w:lang w:val="uk-UA"/>
        </w:rPr>
        <w:tab/>
        <w:t>Управління культури і туризму і надалі продовжуватимуть у своїй діяльності реалізовувати культурні, освітні, туристичні та соціальні ініціативи. Активна співпраця з громадою, увага до індивідуальних потреб мешканців, пошук нових сучасних методів роботи є запорукою подальшого розвитку галузі культури у Каховській міській територіальній громаді.</w:t>
      </w:r>
    </w:p>
    <w:p>
      <w:pPr>
        <w:pStyle w:val="Standard"/>
        <w:spacing w:before="0" w:after="0"/>
        <w:contextualSpacing/>
        <w:jc w:val="center"/>
        <w:rPr>
          <w:rFonts w:cs="Times New Roman"/>
          <w:b/>
          <w:b/>
          <w:lang w:val="uk-UA"/>
        </w:rPr>
      </w:pPr>
      <w:r>
        <w:rPr>
          <w:rFonts w:cs="Times New Roman"/>
          <w:b/>
          <w:lang w:val="uk-UA"/>
        </w:rPr>
      </w:r>
    </w:p>
    <w:p>
      <w:pPr>
        <w:pStyle w:val="Standard"/>
        <w:spacing w:before="0" w:after="0"/>
        <w:contextualSpacing/>
        <w:jc w:val="center"/>
        <w:rPr/>
      </w:pPr>
      <w:r>
        <w:rPr>
          <w:rFonts w:cs="Times New Roman"/>
          <w:b/>
          <w:lang w:val="uk-UA"/>
        </w:rPr>
        <w:t>СОЦІАЛЬНИЙ ЗАХИСТ НАСЕЛЕННЯ</w:t>
      </w:r>
    </w:p>
    <w:p>
      <w:pPr>
        <w:pStyle w:val="Standard"/>
        <w:spacing w:before="0" w:after="0"/>
        <w:ind w:firstLine="708"/>
        <w:contextualSpacing/>
        <w:jc w:val="both"/>
        <w:rPr/>
      </w:pPr>
      <w:r>
        <w:rPr>
          <w:rFonts w:cs="Times New Roman"/>
          <w:bCs/>
          <w:color w:val="333333"/>
          <w:lang w:val="uk-UA"/>
        </w:rPr>
        <w:t xml:space="preserve">Забезпечення дотримання роботодавцями міста законодавства про працю – одне із пріоритетних завдань міської влади. </w:t>
      </w:r>
      <w:r>
        <w:rPr>
          <w:rFonts w:cs="Times New Roman"/>
          <w:color w:val="000000"/>
          <w:lang w:val="uk-UA"/>
        </w:rPr>
        <w:t xml:space="preserve">З метою захисту прав громадян, пов’язаних з легалізацією трудових відносин між роботодавцями і найманими працівниками </w:t>
      </w:r>
      <w:r>
        <w:rPr>
          <w:rFonts w:cs="Times New Roman"/>
          <w:bCs/>
          <w:color w:val="333333"/>
          <w:lang w:val="uk-UA"/>
        </w:rPr>
        <w:t xml:space="preserve">здійснює свою роботу робоча група з </w:t>
      </w:r>
      <w:r>
        <w:rPr>
          <w:rFonts w:cs="Times New Roman"/>
          <w:lang w:val="uk-UA"/>
        </w:rPr>
        <w:t>питань легалізації виплати заробітної плати та зайнятості населення.</w:t>
      </w:r>
    </w:p>
    <w:p>
      <w:pPr>
        <w:pStyle w:val="Standard"/>
        <w:spacing w:before="0" w:after="0"/>
        <w:contextualSpacing/>
        <w:jc w:val="center"/>
        <w:rPr>
          <w:rFonts w:cs="Times New Roman"/>
          <w:b/>
          <w:b/>
          <w:lang w:val="uk-UA"/>
        </w:rPr>
      </w:pPr>
      <w:r>
        <w:rPr>
          <w:rFonts w:cs="Times New Roman"/>
          <w:b/>
          <w:lang w:val="uk-UA"/>
        </w:rPr>
      </w:r>
    </w:p>
    <w:tbl>
      <w:tblPr>
        <w:tblW w:w="9704" w:type="dxa"/>
        <w:jc w:val="left"/>
        <w:tblInd w:w="109" w:type="dxa"/>
        <w:tblCellMar>
          <w:top w:w="0" w:type="dxa"/>
          <w:left w:w="108" w:type="dxa"/>
          <w:bottom w:w="0" w:type="dxa"/>
          <w:right w:w="108" w:type="dxa"/>
        </w:tblCellMar>
        <w:tblLook w:val="0000" w:noHBand="0" w:noVBand="0" w:firstColumn="0" w:lastRow="0" w:lastColumn="0" w:firstRow="0"/>
      </w:tblPr>
      <w:tblGrid>
        <w:gridCol w:w="3402"/>
        <w:gridCol w:w="3119"/>
        <w:gridCol w:w="3183"/>
      </w:tblGrid>
      <w:tr>
        <w:trPr>
          <w:trHeight w:val="392" w:hRule="atLeast"/>
        </w:trPr>
        <w:tc>
          <w:tcPr>
            <w:tcW w:w="3402"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ind w:hanging="108"/>
              <w:contextualSpacing/>
              <w:jc w:val="center"/>
              <w:rPr>
                <w:rFonts w:cs="Times New Roman"/>
                <w:sz w:val="22"/>
                <w:szCs w:val="22"/>
                <w:lang w:val="uk-UA" w:eastAsia="en-US"/>
              </w:rPr>
            </w:pPr>
            <w:r>
              <w:rPr>
                <w:rFonts w:cs="Times New Roman"/>
                <w:sz w:val="22"/>
                <w:szCs w:val="22"/>
                <w:lang w:val="uk-UA" w:eastAsia="en-US"/>
              </w:rPr>
            </w:r>
          </w:p>
        </w:tc>
        <w:tc>
          <w:tcPr>
            <w:tcW w:w="31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spacing w:before="0" w:after="0"/>
              <w:contextualSpacing/>
              <w:jc w:val="center"/>
              <w:rPr>
                <w:sz w:val="22"/>
                <w:szCs w:val="22"/>
              </w:rPr>
            </w:pPr>
            <w:r>
              <w:rPr>
                <w:rFonts w:cs="Times New Roman"/>
                <w:sz w:val="22"/>
                <w:szCs w:val="22"/>
                <w:lang w:val="uk-UA" w:eastAsia="en-US"/>
              </w:rPr>
              <w:t>Станом на</w:t>
            </w:r>
          </w:p>
          <w:p>
            <w:pPr>
              <w:pStyle w:val="Standard"/>
              <w:spacing w:before="0" w:after="0"/>
              <w:contextualSpacing/>
              <w:jc w:val="center"/>
              <w:rPr>
                <w:sz w:val="22"/>
                <w:szCs w:val="22"/>
              </w:rPr>
            </w:pPr>
            <w:r>
              <w:rPr>
                <w:rFonts w:cs="Times New Roman"/>
                <w:sz w:val="22"/>
                <w:szCs w:val="22"/>
                <w:lang w:val="uk-UA" w:eastAsia="en-US"/>
              </w:rPr>
              <w:t>01 листопада 2020 року</w:t>
            </w:r>
          </w:p>
        </w:tc>
        <w:tc>
          <w:tcPr>
            <w:tcW w:w="3183"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center"/>
              <w:rPr>
                <w:sz w:val="22"/>
                <w:szCs w:val="22"/>
              </w:rPr>
            </w:pPr>
            <w:r>
              <w:rPr>
                <w:rFonts w:cs="Times New Roman"/>
                <w:sz w:val="22"/>
                <w:szCs w:val="22"/>
                <w:lang w:val="uk-UA" w:eastAsia="en-US"/>
              </w:rPr>
              <w:t>Станом на</w:t>
            </w:r>
          </w:p>
          <w:p>
            <w:pPr>
              <w:pStyle w:val="Standard"/>
              <w:spacing w:before="0" w:after="0"/>
              <w:contextualSpacing/>
              <w:jc w:val="center"/>
              <w:rPr>
                <w:sz w:val="22"/>
                <w:szCs w:val="22"/>
              </w:rPr>
            </w:pPr>
            <w:r>
              <w:rPr>
                <w:rFonts w:cs="Times New Roman"/>
                <w:sz w:val="22"/>
                <w:szCs w:val="22"/>
                <w:lang w:val="uk-UA" w:eastAsia="en-US"/>
              </w:rPr>
              <w:t>01 листопада 2021 року</w:t>
            </w:r>
          </w:p>
        </w:tc>
      </w:tr>
      <w:tr>
        <w:trPr/>
        <w:tc>
          <w:tcPr>
            <w:tcW w:w="34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spacing w:before="0" w:after="0"/>
              <w:contextualSpacing/>
              <w:jc w:val="center"/>
              <w:rPr>
                <w:sz w:val="22"/>
                <w:szCs w:val="22"/>
              </w:rPr>
            </w:pPr>
            <w:r>
              <w:rPr>
                <w:rFonts w:cs="Times New Roman"/>
                <w:sz w:val="22"/>
                <w:szCs w:val="22"/>
                <w:lang w:val="uk-UA" w:eastAsia="en-US"/>
              </w:rPr>
              <w:t>Кількість перевірених приватних підприємців</w:t>
            </w:r>
          </w:p>
        </w:tc>
        <w:tc>
          <w:tcPr>
            <w:tcW w:w="31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spacing w:before="0" w:after="0"/>
              <w:contextualSpacing/>
              <w:jc w:val="center"/>
              <w:rPr>
                <w:sz w:val="22"/>
                <w:szCs w:val="22"/>
              </w:rPr>
            </w:pPr>
            <w:r>
              <w:rPr>
                <w:rFonts w:cs="Times New Roman"/>
                <w:sz w:val="22"/>
                <w:szCs w:val="22"/>
                <w:lang w:val="uk-UA" w:eastAsia="en-US"/>
              </w:rPr>
              <w:t>395</w:t>
            </w:r>
          </w:p>
        </w:tc>
        <w:tc>
          <w:tcPr>
            <w:tcW w:w="3183"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center"/>
              <w:rPr>
                <w:rFonts w:cs="Times New Roman"/>
                <w:sz w:val="22"/>
                <w:szCs w:val="22"/>
                <w:lang w:val="uk-UA" w:eastAsia="en-US"/>
              </w:rPr>
            </w:pPr>
            <w:r>
              <w:rPr>
                <w:rFonts w:cs="Times New Roman"/>
                <w:sz w:val="22"/>
                <w:szCs w:val="22"/>
                <w:lang w:val="uk-UA" w:eastAsia="en-US"/>
              </w:rPr>
            </w:r>
          </w:p>
          <w:p>
            <w:pPr>
              <w:pStyle w:val="Standard"/>
              <w:spacing w:before="0" w:after="0"/>
              <w:contextualSpacing/>
              <w:jc w:val="center"/>
              <w:rPr>
                <w:sz w:val="22"/>
                <w:szCs w:val="22"/>
              </w:rPr>
            </w:pPr>
            <w:r>
              <w:rPr>
                <w:rFonts w:cs="Times New Roman"/>
                <w:sz w:val="22"/>
                <w:szCs w:val="22"/>
                <w:lang w:val="uk-UA" w:eastAsia="en-US"/>
              </w:rPr>
              <w:t>475</w:t>
            </w:r>
          </w:p>
        </w:tc>
      </w:tr>
      <w:tr>
        <w:trPr/>
        <w:tc>
          <w:tcPr>
            <w:tcW w:w="34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spacing w:before="0" w:after="0"/>
              <w:contextualSpacing/>
              <w:jc w:val="center"/>
              <w:rPr>
                <w:sz w:val="22"/>
                <w:szCs w:val="22"/>
              </w:rPr>
            </w:pPr>
            <w:r>
              <w:rPr>
                <w:rFonts w:cs="Times New Roman"/>
                <w:sz w:val="22"/>
                <w:szCs w:val="22"/>
                <w:lang w:val="uk-UA" w:eastAsia="en-US"/>
              </w:rPr>
              <w:t>Виявлено порушень</w:t>
            </w:r>
          </w:p>
        </w:tc>
        <w:tc>
          <w:tcPr>
            <w:tcW w:w="31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spacing w:before="0" w:after="0"/>
              <w:contextualSpacing/>
              <w:jc w:val="center"/>
              <w:rPr>
                <w:sz w:val="22"/>
                <w:szCs w:val="22"/>
              </w:rPr>
            </w:pPr>
            <w:r>
              <w:rPr>
                <w:rFonts w:cs="Times New Roman"/>
                <w:sz w:val="22"/>
                <w:szCs w:val="22"/>
                <w:lang w:val="uk-UA" w:eastAsia="en-US"/>
              </w:rPr>
              <w:t>39</w:t>
            </w:r>
          </w:p>
        </w:tc>
        <w:tc>
          <w:tcPr>
            <w:tcW w:w="3183"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center"/>
              <w:rPr>
                <w:sz w:val="22"/>
                <w:szCs w:val="22"/>
              </w:rPr>
            </w:pPr>
            <w:r>
              <w:rPr>
                <w:rFonts w:cs="Times New Roman"/>
                <w:sz w:val="22"/>
                <w:szCs w:val="22"/>
                <w:lang w:val="uk-UA" w:eastAsia="en-US"/>
              </w:rPr>
              <w:t>58</w:t>
            </w:r>
          </w:p>
        </w:tc>
      </w:tr>
      <w:tr>
        <w:trPr/>
        <w:tc>
          <w:tcPr>
            <w:tcW w:w="34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spacing w:before="0" w:after="0"/>
              <w:contextualSpacing/>
              <w:jc w:val="center"/>
              <w:rPr>
                <w:sz w:val="22"/>
                <w:szCs w:val="22"/>
              </w:rPr>
            </w:pPr>
            <w:r>
              <w:rPr>
                <w:rFonts w:cs="Times New Roman"/>
                <w:sz w:val="22"/>
                <w:szCs w:val="22"/>
                <w:lang w:val="uk-UA" w:eastAsia="en-US"/>
              </w:rPr>
              <w:t>Здійснено рейдів</w:t>
            </w:r>
          </w:p>
        </w:tc>
        <w:tc>
          <w:tcPr>
            <w:tcW w:w="31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spacing w:before="0" w:after="0"/>
              <w:contextualSpacing/>
              <w:jc w:val="center"/>
              <w:rPr>
                <w:sz w:val="22"/>
                <w:szCs w:val="22"/>
              </w:rPr>
            </w:pPr>
            <w:r>
              <w:rPr>
                <w:rFonts w:cs="Times New Roman"/>
                <w:sz w:val="22"/>
                <w:szCs w:val="22"/>
                <w:lang w:val="uk-UA" w:eastAsia="en-US"/>
              </w:rPr>
              <w:t>24</w:t>
            </w:r>
          </w:p>
        </w:tc>
        <w:tc>
          <w:tcPr>
            <w:tcW w:w="3183"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center"/>
              <w:rPr>
                <w:sz w:val="22"/>
                <w:szCs w:val="22"/>
              </w:rPr>
            </w:pPr>
            <w:r>
              <w:rPr>
                <w:rFonts w:cs="Times New Roman"/>
                <w:sz w:val="22"/>
                <w:szCs w:val="22"/>
                <w:lang w:val="uk-UA" w:eastAsia="en-US"/>
              </w:rPr>
              <w:t>26</w:t>
            </w:r>
          </w:p>
        </w:tc>
      </w:tr>
      <w:tr>
        <w:trPr/>
        <w:tc>
          <w:tcPr>
            <w:tcW w:w="34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spacing w:before="0" w:after="0"/>
              <w:contextualSpacing/>
              <w:jc w:val="both"/>
              <w:rPr>
                <w:sz w:val="22"/>
                <w:szCs w:val="22"/>
              </w:rPr>
            </w:pPr>
            <w:r>
              <w:rPr>
                <w:rFonts w:cs="Times New Roman"/>
                <w:sz w:val="22"/>
                <w:szCs w:val="22"/>
                <w:lang w:val="uk-UA" w:eastAsia="en-US"/>
              </w:rPr>
              <w:t>Результати роботи:</w:t>
            </w:r>
          </w:p>
          <w:p>
            <w:pPr>
              <w:pStyle w:val="Standard"/>
              <w:spacing w:before="0" w:after="0"/>
              <w:contextualSpacing/>
              <w:jc w:val="both"/>
              <w:rPr>
                <w:sz w:val="22"/>
                <w:szCs w:val="22"/>
              </w:rPr>
            </w:pPr>
            <w:r>
              <w:rPr>
                <w:rFonts w:cs="Times New Roman"/>
                <w:sz w:val="22"/>
                <w:szCs w:val="22"/>
                <w:lang w:val="uk-UA" w:eastAsia="en-US"/>
              </w:rPr>
              <w:t xml:space="preserve">   </w:t>
            </w:r>
            <w:r>
              <w:rPr>
                <w:rFonts w:cs="Times New Roman"/>
                <w:sz w:val="22"/>
                <w:szCs w:val="22"/>
                <w:lang w:val="uk-UA" w:eastAsia="en-US"/>
              </w:rPr>
              <w:t>- донараховано до бюджету, тис.грн.</w:t>
            </w:r>
          </w:p>
          <w:p>
            <w:pPr>
              <w:pStyle w:val="Standard"/>
              <w:spacing w:before="0" w:after="0"/>
              <w:contextualSpacing/>
              <w:jc w:val="both"/>
              <w:rPr>
                <w:sz w:val="22"/>
                <w:szCs w:val="22"/>
              </w:rPr>
            </w:pPr>
            <w:r>
              <w:rPr>
                <w:rFonts w:cs="Times New Roman"/>
                <w:sz w:val="22"/>
                <w:szCs w:val="22"/>
                <w:lang w:val="uk-UA" w:eastAsia="en-US"/>
              </w:rPr>
              <w:t>-оформлено  найманих працівників</w:t>
            </w:r>
          </w:p>
          <w:p>
            <w:pPr>
              <w:pStyle w:val="Standard"/>
              <w:spacing w:before="0" w:after="0"/>
              <w:contextualSpacing/>
              <w:jc w:val="center"/>
              <w:rPr>
                <w:rFonts w:cs="Times New Roman"/>
                <w:sz w:val="22"/>
                <w:szCs w:val="22"/>
                <w:lang w:val="uk-UA" w:eastAsia="en-US"/>
              </w:rPr>
            </w:pPr>
            <w:r>
              <w:rPr>
                <w:rFonts w:cs="Times New Roman"/>
                <w:sz w:val="22"/>
                <w:szCs w:val="22"/>
                <w:lang w:val="uk-UA" w:eastAsia="en-US"/>
              </w:rPr>
            </w:r>
          </w:p>
        </w:tc>
        <w:tc>
          <w:tcPr>
            <w:tcW w:w="31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spacing w:before="0" w:after="0"/>
              <w:contextualSpacing/>
              <w:jc w:val="center"/>
              <w:rPr>
                <w:sz w:val="22"/>
                <w:szCs w:val="22"/>
              </w:rPr>
            </w:pPr>
            <w:r>
              <w:rPr>
                <w:rFonts w:cs="Times New Roman"/>
                <w:sz w:val="22"/>
                <w:szCs w:val="22"/>
                <w:lang w:val="uk-UA" w:eastAsia="en-US"/>
              </w:rPr>
              <w:t>113,5</w:t>
            </w:r>
          </w:p>
          <w:p>
            <w:pPr>
              <w:pStyle w:val="Standard"/>
              <w:spacing w:before="0" w:after="0"/>
              <w:contextualSpacing/>
              <w:jc w:val="center"/>
              <w:rPr>
                <w:rFonts w:cs="Times New Roman"/>
                <w:sz w:val="22"/>
                <w:szCs w:val="22"/>
                <w:lang w:val="uk-UA" w:eastAsia="en-US"/>
              </w:rPr>
            </w:pPr>
            <w:r>
              <w:rPr>
                <w:rFonts w:cs="Times New Roman"/>
                <w:sz w:val="22"/>
                <w:szCs w:val="22"/>
                <w:lang w:val="uk-UA" w:eastAsia="en-US"/>
              </w:rPr>
            </w:r>
          </w:p>
          <w:p>
            <w:pPr>
              <w:pStyle w:val="Standard"/>
              <w:spacing w:before="0" w:after="0"/>
              <w:contextualSpacing/>
              <w:jc w:val="center"/>
              <w:rPr>
                <w:rFonts w:cs="Times New Roman"/>
                <w:sz w:val="22"/>
                <w:szCs w:val="22"/>
                <w:lang w:val="uk-UA" w:eastAsia="en-US"/>
              </w:rPr>
            </w:pPr>
            <w:r>
              <w:rPr>
                <w:rFonts w:cs="Times New Roman"/>
                <w:sz w:val="22"/>
                <w:szCs w:val="22"/>
                <w:lang w:val="uk-UA" w:eastAsia="en-US"/>
              </w:rPr>
            </w:r>
          </w:p>
          <w:p>
            <w:pPr>
              <w:pStyle w:val="Standard"/>
              <w:spacing w:before="0" w:after="0"/>
              <w:contextualSpacing/>
              <w:jc w:val="center"/>
              <w:rPr>
                <w:sz w:val="22"/>
                <w:szCs w:val="22"/>
              </w:rPr>
            </w:pPr>
            <w:r>
              <w:rPr>
                <w:rFonts w:cs="Times New Roman"/>
                <w:sz w:val="22"/>
                <w:szCs w:val="22"/>
                <w:lang w:val="uk-UA" w:eastAsia="en-US"/>
              </w:rPr>
              <w:t>28</w:t>
            </w:r>
          </w:p>
        </w:tc>
        <w:tc>
          <w:tcPr>
            <w:tcW w:w="3183"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center"/>
              <w:rPr>
                <w:rFonts w:cs="Times New Roman"/>
                <w:sz w:val="22"/>
                <w:szCs w:val="22"/>
                <w:lang w:val="uk-UA" w:eastAsia="en-US"/>
              </w:rPr>
            </w:pPr>
            <w:r>
              <w:rPr>
                <w:rFonts w:cs="Times New Roman"/>
                <w:sz w:val="22"/>
                <w:szCs w:val="22"/>
                <w:lang w:val="uk-UA" w:eastAsia="en-US"/>
              </w:rPr>
            </w:r>
          </w:p>
          <w:p>
            <w:pPr>
              <w:pStyle w:val="Standard"/>
              <w:spacing w:before="0" w:after="0"/>
              <w:contextualSpacing/>
              <w:jc w:val="center"/>
              <w:rPr>
                <w:rFonts w:cs="Times New Roman"/>
                <w:sz w:val="22"/>
                <w:szCs w:val="22"/>
                <w:lang w:val="uk-UA" w:eastAsia="en-US"/>
              </w:rPr>
            </w:pPr>
            <w:r>
              <w:rPr>
                <w:rFonts w:cs="Times New Roman"/>
                <w:sz w:val="22"/>
                <w:szCs w:val="22"/>
                <w:lang w:val="uk-UA" w:eastAsia="en-US"/>
              </w:rPr>
            </w:r>
          </w:p>
          <w:p>
            <w:pPr>
              <w:pStyle w:val="Standard"/>
              <w:spacing w:before="0" w:after="0"/>
              <w:contextualSpacing/>
              <w:jc w:val="center"/>
              <w:rPr>
                <w:sz w:val="22"/>
                <w:szCs w:val="22"/>
              </w:rPr>
            </w:pPr>
            <w:r>
              <w:rPr>
                <w:rFonts w:cs="Times New Roman"/>
                <w:sz w:val="22"/>
                <w:szCs w:val="22"/>
                <w:lang w:val="uk-UA" w:eastAsia="en-US"/>
              </w:rPr>
              <w:t>177,3</w:t>
            </w:r>
          </w:p>
          <w:p>
            <w:pPr>
              <w:pStyle w:val="Standard"/>
              <w:spacing w:before="0" w:after="0"/>
              <w:contextualSpacing/>
              <w:jc w:val="center"/>
              <w:rPr>
                <w:rFonts w:cs="Times New Roman"/>
                <w:sz w:val="22"/>
                <w:szCs w:val="22"/>
                <w:lang w:val="uk-UA" w:eastAsia="en-US"/>
              </w:rPr>
            </w:pPr>
            <w:r>
              <w:rPr>
                <w:rFonts w:cs="Times New Roman"/>
                <w:sz w:val="22"/>
                <w:szCs w:val="22"/>
                <w:lang w:val="uk-UA" w:eastAsia="en-US"/>
              </w:rPr>
            </w:r>
          </w:p>
          <w:p>
            <w:pPr>
              <w:pStyle w:val="Standard"/>
              <w:spacing w:before="0" w:after="0"/>
              <w:contextualSpacing/>
              <w:jc w:val="center"/>
              <w:rPr>
                <w:rFonts w:cs="Times New Roman"/>
                <w:sz w:val="22"/>
                <w:szCs w:val="22"/>
                <w:lang w:val="uk-UA" w:eastAsia="en-US"/>
              </w:rPr>
            </w:pPr>
            <w:r>
              <w:rPr>
                <w:rFonts w:cs="Times New Roman"/>
                <w:sz w:val="22"/>
                <w:szCs w:val="22"/>
                <w:lang w:val="uk-UA" w:eastAsia="en-US"/>
              </w:rPr>
            </w:r>
          </w:p>
          <w:p>
            <w:pPr>
              <w:pStyle w:val="Standard"/>
              <w:spacing w:before="0" w:after="0"/>
              <w:contextualSpacing/>
              <w:jc w:val="center"/>
              <w:rPr>
                <w:sz w:val="22"/>
                <w:szCs w:val="22"/>
              </w:rPr>
            </w:pPr>
            <w:r>
              <w:rPr>
                <w:rFonts w:cs="Times New Roman"/>
                <w:sz w:val="22"/>
                <w:szCs w:val="22"/>
                <w:lang w:val="uk-UA" w:eastAsia="en-US"/>
              </w:rPr>
              <w:t>108</w:t>
            </w:r>
          </w:p>
          <w:p>
            <w:pPr>
              <w:pStyle w:val="Standard"/>
              <w:spacing w:before="0" w:after="0"/>
              <w:contextualSpacing/>
              <w:jc w:val="both"/>
              <w:rPr>
                <w:rFonts w:cs="Times New Roman"/>
                <w:sz w:val="22"/>
                <w:szCs w:val="22"/>
                <w:lang w:val="uk-UA" w:eastAsia="en-US"/>
              </w:rPr>
            </w:pPr>
            <w:r>
              <w:rPr>
                <w:rFonts w:cs="Times New Roman"/>
                <w:sz w:val="22"/>
                <w:szCs w:val="22"/>
                <w:lang w:val="uk-UA" w:eastAsia="en-US"/>
              </w:rPr>
            </w:r>
          </w:p>
        </w:tc>
      </w:tr>
    </w:tbl>
    <w:p>
      <w:pPr>
        <w:pStyle w:val="Standard"/>
        <w:spacing w:before="0" w:after="0"/>
        <w:ind w:firstLine="708"/>
        <w:contextualSpacing/>
        <w:jc w:val="both"/>
        <w:rPr>
          <w:rFonts w:cs="Times New Roman"/>
          <w:lang w:val="uk-UA"/>
        </w:rPr>
      </w:pPr>
      <w:r>
        <w:rPr>
          <w:rFonts w:cs="Times New Roman"/>
          <w:lang w:val="uk-UA"/>
        </w:rPr>
      </w:r>
    </w:p>
    <w:p>
      <w:pPr>
        <w:pStyle w:val="Standard"/>
        <w:spacing w:before="0" w:after="0"/>
        <w:ind w:firstLine="708"/>
        <w:contextualSpacing/>
        <w:jc w:val="center"/>
        <w:rPr/>
      </w:pPr>
      <w:r>
        <w:rPr>
          <w:rFonts w:cs="Times New Roman"/>
          <w:b/>
          <w:lang w:val="uk-UA"/>
        </w:rPr>
        <w:t>Ж</w:t>
      </w:r>
      <w:r>
        <w:rPr>
          <w:rFonts w:eastAsia="Noto Sans CJK SC Regular" w:cs="Times New Roman"/>
          <w:b/>
          <w:color w:val="auto"/>
          <w:kern w:val="2"/>
          <w:sz w:val="24"/>
          <w:szCs w:val="24"/>
          <w:lang w:val="uk-UA" w:eastAsia="zh-CN" w:bidi="hi-IN"/>
        </w:rPr>
        <w:t>итло дітям</w:t>
      </w:r>
    </w:p>
    <w:p>
      <w:pPr>
        <w:pStyle w:val="Standard"/>
        <w:spacing w:before="0" w:after="0"/>
        <w:ind w:firstLine="708"/>
        <w:contextualSpacing/>
        <w:jc w:val="both"/>
        <w:rPr/>
      </w:pPr>
      <w:r>
        <w:rPr>
          <w:rStyle w:val="Strong"/>
          <w:rFonts w:eastAsia="Calibri" w:cs="Times New Roman"/>
          <w:color w:val="333333"/>
          <w:shd w:fill="F9F9F9" w:val="clear"/>
          <w:lang w:val="uk-UA"/>
        </w:rPr>
        <w:t>Вже третій рік держава виділяє субвенцію на придбання  квартир дітям-сиротам та дітям, позбавлених батьківського піклування громади</w:t>
      </w:r>
    </w:p>
    <w:p>
      <w:pPr>
        <w:pStyle w:val="Standard"/>
        <w:spacing w:before="0" w:after="0"/>
        <w:ind w:firstLine="708"/>
        <w:contextualSpacing/>
        <w:jc w:val="both"/>
        <w:rPr>
          <w:rFonts w:ascii="Times New Roman" w:hAnsi="Times New Roman" w:eastAsia="Calibri" w:cs="Times New Roman"/>
          <w:color w:val="333333"/>
          <w:highlight w:val="white"/>
          <w:lang w:val="uk-UA"/>
        </w:rPr>
      </w:pPr>
      <w:r>
        <w:rPr>
          <w:rFonts w:eastAsia="Calibri" w:cs="Times New Roman" w:ascii="Times New Roman" w:hAnsi="Times New Roman"/>
          <w:color w:val="333333"/>
          <w:highlight w:val="white"/>
          <w:lang w:val="uk-UA"/>
        </w:rPr>
      </w:r>
    </w:p>
    <w:tbl>
      <w:tblPr>
        <w:tblW w:w="9548" w:type="dxa"/>
        <w:jc w:val="left"/>
        <w:tblInd w:w="422" w:type="dxa"/>
        <w:tblCellMar>
          <w:top w:w="0" w:type="dxa"/>
          <w:left w:w="108" w:type="dxa"/>
          <w:bottom w:w="0" w:type="dxa"/>
          <w:right w:w="108" w:type="dxa"/>
        </w:tblCellMar>
        <w:tblLook w:val="0000" w:noHBand="0" w:noVBand="0" w:firstColumn="0" w:lastRow="0" w:lastColumn="0" w:firstRow="0"/>
      </w:tblPr>
      <w:tblGrid>
        <w:gridCol w:w="5102"/>
        <w:gridCol w:w="2177"/>
        <w:gridCol w:w="2269"/>
      </w:tblGrid>
      <w:tr>
        <w:trPr/>
        <w:tc>
          <w:tcPr>
            <w:tcW w:w="5102"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both"/>
              <w:rPr>
                <w:rFonts w:ascii="Times New Roman" w:hAnsi="Times New Roman" w:eastAsia="Calibri" w:cs="Times New Roman"/>
                <w:b w:val="false"/>
                <w:b w:val="false"/>
                <w:bCs w:val="false"/>
                <w:color w:val="333333"/>
                <w:sz w:val="22"/>
                <w:szCs w:val="22"/>
                <w:highlight w:val="white"/>
                <w:lang w:val="uk-UA" w:eastAsia="en-US"/>
              </w:rPr>
            </w:pPr>
            <w:r>
              <w:rPr>
                <w:rFonts w:eastAsia="Calibri" w:cs="Times New Roman" w:ascii="Times New Roman" w:hAnsi="Times New Roman"/>
                <w:b w:val="false"/>
                <w:bCs w:val="false"/>
                <w:color w:val="333333"/>
                <w:sz w:val="22"/>
                <w:szCs w:val="22"/>
                <w:highlight w:val="white"/>
                <w:lang w:val="uk-UA" w:eastAsia="en-US"/>
              </w:rPr>
            </w:r>
          </w:p>
        </w:tc>
        <w:tc>
          <w:tcPr>
            <w:tcW w:w="2177"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center"/>
              <w:rPr>
                <w:rFonts w:ascii="Times New Roman" w:hAnsi="Times New Roman" w:eastAsia="Calibri" w:cs="Times New Roman"/>
                <w:b w:val="false"/>
                <w:b w:val="false"/>
                <w:bCs w:val="false"/>
                <w:color w:val="333333"/>
                <w:sz w:val="22"/>
                <w:szCs w:val="22"/>
                <w:highlight w:val="white"/>
                <w:lang w:val="uk-UA" w:eastAsia="en-US"/>
              </w:rPr>
            </w:pPr>
            <w:r>
              <w:rPr>
                <w:rFonts w:eastAsia="Calibri" w:cs="Times New Roman" w:ascii="Times New Roman" w:hAnsi="Times New Roman"/>
                <w:b w:val="false"/>
                <w:bCs w:val="false"/>
                <w:color w:val="333333"/>
                <w:sz w:val="22"/>
                <w:szCs w:val="22"/>
                <w:highlight w:val="white"/>
                <w:lang w:val="uk-UA" w:eastAsia="en-US"/>
              </w:rPr>
            </w:r>
          </w:p>
          <w:p>
            <w:pPr>
              <w:pStyle w:val="Standard"/>
              <w:spacing w:before="0" w:after="0"/>
              <w:contextualSpacing/>
              <w:jc w:val="center"/>
              <w:rPr/>
            </w:pPr>
            <w:r>
              <w:rPr>
                <w:rStyle w:val="Strong"/>
                <w:rFonts w:eastAsia="Calibri" w:cs="Times New Roman"/>
                <w:b w:val="false"/>
                <w:bCs w:val="false"/>
                <w:color w:val="333333"/>
                <w:sz w:val="22"/>
                <w:szCs w:val="22"/>
                <w:shd w:fill="F9F9F9" w:val="clear"/>
                <w:lang w:val="uk-UA" w:eastAsia="en-US"/>
              </w:rPr>
              <w:t>2020 рік</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center"/>
              <w:rPr>
                <w:rFonts w:ascii="Times New Roman" w:hAnsi="Times New Roman" w:eastAsia="Calibri" w:cs="Times New Roman"/>
                <w:b w:val="false"/>
                <w:b w:val="false"/>
                <w:bCs w:val="false"/>
                <w:color w:val="333333"/>
                <w:sz w:val="22"/>
                <w:szCs w:val="22"/>
                <w:highlight w:val="white"/>
                <w:lang w:val="uk-UA" w:eastAsia="en-US"/>
              </w:rPr>
            </w:pPr>
            <w:r>
              <w:rPr>
                <w:rFonts w:eastAsia="Calibri" w:cs="Times New Roman" w:ascii="Times New Roman" w:hAnsi="Times New Roman"/>
                <w:b w:val="false"/>
                <w:bCs w:val="false"/>
                <w:color w:val="333333"/>
                <w:sz w:val="22"/>
                <w:szCs w:val="22"/>
                <w:highlight w:val="white"/>
                <w:lang w:val="uk-UA" w:eastAsia="en-US"/>
              </w:rPr>
            </w:r>
          </w:p>
          <w:p>
            <w:pPr>
              <w:pStyle w:val="Standard"/>
              <w:spacing w:before="0" w:after="0"/>
              <w:contextualSpacing/>
              <w:jc w:val="center"/>
              <w:rPr/>
            </w:pPr>
            <w:r>
              <w:rPr>
                <w:rStyle w:val="Strong"/>
                <w:rFonts w:eastAsia="Calibri" w:cs="Times New Roman"/>
                <w:b w:val="false"/>
                <w:bCs w:val="false"/>
                <w:color w:val="333333"/>
                <w:sz w:val="22"/>
                <w:szCs w:val="22"/>
                <w:shd w:fill="F9F9F9" w:val="clear"/>
                <w:lang w:val="uk-UA" w:eastAsia="en-US"/>
              </w:rPr>
              <w:t>2021 рік</w:t>
            </w:r>
          </w:p>
        </w:tc>
      </w:tr>
      <w:tr>
        <w:trPr/>
        <w:tc>
          <w:tcPr>
            <w:tcW w:w="5102"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both"/>
              <w:rPr/>
            </w:pPr>
            <w:r>
              <w:rPr>
                <w:rStyle w:val="Strong"/>
                <w:rFonts w:eastAsia="Calibri" w:cs="Times New Roman"/>
                <w:b w:val="false"/>
                <w:bCs w:val="false"/>
                <w:color w:val="333333"/>
                <w:sz w:val="22"/>
                <w:szCs w:val="22"/>
                <w:shd w:fill="F9F9F9" w:val="clear"/>
                <w:lang w:val="uk-UA" w:eastAsia="en-US"/>
              </w:rPr>
              <w:t>Виділено коштів</w:t>
            </w:r>
          </w:p>
          <w:p>
            <w:pPr>
              <w:pStyle w:val="Standard"/>
              <w:spacing w:before="0" w:after="0"/>
              <w:contextualSpacing/>
              <w:jc w:val="both"/>
              <w:rPr/>
            </w:pPr>
            <w:r>
              <w:rPr>
                <w:rStyle w:val="Strong"/>
                <w:rFonts w:eastAsia="Calibri" w:cs="Times New Roman"/>
                <w:b w:val="false"/>
                <w:bCs w:val="false"/>
                <w:color w:val="333333"/>
                <w:sz w:val="22"/>
                <w:szCs w:val="22"/>
                <w:shd w:fill="F9F9F9" w:val="clear"/>
                <w:lang w:val="uk-UA" w:eastAsia="en-US"/>
              </w:rPr>
              <w:t xml:space="preserve">                         </w:t>
            </w:r>
            <w:r>
              <w:rPr>
                <w:rStyle w:val="Strong"/>
                <w:rFonts w:eastAsia="Calibri" w:cs="Times New Roman"/>
                <w:b w:val="false"/>
                <w:bCs w:val="false"/>
                <w:color w:val="333333"/>
                <w:sz w:val="22"/>
                <w:szCs w:val="22"/>
                <w:shd w:fill="F9F9F9" w:val="clear"/>
                <w:lang w:val="uk-UA" w:eastAsia="en-US"/>
              </w:rPr>
              <w:t>державний бюджет</w:t>
            </w:r>
          </w:p>
          <w:p>
            <w:pPr>
              <w:pStyle w:val="Standard"/>
              <w:spacing w:before="0" w:after="0"/>
              <w:contextualSpacing/>
              <w:jc w:val="both"/>
              <w:rPr/>
            </w:pPr>
            <w:r>
              <w:rPr>
                <w:rStyle w:val="Strong"/>
                <w:rFonts w:eastAsia="Calibri" w:cs="Times New Roman"/>
                <w:b w:val="false"/>
                <w:bCs w:val="false"/>
                <w:color w:val="333333"/>
                <w:sz w:val="22"/>
                <w:szCs w:val="22"/>
                <w:shd w:fill="F9F9F9" w:val="clear"/>
                <w:lang w:val="uk-UA" w:eastAsia="en-US"/>
              </w:rPr>
              <w:t xml:space="preserve">                         </w:t>
            </w:r>
            <w:r>
              <w:rPr>
                <w:rStyle w:val="Strong"/>
                <w:rFonts w:eastAsia="Calibri" w:cs="Times New Roman"/>
                <w:b w:val="false"/>
                <w:bCs w:val="false"/>
                <w:color w:val="333333"/>
                <w:sz w:val="22"/>
                <w:szCs w:val="22"/>
                <w:shd w:fill="F9F9F9" w:val="clear"/>
                <w:lang w:val="uk-UA" w:eastAsia="en-US"/>
              </w:rPr>
              <w:t>місцевий бюджет</w:t>
            </w:r>
          </w:p>
        </w:tc>
        <w:tc>
          <w:tcPr>
            <w:tcW w:w="2177"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center"/>
              <w:rPr>
                <w:rFonts w:ascii="Times New Roman" w:hAnsi="Times New Roman" w:eastAsia="Calibri" w:cs="Times New Roman"/>
                <w:b w:val="false"/>
                <w:b w:val="false"/>
                <w:bCs w:val="false"/>
                <w:color w:val="333333"/>
                <w:sz w:val="22"/>
                <w:szCs w:val="22"/>
                <w:highlight w:val="white"/>
                <w:lang w:val="uk-UA" w:eastAsia="en-US"/>
              </w:rPr>
            </w:pPr>
            <w:r>
              <w:rPr>
                <w:rFonts w:eastAsia="Calibri" w:cs="Times New Roman" w:ascii="Times New Roman" w:hAnsi="Times New Roman"/>
                <w:b w:val="false"/>
                <w:bCs w:val="false"/>
                <w:color w:val="333333"/>
                <w:sz w:val="22"/>
                <w:szCs w:val="22"/>
                <w:highlight w:val="white"/>
                <w:lang w:val="uk-UA" w:eastAsia="en-US"/>
              </w:rPr>
            </w:r>
          </w:p>
          <w:p>
            <w:pPr>
              <w:pStyle w:val="Standard"/>
              <w:spacing w:before="0" w:after="0"/>
              <w:ind w:hanging="0"/>
              <w:contextualSpacing/>
              <w:jc w:val="center"/>
              <w:rPr/>
            </w:pPr>
            <w:r>
              <w:rPr>
                <w:rStyle w:val="Strong"/>
                <w:rFonts w:eastAsia="Calibri" w:cs="Times New Roman"/>
                <w:b w:val="false"/>
                <w:bCs w:val="false"/>
                <w:color w:val="333333"/>
                <w:sz w:val="22"/>
                <w:szCs w:val="22"/>
                <w:shd w:fill="F9F9F9" w:val="clear"/>
                <w:lang w:val="uk-UA" w:eastAsia="en-US"/>
              </w:rPr>
              <w:t>365 521,0 грн.</w:t>
            </w:r>
          </w:p>
          <w:p>
            <w:pPr>
              <w:pStyle w:val="Standard"/>
              <w:spacing w:before="0" w:after="0"/>
              <w:contextualSpacing/>
              <w:jc w:val="center"/>
              <w:rPr/>
            </w:pPr>
            <w:r>
              <w:rPr>
                <w:rStyle w:val="Strong"/>
                <w:rFonts w:eastAsia="Calibri" w:cs="Times New Roman"/>
                <w:b w:val="false"/>
                <w:bCs w:val="false"/>
                <w:color w:val="333333"/>
                <w:sz w:val="22"/>
                <w:szCs w:val="22"/>
                <w:shd w:fill="F9F9F9" w:val="clear"/>
                <w:lang w:val="uk-UA" w:eastAsia="en-US"/>
              </w:rPr>
              <w:t>-</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center"/>
              <w:rPr>
                <w:rFonts w:ascii="Times New Roman" w:hAnsi="Times New Roman" w:eastAsia="Calibri" w:cs="Times New Roman"/>
                <w:b w:val="false"/>
                <w:b w:val="false"/>
                <w:bCs w:val="false"/>
                <w:color w:val="333333"/>
                <w:sz w:val="22"/>
                <w:szCs w:val="22"/>
                <w:highlight w:val="white"/>
                <w:lang w:val="uk-UA" w:eastAsia="en-US"/>
              </w:rPr>
            </w:pPr>
            <w:r>
              <w:rPr>
                <w:rFonts w:eastAsia="Calibri" w:cs="Times New Roman" w:ascii="Times New Roman" w:hAnsi="Times New Roman"/>
                <w:b w:val="false"/>
                <w:bCs w:val="false"/>
                <w:color w:val="333333"/>
                <w:sz w:val="22"/>
                <w:szCs w:val="22"/>
                <w:highlight w:val="white"/>
                <w:lang w:val="uk-UA" w:eastAsia="en-US"/>
              </w:rPr>
            </w:r>
          </w:p>
          <w:p>
            <w:pPr>
              <w:pStyle w:val="Standard"/>
              <w:spacing w:before="0" w:after="0"/>
              <w:contextualSpacing/>
              <w:jc w:val="center"/>
              <w:rPr/>
            </w:pPr>
            <w:r>
              <w:rPr>
                <w:rStyle w:val="Strong"/>
                <w:rFonts w:eastAsia="Calibri" w:cs="Times New Roman"/>
                <w:b w:val="false"/>
                <w:bCs w:val="false"/>
                <w:color w:val="333333"/>
                <w:sz w:val="22"/>
                <w:szCs w:val="22"/>
                <w:shd w:fill="F9F9F9" w:val="clear"/>
                <w:lang w:val="uk-UA" w:eastAsia="en-US"/>
              </w:rPr>
              <w:t>831 522,3 грн.</w:t>
            </w:r>
          </w:p>
          <w:p>
            <w:pPr>
              <w:pStyle w:val="Standard"/>
              <w:spacing w:before="0" w:after="0"/>
              <w:contextualSpacing/>
              <w:jc w:val="center"/>
              <w:rPr/>
            </w:pPr>
            <w:r>
              <w:rPr>
                <w:rStyle w:val="Strong"/>
                <w:rFonts w:eastAsia="Calibri" w:cs="Times New Roman"/>
                <w:b w:val="false"/>
                <w:bCs w:val="false"/>
                <w:color w:val="333333"/>
                <w:sz w:val="22"/>
                <w:szCs w:val="22"/>
                <w:shd w:fill="F9F9F9" w:val="clear"/>
                <w:lang w:val="uk-UA" w:eastAsia="en-US"/>
              </w:rPr>
              <w:t>356 366,7 грн.</w:t>
            </w:r>
          </w:p>
        </w:tc>
      </w:tr>
      <w:tr>
        <w:trPr/>
        <w:tc>
          <w:tcPr>
            <w:tcW w:w="5102"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both"/>
              <w:rPr>
                <w:rFonts w:ascii="Times New Roman" w:hAnsi="Times New Roman" w:eastAsia="Calibri" w:cs="Times New Roman"/>
                <w:b w:val="false"/>
                <w:b w:val="false"/>
                <w:bCs w:val="false"/>
                <w:color w:val="333333"/>
                <w:sz w:val="22"/>
                <w:szCs w:val="22"/>
                <w:highlight w:val="white"/>
                <w:lang w:val="uk-UA" w:eastAsia="en-US"/>
              </w:rPr>
            </w:pPr>
            <w:r>
              <w:rPr>
                <w:rFonts w:eastAsia="Calibri" w:cs="Times New Roman" w:ascii="Times New Roman" w:hAnsi="Times New Roman"/>
                <w:b w:val="false"/>
                <w:bCs w:val="false"/>
                <w:color w:val="333333"/>
                <w:sz w:val="22"/>
                <w:szCs w:val="22"/>
                <w:highlight w:val="white"/>
                <w:lang w:val="uk-UA" w:eastAsia="en-US"/>
              </w:rPr>
            </w:r>
          </w:p>
          <w:p>
            <w:pPr>
              <w:pStyle w:val="Standard"/>
              <w:spacing w:before="0" w:after="0"/>
              <w:contextualSpacing/>
              <w:jc w:val="both"/>
              <w:rPr/>
            </w:pPr>
            <w:r>
              <w:rPr>
                <w:rStyle w:val="Strong"/>
                <w:rFonts w:eastAsia="Calibri" w:cs="Times New Roman"/>
                <w:b w:val="false"/>
                <w:bCs w:val="false"/>
                <w:color w:val="333333"/>
                <w:sz w:val="22"/>
                <w:szCs w:val="22"/>
                <w:shd w:fill="F9F9F9" w:val="clear"/>
                <w:lang w:val="uk-UA" w:eastAsia="en-US"/>
              </w:rPr>
              <w:t>Кількість квартир</w:t>
            </w:r>
          </w:p>
        </w:tc>
        <w:tc>
          <w:tcPr>
            <w:tcW w:w="2177"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center"/>
              <w:rPr>
                <w:rFonts w:ascii="Times New Roman" w:hAnsi="Times New Roman" w:eastAsia="Calibri" w:cs="Times New Roman"/>
                <w:b w:val="false"/>
                <w:b w:val="false"/>
                <w:bCs w:val="false"/>
                <w:color w:val="333333"/>
                <w:sz w:val="22"/>
                <w:szCs w:val="22"/>
                <w:highlight w:val="white"/>
                <w:lang w:val="uk-UA" w:eastAsia="en-US"/>
              </w:rPr>
            </w:pPr>
            <w:r>
              <w:rPr>
                <w:rFonts w:eastAsia="Calibri" w:cs="Times New Roman" w:ascii="Times New Roman" w:hAnsi="Times New Roman"/>
                <w:b w:val="false"/>
                <w:bCs w:val="false"/>
                <w:color w:val="333333"/>
                <w:sz w:val="22"/>
                <w:szCs w:val="22"/>
                <w:highlight w:val="white"/>
                <w:lang w:val="uk-UA" w:eastAsia="en-US"/>
              </w:rPr>
            </w:r>
          </w:p>
          <w:p>
            <w:pPr>
              <w:pStyle w:val="Standard"/>
              <w:spacing w:before="0" w:after="0"/>
              <w:contextualSpacing/>
              <w:jc w:val="center"/>
              <w:rPr/>
            </w:pPr>
            <w:r>
              <w:rPr>
                <w:rStyle w:val="Strong"/>
                <w:rFonts w:eastAsia="Calibri" w:cs="Times New Roman"/>
                <w:b w:val="false"/>
                <w:bCs w:val="false"/>
                <w:color w:val="333333"/>
                <w:sz w:val="22"/>
                <w:szCs w:val="22"/>
                <w:shd w:fill="F9F9F9" w:val="clear"/>
                <w:lang w:val="uk-UA" w:eastAsia="en-US"/>
              </w:rPr>
              <w:t>1</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center"/>
              <w:rPr>
                <w:rFonts w:ascii="Times New Roman" w:hAnsi="Times New Roman" w:eastAsia="Calibri" w:cs="Times New Roman"/>
                <w:b w:val="false"/>
                <w:b w:val="false"/>
                <w:bCs w:val="false"/>
                <w:color w:val="333333"/>
                <w:sz w:val="22"/>
                <w:szCs w:val="22"/>
                <w:highlight w:val="white"/>
                <w:lang w:val="uk-UA" w:eastAsia="en-US"/>
              </w:rPr>
            </w:pPr>
            <w:r>
              <w:rPr>
                <w:rFonts w:eastAsia="Calibri" w:cs="Times New Roman" w:ascii="Times New Roman" w:hAnsi="Times New Roman"/>
                <w:b w:val="false"/>
                <w:bCs w:val="false"/>
                <w:color w:val="333333"/>
                <w:sz w:val="22"/>
                <w:szCs w:val="22"/>
                <w:highlight w:val="white"/>
                <w:lang w:val="uk-UA" w:eastAsia="en-US"/>
              </w:rPr>
            </w:r>
          </w:p>
          <w:p>
            <w:pPr>
              <w:pStyle w:val="Standard"/>
              <w:spacing w:before="0" w:after="0"/>
              <w:contextualSpacing/>
              <w:jc w:val="center"/>
              <w:rPr/>
            </w:pPr>
            <w:r>
              <w:rPr>
                <w:rStyle w:val="Strong"/>
                <w:rFonts w:eastAsia="Calibri" w:cs="Times New Roman"/>
                <w:b w:val="false"/>
                <w:bCs w:val="false"/>
                <w:color w:val="333333"/>
                <w:sz w:val="22"/>
                <w:szCs w:val="22"/>
                <w:shd w:fill="F9F9F9" w:val="clear"/>
                <w:lang w:val="uk-UA" w:eastAsia="en-US"/>
              </w:rPr>
              <w:t>3</w:t>
            </w:r>
          </w:p>
        </w:tc>
      </w:tr>
    </w:tbl>
    <w:p>
      <w:pPr>
        <w:pStyle w:val="Standard"/>
        <w:spacing w:before="0" w:after="0"/>
        <w:ind w:firstLine="708"/>
        <w:contextualSpacing/>
        <w:jc w:val="both"/>
        <w:rPr>
          <w:rFonts w:ascii="Times New Roman" w:hAnsi="Times New Roman" w:eastAsia="Calibri" w:cs="Times New Roman"/>
          <w:color w:val="333333"/>
          <w:highlight w:val="white"/>
        </w:rPr>
      </w:pPr>
      <w:r>
        <w:rPr>
          <w:rFonts w:eastAsia="Calibri" w:cs="Times New Roman" w:ascii="Times New Roman" w:hAnsi="Times New Roman"/>
          <w:color w:val="333333"/>
          <w:highlight w:val="white"/>
        </w:rPr>
      </w:r>
    </w:p>
    <w:p>
      <w:pPr>
        <w:pStyle w:val="Standard"/>
        <w:spacing w:before="0" w:after="0"/>
        <w:ind w:right="-79" w:firstLine="708"/>
        <w:contextualSpacing/>
        <w:jc w:val="both"/>
        <w:rPr/>
      </w:pPr>
      <w:r>
        <w:rPr>
          <w:rFonts w:cs="Times New Roman"/>
          <w:b/>
          <w:lang w:val="uk-UA"/>
        </w:rPr>
        <w:t>На облікув управлінні перебуває 2727 осіб з інвалідністю.</w:t>
      </w:r>
    </w:p>
    <w:p>
      <w:pPr>
        <w:pStyle w:val="Standard"/>
        <w:spacing w:before="0" w:after="0"/>
        <w:ind w:right="-79" w:firstLine="708"/>
        <w:contextualSpacing/>
        <w:jc w:val="both"/>
        <w:rPr>
          <w:u w:val="none"/>
        </w:rPr>
      </w:pPr>
      <w:r>
        <w:rPr>
          <w:rFonts w:cs="Times New Roman"/>
          <w:b/>
          <w:u w:val="none"/>
          <w:lang w:val="uk-UA"/>
        </w:rPr>
        <w:t>За рахунок коштів державного бюджету:</w:t>
      </w:r>
    </w:p>
    <w:p>
      <w:pPr>
        <w:pStyle w:val="Standard"/>
        <w:numPr>
          <w:ilvl w:val="0"/>
          <w:numId w:val="267"/>
        </w:numPr>
        <w:spacing w:before="0" w:after="0"/>
        <w:contextualSpacing/>
        <w:jc w:val="both"/>
        <w:rPr/>
      </w:pPr>
      <w:r>
        <w:rPr>
          <w:rFonts w:cs="Times New Roman"/>
          <w:lang w:val="uk-UA"/>
        </w:rPr>
        <w:t>Виплачується матеріальна допомога особам похилого віку та особам з інвалідністю</w:t>
      </w:r>
    </w:p>
    <w:tbl>
      <w:tblPr>
        <w:tblW w:w="8472" w:type="dxa"/>
        <w:jc w:val="left"/>
        <w:tblInd w:w="0" w:type="dxa"/>
        <w:tblCellMar>
          <w:top w:w="0" w:type="dxa"/>
          <w:left w:w="108" w:type="dxa"/>
          <w:bottom w:w="0" w:type="dxa"/>
          <w:right w:w="108" w:type="dxa"/>
        </w:tblCellMar>
        <w:tblLook w:val="0000" w:noHBand="0" w:noVBand="0" w:firstColumn="0" w:lastRow="0" w:lastColumn="0" w:firstRow="0"/>
      </w:tblPr>
      <w:tblGrid>
        <w:gridCol w:w="3792"/>
        <w:gridCol w:w="4679"/>
      </w:tblGrid>
      <w:tr>
        <w:trPr/>
        <w:tc>
          <w:tcPr>
            <w:tcW w:w="3792"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 xml:space="preserve"> </w:t>
            </w:r>
            <w:r>
              <w:rPr>
                <w:rFonts w:cs="Times New Roman"/>
                <w:sz w:val="22"/>
                <w:szCs w:val="22"/>
                <w:lang w:val="uk-UA"/>
              </w:rPr>
              <w:t>10 місяців 2020  року</w:t>
            </w:r>
          </w:p>
        </w:tc>
        <w:tc>
          <w:tcPr>
            <w:tcW w:w="4679"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 xml:space="preserve">                        </w:t>
            </w:r>
            <w:r>
              <w:rPr>
                <w:rFonts w:cs="Times New Roman"/>
                <w:sz w:val="22"/>
                <w:szCs w:val="22"/>
                <w:lang w:val="uk-UA"/>
              </w:rPr>
              <w:t>10 місяців  2021 року</w:t>
            </w:r>
          </w:p>
        </w:tc>
      </w:tr>
      <w:tr>
        <w:trPr/>
        <w:tc>
          <w:tcPr>
            <w:tcW w:w="3792"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rPr>
                <w:sz w:val="22"/>
                <w:szCs w:val="22"/>
              </w:rPr>
            </w:pPr>
            <w:r>
              <w:rPr>
                <w:rFonts w:cs="Times New Roman"/>
                <w:sz w:val="22"/>
                <w:szCs w:val="22"/>
                <w:lang w:val="uk-UA"/>
              </w:rPr>
              <w:t>21 особі на 17,35 тис.грн.</w:t>
            </w:r>
          </w:p>
        </w:tc>
        <w:tc>
          <w:tcPr>
            <w:tcW w:w="4679" w:type="dxa"/>
            <w:tcBorders>
              <w:top w:val="single" w:sz="4" w:space="0" w:color="000000"/>
              <w:left w:val="single" w:sz="4" w:space="0" w:color="000000"/>
              <w:bottom w:val="single" w:sz="4" w:space="0" w:color="000000"/>
              <w:right w:val="single" w:sz="4" w:space="0" w:color="000000"/>
            </w:tcBorders>
            <w:vAlign w:val="center"/>
          </w:tcPr>
          <w:p>
            <w:pPr>
              <w:pStyle w:val="Standard"/>
              <w:numPr>
                <w:ilvl w:val="0"/>
                <w:numId w:val="268"/>
              </w:numPr>
              <w:spacing w:before="0" w:after="0"/>
              <w:contextualSpacing/>
              <w:jc w:val="center"/>
              <w:rPr>
                <w:sz w:val="22"/>
                <w:szCs w:val="22"/>
              </w:rPr>
            </w:pPr>
            <w:r>
              <w:rPr>
                <w:rFonts w:cs="Times New Roman"/>
                <w:sz w:val="22"/>
                <w:szCs w:val="22"/>
                <w:lang w:val="uk-UA"/>
              </w:rPr>
              <w:t>собам на 21,3 тис.грн.</w:t>
            </w:r>
          </w:p>
        </w:tc>
      </w:tr>
    </w:tbl>
    <w:p>
      <w:pPr>
        <w:pStyle w:val="PlainText"/>
        <w:spacing w:before="0" w:after="0"/>
        <w:ind w:left="180" w:hanging="0"/>
        <w:contextualSpacing/>
        <w:jc w:val="both"/>
        <w:rPr>
          <w:rFonts w:ascii="Liberation Serif" w:hAnsi="Liberation Serif" w:cs="Times New Roman"/>
          <w:b/>
          <w:b/>
          <w:sz w:val="24"/>
          <w:szCs w:val="24"/>
          <w:u w:val="single"/>
          <w:lang w:val="uk-UA"/>
        </w:rPr>
      </w:pPr>
      <w:r>
        <w:rPr>
          <w:rFonts w:cs="Times New Roman" w:ascii="Liberation Serif" w:hAnsi="Liberation Serif"/>
          <w:b/>
          <w:sz w:val="24"/>
          <w:szCs w:val="24"/>
          <w:u w:val="single"/>
          <w:lang w:val="uk-UA"/>
        </w:rPr>
      </w:r>
    </w:p>
    <w:p>
      <w:pPr>
        <w:pStyle w:val="PlainText"/>
        <w:numPr>
          <w:ilvl w:val="0"/>
          <w:numId w:val="269"/>
        </w:numPr>
        <w:spacing w:before="0" w:after="0"/>
        <w:ind w:left="720" w:right="-143" w:hanging="360"/>
        <w:contextualSpacing/>
        <w:jc w:val="both"/>
        <w:rPr/>
      </w:pPr>
      <w:r>
        <w:rPr>
          <w:rFonts w:cs="Times New Roman" w:ascii="Liberation Serif" w:hAnsi="Liberation Serif"/>
          <w:sz w:val="24"/>
          <w:szCs w:val="24"/>
          <w:lang w:val="uk-UA"/>
        </w:rPr>
        <w:t xml:space="preserve">Здійснюється забезпечення осіб з інвалідністю, дітей з інвалідністю та інших окремих категорій населення технічними та іншими засобами реабілітації:  </w:t>
      </w:r>
    </w:p>
    <w:tbl>
      <w:tblPr>
        <w:tblW w:w="9606" w:type="dxa"/>
        <w:jc w:val="left"/>
        <w:tblInd w:w="0" w:type="dxa"/>
        <w:tblCellMar>
          <w:top w:w="0" w:type="dxa"/>
          <w:left w:w="108" w:type="dxa"/>
          <w:bottom w:w="0" w:type="dxa"/>
          <w:right w:w="108" w:type="dxa"/>
        </w:tblCellMar>
        <w:tblLook w:val="0000" w:noHBand="0" w:noVBand="0" w:firstColumn="0" w:lastRow="0" w:lastColumn="0" w:firstRow="0"/>
      </w:tblPr>
      <w:tblGrid>
        <w:gridCol w:w="5345"/>
        <w:gridCol w:w="1993"/>
        <w:gridCol w:w="2268"/>
      </w:tblGrid>
      <w:tr>
        <w:trPr/>
        <w:tc>
          <w:tcPr>
            <w:tcW w:w="5345"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rFonts w:cs="Times New Roman"/>
                <w:sz w:val="22"/>
                <w:szCs w:val="22"/>
                <w:lang w:val="uk-UA"/>
              </w:rPr>
            </w:pPr>
            <w:r>
              <w:rPr>
                <w:rFonts w:cs="Times New Roman"/>
                <w:sz w:val="22"/>
                <w:szCs w:val="22"/>
                <w:lang w:val="uk-UA"/>
              </w:rPr>
            </w:r>
          </w:p>
        </w:tc>
        <w:tc>
          <w:tcPr>
            <w:tcW w:w="1993"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2020 рік (на 01.11.2020)</w:t>
            </w:r>
          </w:p>
        </w:tc>
        <w:tc>
          <w:tcPr>
            <w:tcW w:w="2268"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2021 рік (на 01.11.2021)</w:t>
            </w:r>
          </w:p>
        </w:tc>
      </w:tr>
      <w:tr>
        <w:trPr/>
        <w:tc>
          <w:tcPr>
            <w:tcW w:w="5345"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i/>
                <w:sz w:val="22"/>
                <w:szCs w:val="22"/>
                <w:lang w:val="uk-UA"/>
              </w:rPr>
              <w:t>1.Забезпечено технічними засобами реабілітації (осіб/одиниць)</w:t>
            </w:r>
          </w:p>
        </w:tc>
        <w:tc>
          <w:tcPr>
            <w:tcW w:w="1993"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rFonts w:cs="Times New Roman"/>
                <w:sz w:val="22"/>
                <w:szCs w:val="22"/>
                <w:lang w:val="uk-UA"/>
              </w:rPr>
            </w:pPr>
            <w:r>
              <w:rPr>
                <w:rFonts w:cs="Times New Roman"/>
                <w:sz w:val="22"/>
                <w:szCs w:val="22"/>
                <w:lang w:val="uk-UA"/>
              </w:rPr>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rFonts w:cs="Times New Roman"/>
                <w:sz w:val="22"/>
                <w:szCs w:val="22"/>
                <w:lang w:val="uk-UA"/>
              </w:rPr>
            </w:pPr>
            <w:r>
              <w:rPr>
                <w:rFonts w:cs="Times New Roman"/>
                <w:sz w:val="22"/>
                <w:szCs w:val="22"/>
                <w:lang w:val="uk-UA"/>
              </w:rPr>
            </w:r>
          </w:p>
        </w:tc>
      </w:tr>
      <w:tr>
        <w:trPr/>
        <w:tc>
          <w:tcPr>
            <w:tcW w:w="5345"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i/>
                <w:sz w:val="22"/>
                <w:szCs w:val="22"/>
                <w:lang w:val="uk-UA"/>
              </w:rPr>
              <w:t>осіб</w:t>
            </w:r>
          </w:p>
        </w:tc>
        <w:tc>
          <w:tcPr>
            <w:tcW w:w="1993"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68</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50</w:t>
            </w:r>
          </w:p>
        </w:tc>
      </w:tr>
      <w:tr>
        <w:trPr/>
        <w:tc>
          <w:tcPr>
            <w:tcW w:w="5345"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i/>
                <w:sz w:val="22"/>
                <w:szCs w:val="22"/>
                <w:lang w:val="uk-UA"/>
              </w:rPr>
              <w:t>одиниць</w:t>
            </w:r>
          </w:p>
        </w:tc>
        <w:tc>
          <w:tcPr>
            <w:tcW w:w="1993"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110</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95</w:t>
            </w:r>
          </w:p>
        </w:tc>
      </w:tr>
      <w:tr>
        <w:trPr/>
        <w:tc>
          <w:tcPr>
            <w:tcW w:w="5345"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i/>
                <w:sz w:val="22"/>
                <w:szCs w:val="22"/>
                <w:lang w:val="uk-UA"/>
              </w:rPr>
              <w:t>2.Забезпечено протезно-ортопедичними виробами (осіб/одиниць)</w:t>
            </w:r>
          </w:p>
        </w:tc>
        <w:tc>
          <w:tcPr>
            <w:tcW w:w="1993"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rFonts w:cs="Times New Roman"/>
                <w:sz w:val="22"/>
                <w:szCs w:val="22"/>
                <w:lang w:val="uk-UA"/>
              </w:rPr>
            </w:pPr>
            <w:r>
              <w:rPr>
                <w:rFonts w:cs="Times New Roman"/>
                <w:sz w:val="22"/>
                <w:szCs w:val="22"/>
                <w:lang w:val="uk-UA"/>
              </w:rPr>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rFonts w:cs="Times New Roman"/>
                <w:sz w:val="22"/>
                <w:szCs w:val="22"/>
                <w:lang w:val="uk-UA"/>
              </w:rPr>
            </w:pPr>
            <w:r>
              <w:rPr>
                <w:rFonts w:cs="Times New Roman"/>
                <w:sz w:val="22"/>
                <w:szCs w:val="22"/>
                <w:lang w:val="uk-UA"/>
              </w:rPr>
            </w:r>
          </w:p>
        </w:tc>
      </w:tr>
      <w:tr>
        <w:trPr/>
        <w:tc>
          <w:tcPr>
            <w:tcW w:w="5345"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i/>
                <w:sz w:val="22"/>
                <w:szCs w:val="22"/>
                <w:lang w:val="uk-UA"/>
              </w:rPr>
              <w:t>осіб</w:t>
            </w:r>
          </w:p>
        </w:tc>
        <w:tc>
          <w:tcPr>
            <w:tcW w:w="1993"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110</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105</w:t>
            </w:r>
          </w:p>
        </w:tc>
      </w:tr>
      <w:tr>
        <w:trPr/>
        <w:tc>
          <w:tcPr>
            <w:tcW w:w="5345"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i/>
                <w:sz w:val="22"/>
                <w:szCs w:val="22"/>
                <w:lang w:val="uk-UA"/>
              </w:rPr>
              <w:t>одиниць</w:t>
            </w:r>
          </w:p>
        </w:tc>
        <w:tc>
          <w:tcPr>
            <w:tcW w:w="1993"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476</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379</w:t>
            </w:r>
          </w:p>
        </w:tc>
      </w:tr>
      <w:tr>
        <w:trPr/>
        <w:tc>
          <w:tcPr>
            <w:tcW w:w="5345" w:type="dxa"/>
            <w:tcBorders>
              <w:top w:val="single" w:sz="4" w:space="0" w:color="000000"/>
              <w:left w:val="single" w:sz="4" w:space="0" w:color="000000"/>
              <w:bottom w:val="single" w:sz="4" w:space="0" w:color="000000"/>
              <w:right w:val="single" w:sz="4" w:space="0" w:color="000000"/>
            </w:tcBorders>
          </w:tcPr>
          <w:p>
            <w:pPr>
              <w:pStyle w:val="PlainText"/>
              <w:spacing w:before="0" w:after="0"/>
              <w:ind w:right="36" w:hanging="0"/>
              <w:contextualSpacing/>
              <w:jc w:val="both"/>
              <w:rPr>
                <w:sz w:val="22"/>
                <w:szCs w:val="22"/>
              </w:rPr>
            </w:pPr>
            <w:r>
              <w:rPr>
                <w:rFonts w:cs="Times New Roman" w:ascii="Liberation Serif" w:hAnsi="Liberation Serif"/>
                <w:i/>
                <w:sz w:val="22"/>
                <w:szCs w:val="22"/>
                <w:lang w:val="uk-UA"/>
              </w:rPr>
              <w:t>3.Виплачено грошову компенсацію вартості за самостійно придбані технічні засоби реабілітації (тис.грн..)</w:t>
            </w:r>
          </w:p>
        </w:tc>
        <w:tc>
          <w:tcPr>
            <w:tcW w:w="1993"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rPr>
                <w:rFonts w:cs="Times New Roman"/>
                <w:sz w:val="22"/>
                <w:szCs w:val="22"/>
                <w:lang w:val="uk-UA"/>
              </w:rPr>
            </w:pPr>
            <w:r>
              <w:rPr>
                <w:rFonts w:cs="Times New Roman"/>
                <w:sz w:val="22"/>
                <w:szCs w:val="22"/>
                <w:lang w:val="uk-UA"/>
              </w:rPr>
            </w:r>
          </w:p>
          <w:p>
            <w:pPr>
              <w:pStyle w:val="Standard"/>
              <w:spacing w:before="0" w:after="0"/>
              <w:contextualSpacing/>
              <w:jc w:val="center"/>
              <w:rPr>
                <w:sz w:val="22"/>
                <w:szCs w:val="22"/>
              </w:rPr>
            </w:pPr>
            <w:r>
              <w:rPr>
                <w:rFonts w:cs="Times New Roman"/>
                <w:sz w:val="22"/>
                <w:szCs w:val="22"/>
                <w:lang w:val="uk-UA"/>
              </w:rPr>
              <w:t>0</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1 особі на суму 2,7тис.грн.</w:t>
            </w:r>
          </w:p>
        </w:tc>
      </w:tr>
    </w:tbl>
    <w:p>
      <w:pPr>
        <w:pStyle w:val="PlainText"/>
        <w:numPr>
          <w:ilvl w:val="0"/>
          <w:numId w:val="270"/>
        </w:numPr>
        <w:spacing w:before="0" w:after="0"/>
        <w:ind w:left="720" w:right="-143" w:hanging="360"/>
        <w:contextualSpacing/>
        <w:jc w:val="both"/>
        <w:rPr/>
      </w:pPr>
      <w:r>
        <w:rPr>
          <w:rFonts w:cs="Times New Roman" w:ascii="Liberation Serif" w:hAnsi="Liberation Serif"/>
          <w:sz w:val="24"/>
          <w:szCs w:val="24"/>
          <w:lang w:val="uk-UA"/>
        </w:rPr>
        <w:t>Здійснюється забезпечення осіб з інвалідністю та ветеранів війни  санаторно-курортними путівками та виплачується компенсація за невикористане санаторно-курортне лікування:</w:t>
      </w:r>
    </w:p>
    <w:tbl>
      <w:tblPr>
        <w:tblW w:w="9606" w:type="dxa"/>
        <w:jc w:val="left"/>
        <w:tblInd w:w="0" w:type="dxa"/>
        <w:tblCellMar>
          <w:top w:w="0" w:type="dxa"/>
          <w:left w:w="108" w:type="dxa"/>
          <w:bottom w:w="0" w:type="dxa"/>
          <w:right w:w="108" w:type="dxa"/>
        </w:tblCellMar>
        <w:tblLook w:val="0000" w:noHBand="0" w:noVBand="0" w:firstColumn="0" w:lastRow="0" w:lastColumn="0" w:firstRow="0"/>
      </w:tblPr>
      <w:tblGrid>
        <w:gridCol w:w="5211"/>
        <w:gridCol w:w="2127"/>
        <w:gridCol w:w="2268"/>
      </w:tblGrid>
      <w:tr>
        <w:trPr/>
        <w:tc>
          <w:tcPr>
            <w:tcW w:w="5211"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rFonts w:cs="Times New Roman"/>
                <w:sz w:val="22"/>
                <w:szCs w:val="22"/>
                <w:lang w:val="uk-UA"/>
              </w:rPr>
            </w:pPr>
            <w:r>
              <w:rPr>
                <w:rFonts w:cs="Times New Roman"/>
                <w:sz w:val="22"/>
                <w:szCs w:val="22"/>
                <w:lang w:val="uk-UA"/>
              </w:rPr>
            </w:r>
          </w:p>
        </w:tc>
        <w:tc>
          <w:tcPr>
            <w:tcW w:w="2127"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2020 рік  (10 місяців)</w:t>
            </w:r>
          </w:p>
        </w:tc>
        <w:tc>
          <w:tcPr>
            <w:tcW w:w="2268"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2021 рік (10 місяців)</w:t>
            </w:r>
          </w:p>
        </w:tc>
      </w:tr>
      <w:tr>
        <w:trPr/>
        <w:tc>
          <w:tcPr>
            <w:tcW w:w="5211"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i/>
                <w:sz w:val="22"/>
                <w:szCs w:val="22"/>
                <w:lang w:val="uk-UA"/>
              </w:rPr>
              <w:t>1.Забезпечено санаторно-курортними путівками (осіб)</w:t>
            </w:r>
          </w:p>
        </w:tc>
        <w:tc>
          <w:tcPr>
            <w:tcW w:w="2127"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10</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21</w:t>
            </w:r>
          </w:p>
        </w:tc>
      </w:tr>
      <w:tr>
        <w:trPr/>
        <w:tc>
          <w:tcPr>
            <w:tcW w:w="5211"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i/>
                <w:sz w:val="22"/>
                <w:szCs w:val="22"/>
                <w:lang w:val="uk-UA"/>
              </w:rPr>
              <w:t>Сума (тис.грн.)</w:t>
            </w:r>
          </w:p>
        </w:tc>
        <w:tc>
          <w:tcPr>
            <w:tcW w:w="2127"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91,85</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150,34</w:t>
            </w:r>
          </w:p>
        </w:tc>
      </w:tr>
      <w:tr>
        <w:trPr/>
        <w:tc>
          <w:tcPr>
            <w:tcW w:w="5211" w:type="dxa"/>
            <w:tcBorders>
              <w:top w:val="single" w:sz="4" w:space="0" w:color="000000"/>
              <w:left w:val="single" w:sz="4" w:space="0" w:color="000000"/>
              <w:bottom w:val="single" w:sz="4" w:space="0" w:color="000000"/>
              <w:right w:val="single" w:sz="4" w:space="0" w:color="000000"/>
            </w:tcBorders>
          </w:tcPr>
          <w:p>
            <w:pPr>
              <w:pStyle w:val="PlainText"/>
              <w:spacing w:before="0" w:after="0"/>
              <w:ind w:right="-143" w:hanging="0"/>
              <w:contextualSpacing/>
              <w:jc w:val="both"/>
              <w:rPr>
                <w:sz w:val="22"/>
                <w:szCs w:val="22"/>
              </w:rPr>
            </w:pPr>
            <w:r>
              <w:rPr>
                <w:rFonts w:cs="Times New Roman" w:ascii="Liberation Serif" w:hAnsi="Liberation Serif"/>
                <w:i/>
                <w:sz w:val="22"/>
                <w:szCs w:val="22"/>
                <w:lang w:val="uk-UA"/>
              </w:rPr>
              <w:t>2.Виплачено компенсацію за</w:t>
            </w:r>
          </w:p>
          <w:p>
            <w:pPr>
              <w:pStyle w:val="Standard"/>
              <w:spacing w:before="0" w:after="0"/>
              <w:contextualSpacing/>
              <w:rPr>
                <w:sz w:val="22"/>
                <w:szCs w:val="22"/>
              </w:rPr>
            </w:pPr>
            <w:r>
              <w:rPr>
                <w:rFonts w:cs="Times New Roman"/>
                <w:i/>
                <w:sz w:val="22"/>
                <w:szCs w:val="22"/>
                <w:lang w:val="uk-UA"/>
              </w:rPr>
              <w:t>невикористане санаторно-курортне лікування</w:t>
            </w:r>
          </w:p>
        </w:tc>
        <w:tc>
          <w:tcPr>
            <w:tcW w:w="2127" w:type="dxa"/>
            <w:tcBorders>
              <w:top w:val="single" w:sz="4" w:space="0" w:color="000000"/>
              <w:left w:val="single" w:sz="4" w:space="0" w:color="000000"/>
              <w:bottom w:val="single" w:sz="4" w:space="0" w:color="000000"/>
              <w:right w:val="single" w:sz="4" w:space="0" w:color="000000"/>
            </w:tcBorders>
          </w:tcPr>
          <w:p>
            <w:pPr>
              <w:pStyle w:val="Standard"/>
              <w:spacing w:before="0" w:after="0"/>
              <w:ind w:left="-115" w:hanging="0"/>
              <w:contextualSpacing/>
              <w:rPr>
                <w:sz w:val="22"/>
                <w:szCs w:val="22"/>
              </w:rPr>
            </w:pPr>
            <w:r>
              <w:rPr>
                <w:rFonts w:cs="Times New Roman"/>
                <w:sz w:val="22"/>
                <w:szCs w:val="22"/>
                <w:lang w:val="uk-UA"/>
              </w:rPr>
              <w:t>13 особам на 6,02 тис.грн.</w:t>
            </w:r>
          </w:p>
          <w:p>
            <w:pPr>
              <w:pStyle w:val="Standard"/>
              <w:spacing w:before="0" w:after="0"/>
              <w:contextualSpacing/>
              <w:rPr>
                <w:rFonts w:cs="Times New Roman"/>
                <w:sz w:val="22"/>
                <w:szCs w:val="22"/>
                <w:lang w:val="uk-UA"/>
              </w:rPr>
            </w:pPr>
            <w:r>
              <w:rPr>
                <w:rFonts w:cs="Times New Roman"/>
                <w:sz w:val="22"/>
                <w:szCs w:val="22"/>
                <w:lang w:val="uk-UA"/>
              </w:rPr>
            </w:r>
          </w:p>
        </w:tc>
        <w:tc>
          <w:tcPr>
            <w:tcW w:w="2268"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color w:val="000000"/>
                <w:sz w:val="22"/>
                <w:szCs w:val="22"/>
                <w:lang w:val="uk-UA"/>
              </w:rPr>
              <w:t>8 особам на</w:t>
            </w:r>
          </w:p>
          <w:p>
            <w:pPr>
              <w:pStyle w:val="Standard"/>
              <w:spacing w:before="0" w:after="0"/>
              <w:contextualSpacing/>
              <w:rPr>
                <w:sz w:val="22"/>
                <w:szCs w:val="22"/>
              </w:rPr>
            </w:pPr>
            <w:r>
              <w:rPr>
                <w:rFonts w:cs="Times New Roman"/>
                <w:color w:val="000000"/>
                <w:sz w:val="22"/>
                <w:szCs w:val="22"/>
                <w:lang w:val="uk-UA"/>
              </w:rPr>
              <w:t xml:space="preserve"> </w:t>
            </w:r>
            <w:r>
              <w:rPr>
                <w:rFonts w:cs="Times New Roman"/>
                <w:color w:val="000000"/>
                <w:sz w:val="22"/>
                <w:szCs w:val="22"/>
                <w:lang w:val="uk-UA"/>
              </w:rPr>
              <w:t>3,7 тис. грн.</w:t>
            </w:r>
          </w:p>
        </w:tc>
      </w:tr>
    </w:tbl>
    <w:p>
      <w:pPr>
        <w:pStyle w:val="PlainText"/>
        <w:spacing w:before="0" w:after="0"/>
        <w:ind w:right="-143" w:hanging="0"/>
        <w:contextualSpacing/>
        <w:jc w:val="both"/>
        <w:rPr/>
      </w:pPr>
      <w:r>
        <w:rPr>
          <w:rFonts w:cs="Times New Roman" w:ascii="Liberation Serif" w:hAnsi="Liberation Serif"/>
          <w:sz w:val="24"/>
          <w:szCs w:val="24"/>
          <w:lang w:val="uk-UA"/>
        </w:rPr>
        <w:t>4)Здійснюється призначення особам з інвалідністю  компенсації на бензин, ремонт, технічне обслуговування автомобілів та на транспортне обслуговування:</w:t>
      </w:r>
    </w:p>
    <w:tbl>
      <w:tblPr>
        <w:tblW w:w="9180" w:type="dxa"/>
        <w:jc w:val="left"/>
        <w:tblInd w:w="0" w:type="dxa"/>
        <w:tblCellMar>
          <w:top w:w="0" w:type="dxa"/>
          <w:left w:w="108" w:type="dxa"/>
          <w:bottom w:w="0" w:type="dxa"/>
          <w:right w:w="108" w:type="dxa"/>
        </w:tblCellMar>
        <w:tblLook w:val="0000" w:noHBand="0" w:noVBand="0" w:firstColumn="0" w:lastRow="0" w:lastColumn="0" w:firstRow="0"/>
      </w:tblPr>
      <w:tblGrid>
        <w:gridCol w:w="3794"/>
        <w:gridCol w:w="1982"/>
        <w:gridCol w:w="3404"/>
      </w:tblGrid>
      <w:tr>
        <w:trPr>
          <w:trHeight w:val="687" w:hRule="atLeast"/>
        </w:trPr>
        <w:tc>
          <w:tcPr>
            <w:tcW w:w="3794"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rFonts w:cs="Times New Roman"/>
                <w:sz w:val="22"/>
                <w:szCs w:val="22"/>
                <w:lang w:val="uk-UA"/>
              </w:rPr>
            </w:pPr>
            <w:r>
              <w:rPr>
                <w:rFonts w:cs="Times New Roman"/>
                <w:sz w:val="22"/>
                <w:szCs w:val="22"/>
                <w:lang w:val="uk-UA"/>
              </w:rPr>
            </w:r>
          </w:p>
        </w:tc>
        <w:tc>
          <w:tcPr>
            <w:tcW w:w="1982"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2020 рік    (10 місяців)</w:t>
            </w:r>
          </w:p>
        </w:tc>
        <w:tc>
          <w:tcPr>
            <w:tcW w:w="3404"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 xml:space="preserve"> </w:t>
            </w:r>
            <w:r>
              <w:rPr>
                <w:rFonts w:cs="Times New Roman"/>
                <w:sz w:val="22"/>
                <w:szCs w:val="22"/>
                <w:lang w:val="uk-UA"/>
              </w:rPr>
              <w:t>2021 рік</w:t>
            </w:r>
          </w:p>
          <w:p>
            <w:pPr>
              <w:pStyle w:val="Standard"/>
              <w:spacing w:before="0" w:after="0"/>
              <w:contextualSpacing/>
              <w:rPr>
                <w:sz w:val="22"/>
                <w:szCs w:val="22"/>
              </w:rPr>
            </w:pPr>
            <w:r>
              <w:rPr>
                <w:rFonts w:cs="Times New Roman"/>
                <w:sz w:val="22"/>
                <w:szCs w:val="22"/>
                <w:lang w:val="uk-UA"/>
              </w:rPr>
              <w:t xml:space="preserve">                   </w:t>
            </w:r>
            <w:r>
              <w:rPr>
                <w:rFonts w:cs="Times New Roman"/>
                <w:sz w:val="22"/>
                <w:szCs w:val="22"/>
                <w:lang w:val="uk-UA"/>
              </w:rPr>
              <w:t>(10 місяців)</w:t>
            </w:r>
          </w:p>
        </w:tc>
      </w:tr>
      <w:tr>
        <w:trPr/>
        <w:tc>
          <w:tcPr>
            <w:tcW w:w="3794"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i/>
                <w:sz w:val="22"/>
                <w:szCs w:val="22"/>
                <w:lang w:val="uk-UA"/>
              </w:rPr>
              <w:t>Виплачено компенсацію, осіб</w:t>
            </w:r>
          </w:p>
        </w:tc>
        <w:tc>
          <w:tcPr>
            <w:tcW w:w="1982"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25</w:t>
            </w:r>
          </w:p>
        </w:tc>
        <w:tc>
          <w:tcPr>
            <w:tcW w:w="3404"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26</w:t>
            </w:r>
          </w:p>
        </w:tc>
      </w:tr>
      <w:tr>
        <w:trPr/>
        <w:tc>
          <w:tcPr>
            <w:tcW w:w="3794"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i/>
                <w:sz w:val="22"/>
                <w:szCs w:val="22"/>
                <w:lang w:val="uk-UA"/>
              </w:rPr>
              <w:t>на суму, тис. грн.</w:t>
            </w:r>
          </w:p>
        </w:tc>
        <w:tc>
          <w:tcPr>
            <w:tcW w:w="1982"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11,21</w:t>
            </w:r>
          </w:p>
        </w:tc>
        <w:tc>
          <w:tcPr>
            <w:tcW w:w="3404"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color w:val="000000"/>
                <w:sz w:val="22"/>
                <w:szCs w:val="22"/>
                <w:lang w:val="uk-UA"/>
              </w:rPr>
              <w:t xml:space="preserve"> </w:t>
            </w:r>
            <w:r>
              <w:rPr>
                <w:rFonts w:cs="Times New Roman"/>
                <w:color w:val="000000"/>
                <w:sz w:val="22"/>
                <w:szCs w:val="22"/>
                <w:lang w:val="uk-UA"/>
              </w:rPr>
              <w:t>12,6</w:t>
            </w:r>
          </w:p>
        </w:tc>
      </w:tr>
    </w:tbl>
    <w:p>
      <w:pPr>
        <w:pStyle w:val="PlainText"/>
        <w:spacing w:before="0" w:after="0"/>
        <w:ind w:right="-143" w:hanging="0"/>
        <w:contextualSpacing/>
        <w:jc w:val="both"/>
        <w:rPr>
          <w:rFonts w:ascii="Liberation Serif" w:hAnsi="Liberation Serif" w:cs="Times New Roman"/>
          <w:sz w:val="24"/>
          <w:szCs w:val="24"/>
          <w:lang w:val="uk-UA"/>
        </w:rPr>
      </w:pPr>
      <w:r>
        <w:rPr>
          <w:rFonts w:cs="Times New Roman" w:ascii="Liberation Serif" w:hAnsi="Liberation Serif"/>
          <w:sz w:val="24"/>
          <w:szCs w:val="24"/>
          <w:lang w:val="uk-UA"/>
        </w:rPr>
      </w:r>
    </w:p>
    <w:p>
      <w:pPr>
        <w:pStyle w:val="PlainText"/>
        <w:spacing w:before="0" w:after="0"/>
        <w:ind w:right="-143" w:hanging="0"/>
        <w:contextualSpacing/>
        <w:jc w:val="both"/>
        <w:rPr/>
      </w:pPr>
      <w:r>
        <w:rPr>
          <w:rFonts w:cs="Times New Roman" w:ascii="Liberation Serif" w:hAnsi="Liberation Serif"/>
          <w:sz w:val="24"/>
          <w:szCs w:val="24"/>
          <w:lang w:val="uk-UA"/>
        </w:rPr>
        <w:t>5) Прийнято пакети документів та влаштовано за направленням Департаменту соціального розвитку Херсонської ОДА  осіб до будинку-інтернату:</w:t>
      </w:r>
    </w:p>
    <w:tbl>
      <w:tblPr>
        <w:tblW w:w="7621" w:type="dxa"/>
        <w:jc w:val="left"/>
        <w:tblInd w:w="0" w:type="dxa"/>
        <w:tblCellMar>
          <w:top w:w="0" w:type="dxa"/>
          <w:left w:w="108" w:type="dxa"/>
          <w:bottom w:w="0" w:type="dxa"/>
          <w:right w:w="108" w:type="dxa"/>
        </w:tblCellMar>
        <w:tblLook w:val="0000" w:noHBand="0" w:noVBand="0" w:firstColumn="0" w:lastRow="0" w:lastColumn="0" w:firstRow="0"/>
      </w:tblPr>
      <w:tblGrid>
        <w:gridCol w:w="3084"/>
        <w:gridCol w:w="4536"/>
      </w:tblGrid>
      <w:tr>
        <w:trPr/>
        <w:tc>
          <w:tcPr>
            <w:tcW w:w="3084"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2020 рік (10 місяців)</w:t>
            </w:r>
          </w:p>
        </w:tc>
        <w:tc>
          <w:tcPr>
            <w:tcW w:w="453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2021 рік  (10 місяців)</w:t>
            </w:r>
          </w:p>
        </w:tc>
      </w:tr>
      <w:tr>
        <w:trPr/>
        <w:tc>
          <w:tcPr>
            <w:tcW w:w="3084"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4</w:t>
            </w:r>
          </w:p>
        </w:tc>
        <w:tc>
          <w:tcPr>
            <w:tcW w:w="4536" w:type="dxa"/>
            <w:tcBorders>
              <w:top w:val="single" w:sz="4" w:space="0" w:color="000000"/>
              <w:left w:val="single" w:sz="4" w:space="0" w:color="000000"/>
              <w:bottom w:val="single" w:sz="4" w:space="0" w:color="000000"/>
              <w:right w:val="single" w:sz="4" w:space="0" w:color="000000"/>
            </w:tcBorders>
            <w:vAlign w:val="center"/>
          </w:tcPr>
          <w:p>
            <w:pPr>
              <w:pStyle w:val="Standard"/>
              <w:numPr>
                <w:ilvl w:val="0"/>
                <w:numId w:val="271"/>
              </w:numPr>
              <w:spacing w:before="0" w:after="0"/>
              <w:contextualSpacing/>
              <w:jc w:val="center"/>
              <w:rPr>
                <w:rFonts w:cs="Times New Roman"/>
                <w:sz w:val="22"/>
                <w:szCs w:val="22"/>
                <w:lang w:val="uk-UA"/>
              </w:rPr>
            </w:pPr>
            <w:r>
              <w:rPr>
                <w:rFonts w:cs="Times New Roman"/>
                <w:sz w:val="22"/>
                <w:szCs w:val="22"/>
                <w:lang w:val="uk-UA"/>
              </w:rPr>
            </w:r>
          </w:p>
        </w:tc>
      </w:tr>
    </w:tbl>
    <w:p>
      <w:pPr>
        <w:pStyle w:val="PlainText"/>
        <w:spacing w:before="0" w:after="0"/>
        <w:ind w:right="-143" w:hanging="0"/>
        <w:contextualSpacing/>
        <w:jc w:val="both"/>
        <w:rPr/>
      </w:pPr>
      <w:r>
        <w:rPr>
          <w:rFonts w:cs="Times New Roman" w:ascii="Liberation Serif" w:hAnsi="Liberation Serif"/>
          <w:sz w:val="24"/>
          <w:szCs w:val="24"/>
          <w:lang w:val="uk-UA"/>
        </w:rPr>
        <w:t>6) Здійснюється нагляд  за правильністю та своєчасністю призначення та перерахунку пенсій Каховським відділом обслуговування громадян (сервісним центром) ГУ ПФУ  в Херсонської області</w:t>
      </w:r>
    </w:p>
    <w:tbl>
      <w:tblPr>
        <w:tblW w:w="9606" w:type="dxa"/>
        <w:jc w:val="left"/>
        <w:tblInd w:w="0" w:type="dxa"/>
        <w:tblCellMar>
          <w:top w:w="0" w:type="dxa"/>
          <w:left w:w="108" w:type="dxa"/>
          <w:bottom w:w="0" w:type="dxa"/>
          <w:right w:w="108" w:type="dxa"/>
        </w:tblCellMar>
        <w:tblLook w:val="0000" w:noHBand="0" w:noVBand="0" w:firstColumn="0" w:lastRow="0" w:lastColumn="0" w:firstRow="0"/>
      </w:tblPr>
      <w:tblGrid>
        <w:gridCol w:w="4778"/>
        <w:gridCol w:w="2414"/>
        <w:gridCol w:w="2414"/>
      </w:tblGrid>
      <w:tr>
        <w:trPr/>
        <w:tc>
          <w:tcPr>
            <w:tcW w:w="4778"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rFonts w:cs="Times New Roman"/>
                <w:sz w:val="22"/>
                <w:szCs w:val="22"/>
                <w:lang w:val="uk-UA"/>
              </w:rPr>
            </w:pPr>
            <w:r>
              <w:rPr>
                <w:rFonts w:cs="Times New Roman"/>
                <w:sz w:val="22"/>
                <w:szCs w:val="22"/>
                <w:lang w:val="uk-UA"/>
              </w:rPr>
            </w:r>
          </w:p>
        </w:tc>
        <w:tc>
          <w:tcPr>
            <w:tcW w:w="2414"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2020 рік (10 міс.)</w:t>
            </w:r>
          </w:p>
        </w:tc>
        <w:tc>
          <w:tcPr>
            <w:tcW w:w="2414"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2021рік (10 міс.)</w:t>
            </w:r>
          </w:p>
        </w:tc>
      </w:tr>
      <w:tr>
        <w:trPr/>
        <w:tc>
          <w:tcPr>
            <w:tcW w:w="4778" w:type="dxa"/>
            <w:tcBorders>
              <w:top w:val="single" w:sz="4" w:space="0" w:color="000000"/>
              <w:left w:val="single" w:sz="4" w:space="0" w:color="000000"/>
              <w:bottom w:val="single" w:sz="4" w:space="0" w:color="000000"/>
              <w:right w:val="single" w:sz="4" w:space="0" w:color="000000"/>
            </w:tcBorders>
          </w:tcPr>
          <w:p>
            <w:pPr>
              <w:pStyle w:val="PlainText"/>
              <w:spacing w:before="0" w:after="0"/>
              <w:ind w:right="34" w:hanging="0"/>
              <w:contextualSpacing/>
              <w:rPr>
                <w:sz w:val="22"/>
                <w:szCs w:val="22"/>
              </w:rPr>
            </w:pPr>
            <w:r>
              <w:rPr>
                <w:rFonts w:cs="Times New Roman" w:ascii="Liberation Serif" w:hAnsi="Liberation Serif"/>
                <w:i/>
                <w:sz w:val="22"/>
                <w:szCs w:val="22"/>
                <w:lang w:val="uk-UA"/>
              </w:rPr>
              <w:t>Проведено перевірки нових пенсійних справ та  пенсійних справ, по яких зроблені перерахунки    (справ)</w:t>
            </w:r>
          </w:p>
        </w:tc>
        <w:tc>
          <w:tcPr>
            <w:tcW w:w="2414"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643</w:t>
            </w:r>
          </w:p>
        </w:tc>
        <w:tc>
          <w:tcPr>
            <w:tcW w:w="2414"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460</w:t>
            </w:r>
          </w:p>
        </w:tc>
      </w:tr>
      <w:tr>
        <w:trPr/>
        <w:tc>
          <w:tcPr>
            <w:tcW w:w="4778"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i/>
                <w:sz w:val="22"/>
                <w:szCs w:val="22"/>
                <w:lang w:val="uk-UA"/>
              </w:rPr>
              <w:t>П</w:t>
            </w:r>
            <w:r>
              <w:rPr>
                <w:rFonts w:cs="Times New Roman"/>
                <w:i/>
                <w:sz w:val="22"/>
                <w:szCs w:val="22"/>
              </w:rPr>
              <w:t>роведеноперевіркуправильностівиплатидопомоги на поховання</w:t>
            </w:r>
          </w:p>
          <w:p>
            <w:pPr>
              <w:pStyle w:val="Standard"/>
              <w:spacing w:before="0" w:after="0"/>
              <w:contextualSpacing/>
              <w:rPr>
                <w:rFonts w:cs="Times New Roman"/>
                <w:i/>
                <w:i/>
                <w:sz w:val="22"/>
                <w:szCs w:val="22"/>
                <w:lang w:val="uk-UA"/>
              </w:rPr>
            </w:pPr>
            <w:r>
              <w:rPr>
                <w:rFonts w:cs="Times New Roman"/>
                <w:i/>
                <w:sz w:val="22"/>
                <w:szCs w:val="22"/>
                <w:lang w:val="uk-UA"/>
              </w:rPr>
            </w:r>
          </w:p>
        </w:tc>
        <w:tc>
          <w:tcPr>
            <w:tcW w:w="2414"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313 осіб на 1962,0 тис.грн.</w:t>
            </w:r>
          </w:p>
        </w:tc>
        <w:tc>
          <w:tcPr>
            <w:tcW w:w="2414"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170 осіб на суму 1210,0 тис.грн.</w:t>
            </w:r>
          </w:p>
        </w:tc>
      </w:tr>
    </w:tbl>
    <w:p>
      <w:pPr>
        <w:pStyle w:val="PlainText"/>
        <w:spacing w:before="0" w:after="0"/>
        <w:ind w:right="-143" w:hanging="0"/>
        <w:contextualSpacing/>
        <w:jc w:val="both"/>
        <w:rPr/>
      </w:pPr>
      <w:r>
        <w:rPr>
          <w:rFonts w:cs="Times New Roman" w:ascii="Liberation Serif" w:hAnsi="Liberation Serif"/>
          <w:sz w:val="24"/>
          <w:szCs w:val="24"/>
          <w:lang w:val="uk-UA"/>
        </w:rPr>
        <w:t xml:space="preserve"> </w:t>
      </w:r>
      <w:r>
        <w:rPr>
          <w:rFonts w:cs="Times New Roman" w:ascii="Liberation Serif" w:hAnsi="Liberation Serif"/>
          <w:sz w:val="24"/>
          <w:szCs w:val="24"/>
          <w:lang w:val="uk-UA"/>
        </w:rPr>
        <w:t>7) Прийнято пакети документів та видані направлення батькам дітей з інвалідністю на отримання реабілітаційних послуг в реабілітаційних установах</w:t>
      </w:r>
    </w:p>
    <w:tbl>
      <w:tblPr>
        <w:tblW w:w="8472" w:type="dxa"/>
        <w:jc w:val="left"/>
        <w:tblInd w:w="0" w:type="dxa"/>
        <w:tblCellMar>
          <w:top w:w="0" w:type="dxa"/>
          <w:left w:w="108" w:type="dxa"/>
          <w:bottom w:w="0" w:type="dxa"/>
          <w:right w:w="108" w:type="dxa"/>
        </w:tblCellMar>
        <w:tblLook w:val="0000" w:noHBand="0" w:noVBand="0" w:firstColumn="0" w:lastRow="0" w:lastColumn="0" w:firstRow="0"/>
      </w:tblPr>
      <w:tblGrid>
        <w:gridCol w:w="3792"/>
        <w:gridCol w:w="4679"/>
      </w:tblGrid>
      <w:tr>
        <w:trPr/>
        <w:tc>
          <w:tcPr>
            <w:tcW w:w="3792"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 xml:space="preserve"> </w:t>
            </w:r>
            <w:r>
              <w:rPr>
                <w:rFonts w:cs="Times New Roman"/>
                <w:sz w:val="22"/>
                <w:szCs w:val="22"/>
                <w:lang w:val="uk-UA"/>
              </w:rPr>
              <w:t>10 місяців 2020  року</w:t>
            </w:r>
          </w:p>
        </w:tc>
        <w:tc>
          <w:tcPr>
            <w:tcW w:w="4679"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 xml:space="preserve">                        </w:t>
            </w:r>
            <w:r>
              <w:rPr>
                <w:rFonts w:cs="Times New Roman"/>
                <w:sz w:val="22"/>
                <w:szCs w:val="22"/>
                <w:lang w:val="uk-UA"/>
              </w:rPr>
              <w:t>10 місяців  2021 року</w:t>
            </w:r>
          </w:p>
        </w:tc>
      </w:tr>
      <w:tr>
        <w:trPr/>
        <w:tc>
          <w:tcPr>
            <w:tcW w:w="3792" w:type="dxa"/>
            <w:tcBorders>
              <w:top w:val="single" w:sz="4" w:space="0" w:color="000000"/>
              <w:left w:val="single" w:sz="4" w:space="0" w:color="000000"/>
              <w:bottom w:val="single" w:sz="4" w:space="0" w:color="000000"/>
              <w:right w:val="single" w:sz="4" w:space="0" w:color="000000"/>
            </w:tcBorders>
            <w:vAlign w:val="center"/>
          </w:tcPr>
          <w:p>
            <w:pPr>
              <w:pStyle w:val="Standard"/>
              <w:numPr>
                <w:ilvl w:val="0"/>
                <w:numId w:val="272"/>
              </w:numPr>
              <w:spacing w:before="0" w:after="0"/>
              <w:contextualSpacing/>
              <w:jc w:val="center"/>
              <w:rPr>
                <w:rFonts w:cs="Times New Roman"/>
                <w:sz w:val="22"/>
                <w:szCs w:val="22"/>
                <w:lang w:val="uk-UA"/>
              </w:rPr>
            </w:pPr>
            <w:r>
              <w:rPr>
                <w:rFonts w:cs="Times New Roman"/>
                <w:sz w:val="22"/>
                <w:szCs w:val="22"/>
                <w:lang w:val="uk-UA"/>
              </w:rPr>
            </w:r>
          </w:p>
        </w:tc>
        <w:tc>
          <w:tcPr>
            <w:tcW w:w="4679"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32</w:t>
            </w:r>
          </w:p>
        </w:tc>
      </w:tr>
    </w:tbl>
    <w:p>
      <w:pPr>
        <w:pStyle w:val="Standard"/>
        <w:spacing w:before="0" w:after="0"/>
        <w:ind w:right="-144" w:hanging="0"/>
        <w:contextualSpacing/>
        <w:jc w:val="both"/>
        <w:rPr/>
      </w:pPr>
      <w:r>
        <w:rPr>
          <w:rFonts w:cs="Times New Roman"/>
          <w:lang w:val="uk-UA"/>
        </w:rPr>
        <w:t xml:space="preserve">         </w:t>
      </w:r>
      <w:r>
        <w:rPr>
          <w:rFonts w:cs="Times New Roman"/>
          <w:lang w:val="uk-UA"/>
        </w:rPr>
        <w:t>На обліку в управлінні праці перебуває 180 громадян, які постраждали внаслідок Чорнобильської катастрофи.</w:t>
      </w:r>
    </w:p>
    <w:p>
      <w:pPr>
        <w:pStyle w:val="Standard"/>
        <w:spacing w:before="0" w:after="0"/>
        <w:ind w:right="-144" w:hanging="0"/>
        <w:contextualSpacing/>
        <w:jc w:val="both"/>
        <w:rPr/>
      </w:pPr>
      <w:r>
        <w:rPr>
          <w:rFonts w:cs="Times New Roman"/>
          <w:lang w:val="uk-UA"/>
        </w:rPr>
        <w:t xml:space="preserve">   </w:t>
      </w:r>
      <w:r>
        <w:rPr>
          <w:rFonts w:cs="Times New Roman"/>
          <w:lang w:val="uk-UA"/>
        </w:rPr>
        <w:t xml:space="preserve">1) </w:t>
      </w:r>
      <w:r>
        <w:rPr>
          <w:rFonts w:cs="Times New Roman"/>
          <w:lang w:val="ru-RU"/>
        </w:rPr>
        <w:t>Громадян</w:t>
      </w:r>
      <w:r>
        <w:rPr>
          <w:rFonts w:cs="Times New Roman"/>
          <w:lang w:val="uk-UA"/>
        </w:rPr>
        <w:t>ам</w:t>
      </w:r>
      <w:r>
        <w:rPr>
          <w:rFonts w:cs="Times New Roman"/>
          <w:lang w:val="ru-RU"/>
        </w:rPr>
        <w:t xml:space="preserve">, </w:t>
      </w:r>
      <w:r>
        <w:rPr>
          <w:rFonts w:cs="Times New Roman"/>
          <w:lang w:val="uk-UA"/>
        </w:rPr>
        <w:t xml:space="preserve">які постраждали внаслідок Чорнобильської катастрофи, </w:t>
      </w:r>
      <w:r>
        <w:rPr>
          <w:rFonts w:cs="Times New Roman"/>
          <w:lang w:val="ru-RU"/>
        </w:rPr>
        <w:t>віднесен</w:t>
      </w:r>
      <w:r>
        <w:rPr>
          <w:rFonts w:cs="Times New Roman"/>
          <w:lang w:val="uk-UA"/>
        </w:rPr>
        <w:t>им</w:t>
      </w:r>
      <w:r>
        <w:rPr>
          <w:rFonts w:cs="Times New Roman"/>
          <w:lang w:val="ru-RU"/>
        </w:rPr>
        <w:t xml:space="preserve"> до першої та другоїкатегорії</w:t>
      </w:r>
      <w:r>
        <w:rPr>
          <w:rFonts w:cs="Times New Roman"/>
          <w:lang w:val="uk-UA"/>
        </w:rPr>
        <w:t>:</w:t>
      </w:r>
    </w:p>
    <w:tbl>
      <w:tblPr>
        <w:tblW w:w="9747" w:type="dxa"/>
        <w:jc w:val="left"/>
        <w:tblInd w:w="0" w:type="dxa"/>
        <w:tblCellMar>
          <w:top w:w="0" w:type="dxa"/>
          <w:left w:w="108" w:type="dxa"/>
          <w:bottom w:w="0" w:type="dxa"/>
          <w:right w:w="108" w:type="dxa"/>
        </w:tblCellMar>
        <w:tblLook w:val="0000" w:noHBand="0" w:noVBand="0" w:firstColumn="0" w:lastRow="0" w:lastColumn="0" w:firstRow="0"/>
      </w:tblPr>
      <w:tblGrid>
        <w:gridCol w:w="5495"/>
        <w:gridCol w:w="2126"/>
        <w:gridCol w:w="2126"/>
      </w:tblGrid>
      <w:tr>
        <w:trPr/>
        <w:tc>
          <w:tcPr>
            <w:tcW w:w="5495"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rFonts w:cs="Times New Roman"/>
                <w:sz w:val="22"/>
                <w:szCs w:val="22"/>
                <w:lang w:val="uk-UA"/>
              </w:rPr>
            </w:pPr>
            <w:r>
              <w:rPr>
                <w:rFonts w:cs="Times New Roman"/>
                <w:sz w:val="22"/>
                <w:szCs w:val="22"/>
                <w:lang w:val="uk-UA"/>
              </w:rPr>
            </w:r>
          </w:p>
        </w:tc>
        <w:tc>
          <w:tcPr>
            <w:tcW w:w="212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2020 рік 10 місяців</w:t>
            </w:r>
          </w:p>
        </w:tc>
        <w:tc>
          <w:tcPr>
            <w:tcW w:w="2126" w:type="dxa"/>
            <w:tcBorders>
              <w:top w:val="single" w:sz="4" w:space="0" w:color="000000"/>
              <w:left w:val="single" w:sz="4" w:space="0" w:color="000000"/>
              <w:bottom w:val="single" w:sz="4" w:space="0" w:color="000000"/>
              <w:right w:val="single" w:sz="4" w:space="0" w:color="000000"/>
            </w:tcBorders>
          </w:tcPr>
          <w:p>
            <w:pPr>
              <w:pStyle w:val="Standard"/>
              <w:spacing w:before="0" w:after="0"/>
              <w:ind w:hanging="0"/>
              <w:contextualSpacing/>
              <w:rPr>
                <w:sz w:val="22"/>
                <w:szCs w:val="22"/>
              </w:rPr>
            </w:pPr>
            <w:r>
              <w:rPr>
                <w:rFonts w:cs="Times New Roman"/>
                <w:sz w:val="22"/>
                <w:szCs w:val="22"/>
                <w:lang w:val="uk-UA"/>
              </w:rPr>
              <w:t>2021  рік 10 місяців</w:t>
            </w:r>
          </w:p>
        </w:tc>
      </w:tr>
      <w:tr>
        <w:trPr/>
        <w:tc>
          <w:tcPr>
            <w:tcW w:w="5495" w:type="dxa"/>
            <w:tcBorders>
              <w:top w:val="single" w:sz="4" w:space="0" w:color="000000"/>
              <w:left w:val="single" w:sz="4" w:space="0" w:color="000000"/>
              <w:bottom w:val="single" w:sz="4" w:space="0" w:color="000000"/>
              <w:right w:val="single" w:sz="4" w:space="0" w:color="000000"/>
            </w:tcBorders>
          </w:tcPr>
          <w:p>
            <w:pPr>
              <w:pStyle w:val="Standard"/>
              <w:spacing w:before="0" w:after="0"/>
              <w:ind w:right="34" w:hanging="0"/>
              <w:contextualSpacing/>
              <w:rPr>
                <w:sz w:val="22"/>
                <w:szCs w:val="22"/>
              </w:rPr>
            </w:pPr>
            <w:r>
              <w:rPr>
                <w:rFonts w:cs="Times New Roman"/>
                <w:i/>
                <w:sz w:val="22"/>
                <w:szCs w:val="22"/>
                <w:lang w:val="uk-UA"/>
              </w:rPr>
              <w:t xml:space="preserve"> </w:t>
            </w:r>
            <w:r>
              <w:rPr>
                <w:rFonts w:cs="Times New Roman"/>
                <w:i/>
                <w:sz w:val="22"/>
                <w:szCs w:val="22"/>
                <w:lang w:val="uk-UA"/>
              </w:rPr>
              <w:t xml:space="preserve">нараховано </w:t>
            </w:r>
            <w:r>
              <w:rPr>
                <w:rFonts w:cs="Times New Roman"/>
                <w:i/>
                <w:sz w:val="22"/>
                <w:szCs w:val="22"/>
              </w:rPr>
              <w:t>щомісячнукомпенсаціювартостіпродуктівхарчування</w:t>
            </w:r>
            <w:r>
              <w:rPr>
                <w:rFonts w:cs="Times New Roman"/>
                <w:i/>
                <w:sz w:val="22"/>
                <w:szCs w:val="22"/>
                <w:lang w:val="uk-UA"/>
              </w:rPr>
              <w:t xml:space="preserve">  (тис.грн.)</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234,4</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252,0</w:t>
            </w:r>
          </w:p>
        </w:tc>
      </w:tr>
      <w:tr>
        <w:trPr/>
        <w:tc>
          <w:tcPr>
            <w:tcW w:w="5495"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i/>
                <w:sz w:val="22"/>
                <w:szCs w:val="22"/>
                <w:lang w:val="uk-UA"/>
              </w:rPr>
              <w:t xml:space="preserve"> </w:t>
            </w:r>
            <w:r>
              <w:rPr>
                <w:rFonts w:cs="Times New Roman"/>
                <w:i/>
                <w:sz w:val="22"/>
                <w:szCs w:val="22"/>
                <w:lang w:val="uk-UA"/>
              </w:rPr>
              <w:t xml:space="preserve">нараховано </w:t>
            </w:r>
            <w:r>
              <w:rPr>
                <w:rFonts w:cs="Times New Roman"/>
                <w:i/>
                <w:sz w:val="22"/>
                <w:szCs w:val="22"/>
                <w:lang w:val="ru-RU"/>
              </w:rPr>
              <w:t>щорічнукомпенсацію на оздоровлення</w:t>
            </w:r>
            <w:r>
              <w:rPr>
                <w:rFonts w:cs="Times New Roman"/>
                <w:i/>
                <w:sz w:val="22"/>
                <w:szCs w:val="22"/>
                <w:lang w:val="uk-UA"/>
              </w:rPr>
              <w:t xml:space="preserve"> (тис.грн.)</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10,1</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10,25</w:t>
            </w:r>
          </w:p>
        </w:tc>
      </w:tr>
      <w:tr>
        <w:trPr>
          <w:trHeight w:val="976" w:hRule="atLeast"/>
        </w:trPr>
        <w:tc>
          <w:tcPr>
            <w:tcW w:w="5495"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i/>
                <w:sz w:val="22"/>
                <w:szCs w:val="22"/>
                <w:lang w:val="uk-UA"/>
              </w:rPr>
              <w:t xml:space="preserve"> </w:t>
            </w:r>
            <w:r>
              <w:rPr>
                <w:rFonts w:cs="Times New Roman"/>
                <w:i/>
                <w:sz w:val="22"/>
                <w:szCs w:val="22"/>
                <w:lang w:val="uk-UA"/>
              </w:rPr>
              <w:t>в</w:t>
            </w:r>
            <w:r>
              <w:rPr>
                <w:rFonts w:cs="Times New Roman"/>
                <w:i/>
                <w:sz w:val="22"/>
                <w:szCs w:val="22"/>
              </w:rPr>
              <w:t>ідшкодованокошти за безкоштовнийвідпускмедикаментів</w:t>
            </w:r>
            <w:r>
              <w:rPr>
                <w:rFonts w:cs="Times New Roman"/>
                <w:i/>
                <w:sz w:val="22"/>
                <w:szCs w:val="22"/>
                <w:lang w:val="uk-UA"/>
              </w:rPr>
              <w:t xml:space="preserve">    та пільгове зубопротезування (осіб/сума)</w:t>
            </w:r>
          </w:p>
        </w:tc>
        <w:tc>
          <w:tcPr>
            <w:tcW w:w="2126" w:type="dxa"/>
            <w:tcBorders>
              <w:top w:val="single" w:sz="4" w:space="0" w:color="000000"/>
              <w:left w:val="single" w:sz="4" w:space="0" w:color="000000"/>
              <w:bottom w:val="single" w:sz="4" w:space="0" w:color="000000"/>
              <w:right w:val="single" w:sz="4" w:space="0" w:color="000000"/>
            </w:tcBorders>
          </w:tcPr>
          <w:p>
            <w:pPr>
              <w:pStyle w:val="Standard"/>
              <w:spacing w:before="0" w:after="0"/>
              <w:ind w:left="-115" w:right="-207" w:hanging="0"/>
              <w:contextualSpacing/>
              <w:rPr>
                <w:sz w:val="22"/>
                <w:szCs w:val="22"/>
              </w:rPr>
            </w:pPr>
            <w:r>
              <w:rPr>
                <w:rFonts w:cs="Times New Roman"/>
                <w:sz w:val="22"/>
                <w:szCs w:val="22"/>
                <w:lang w:val="uk-UA"/>
              </w:rPr>
              <w:t xml:space="preserve">    </w:t>
            </w:r>
            <w:r>
              <w:rPr>
                <w:rFonts w:cs="Times New Roman"/>
                <w:sz w:val="22"/>
                <w:szCs w:val="22"/>
                <w:lang w:val="uk-UA"/>
              </w:rPr>
              <w:t>19,2 тис.грн.</w:t>
            </w:r>
          </w:p>
        </w:tc>
        <w:tc>
          <w:tcPr>
            <w:tcW w:w="2126" w:type="dxa"/>
            <w:tcBorders>
              <w:top w:val="single" w:sz="4" w:space="0" w:color="000000"/>
              <w:left w:val="single" w:sz="4" w:space="0" w:color="000000"/>
              <w:bottom w:val="single" w:sz="4" w:space="0" w:color="000000"/>
              <w:right w:val="single" w:sz="4" w:space="0" w:color="000000"/>
            </w:tcBorders>
          </w:tcPr>
          <w:p>
            <w:pPr>
              <w:pStyle w:val="Standard"/>
              <w:spacing w:before="0" w:after="0"/>
              <w:ind w:hanging="0"/>
              <w:contextualSpacing/>
              <w:rPr>
                <w:sz w:val="22"/>
                <w:szCs w:val="22"/>
              </w:rPr>
            </w:pPr>
            <w:r>
              <w:rPr>
                <w:rFonts w:cs="Times New Roman"/>
                <w:sz w:val="22"/>
                <w:szCs w:val="22"/>
                <w:lang w:val="uk-UA"/>
              </w:rPr>
              <w:t>30,2 тис.грн.</w:t>
            </w:r>
          </w:p>
        </w:tc>
      </w:tr>
      <w:tr>
        <w:trPr/>
        <w:tc>
          <w:tcPr>
            <w:tcW w:w="5495" w:type="dxa"/>
            <w:tcBorders>
              <w:top w:val="single" w:sz="4" w:space="0" w:color="000000"/>
              <w:left w:val="single" w:sz="4" w:space="0" w:color="000000"/>
              <w:bottom w:val="single" w:sz="4" w:space="0" w:color="000000"/>
              <w:right w:val="single" w:sz="4" w:space="0" w:color="000000"/>
            </w:tcBorders>
          </w:tcPr>
          <w:p>
            <w:pPr>
              <w:pStyle w:val="PlainText"/>
              <w:spacing w:before="0" w:after="0"/>
              <w:contextualSpacing/>
              <w:jc w:val="both"/>
              <w:rPr>
                <w:sz w:val="22"/>
                <w:szCs w:val="22"/>
              </w:rPr>
            </w:pPr>
            <w:r>
              <w:rPr>
                <w:rFonts w:cs="Times New Roman" w:ascii="Liberation Serif" w:hAnsi="Liberation Serif"/>
                <w:i/>
                <w:sz w:val="22"/>
                <w:szCs w:val="22"/>
                <w:lang w:val="uk-UA"/>
              </w:rPr>
              <w:t>в</w:t>
            </w:r>
            <w:r>
              <w:rPr>
                <w:rFonts w:cs="Times New Roman" w:ascii="Liberation Serif" w:hAnsi="Liberation Serif"/>
                <w:i/>
                <w:sz w:val="22"/>
                <w:szCs w:val="22"/>
              </w:rPr>
              <w:t>ідшкодованокоштипідприємствамміста за додатковувідпусткугромадян, які</w:t>
            </w:r>
            <w:r>
              <w:rPr>
                <w:rFonts w:cs="Times New Roman" w:ascii="Liberation Serif" w:hAnsi="Liberation Serif"/>
                <w:i/>
                <w:sz w:val="22"/>
                <w:szCs w:val="22"/>
                <w:lang w:val="uk-UA"/>
              </w:rPr>
              <w:t xml:space="preserve"> п</w:t>
            </w:r>
            <w:r>
              <w:rPr>
                <w:rFonts w:cs="Times New Roman" w:ascii="Liberation Serif" w:hAnsi="Liberation Serif"/>
                <w:i/>
                <w:sz w:val="22"/>
                <w:szCs w:val="22"/>
              </w:rPr>
              <w:t>остраждаливнаслідок ЧАЕС</w:t>
            </w:r>
            <w:r>
              <w:rPr>
                <w:rFonts w:cs="Times New Roman" w:ascii="Liberation Serif" w:hAnsi="Liberation Serif"/>
                <w:i/>
                <w:sz w:val="22"/>
                <w:szCs w:val="22"/>
                <w:lang w:val="uk-UA"/>
              </w:rPr>
              <w:t xml:space="preserve"> (осіб/сума)</w:t>
            </w:r>
          </w:p>
        </w:tc>
        <w:tc>
          <w:tcPr>
            <w:tcW w:w="2126" w:type="dxa"/>
            <w:tcBorders>
              <w:top w:val="single" w:sz="4" w:space="0" w:color="000000"/>
              <w:left w:val="single" w:sz="4" w:space="0" w:color="000000"/>
              <w:bottom w:val="single" w:sz="4" w:space="0" w:color="000000"/>
              <w:right w:val="single" w:sz="4" w:space="0" w:color="000000"/>
            </w:tcBorders>
          </w:tcPr>
          <w:p>
            <w:pPr>
              <w:pStyle w:val="Standard"/>
              <w:spacing w:before="0" w:after="0"/>
              <w:ind w:left="-115" w:hanging="0"/>
              <w:contextualSpacing/>
              <w:rPr>
                <w:sz w:val="22"/>
                <w:szCs w:val="22"/>
              </w:rPr>
            </w:pPr>
            <w:r>
              <w:rPr>
                <w:rFonts w:cs="Times New Roman"/>
                <w:sz w:val="22"/>
                <w:szCs w:val="22"/>
                <w:lang w:val="uk-UA"/>
              </w:rPr>
              <w:t xml:space="preserve"> </w:t>
            </w:r>
            <w:r>
              <w:rPr>
                <w:rFonts w:cs="Times New Roman"/>
                <w:sz w:val="22"/>
                <w:szCs w:val="22"/>
                <w:lang w:val="uk-UA"/>
              </w:rPr>
              <w:t>9  осіб на суму 29,5 тис.грн..</w:t>
            </w:r>
          </w:p>
        </w:tc>
        <w:tc>
          <w:tcPr>
            <w:tcW w:w="2126" w:type="dxa"/>
            <w:tcBorders>
              <w:top w:val="single" w:sz="4" w:space="0" w:color="000000"/>
              <w:left w:val="single" w:sz="4" w:space="0" w:color="000000"/>
              <w:bottom w:val="single" w:sz="4" w:space="0" w:color="000000"/>
              <w:right w:val="single" w:sz="4" w:space="0" w:color="000000"/>
            </w:tcBorders>
          </w:tcPr>
          <w:p>
            <w:pPr>
              <w:pStyle w:val="Standard"/>
              <w:spacing w:before="0" w:after="0"/>
              <w:ind w:hanging="0"/>
              <w:contextualSpacing/>
              <w:rPr>
                <w:sz w:val="22"/>
                <w:szCs w:val="22"/>
              </w:rPr>
            </w:pPr>
            <w:r>
              <w:rPr>
                <w:rFonts w:cs="Times New Roman"/>
                <w:sz w:val="22"/>
                <w:szCs w:val="22"/>
                <w:lang w:val="uk-UA"/>
              </w:rPr>
              <w:t>8 осіб на суму 32,8 тис.грн.</w:t>
            </w:r>
          </w:p>
        </w:tc>
      </w:tr>
      <w:tr>
        <w:trPr/>
        <w:tc>
          <w:tcPr>
            <w:tcW w:w="5495" w:type="dxa"/>
            <w:tcBorders>
              <w:top w:val="single" w:sz="4" w:space="0" w:color="000000"/>
              <w:left w:val="single" w:sz="4" w:space="0" w:color="000000"/>
              <w:bottom w:val="single" w:sz="4" w:space="0" w:color="000000"/>
              <w:right w:val="single" w:sz="4" w:space="0" w:color="000000"/>
            </w:tcBorders>
          </w:tcPr>
          <w:p>
            <w:pPr>
              <w:pStyle w:val="PlainText"/>
              <w:spacing w:before="0" w:after="0"/>
              <w:contextualSpacing/>
              <w:jc w:val="both"/>
              <w:rPr>
                <w:sz w:val="22"/>
                <w:szCs w:val="22"/>
              </w:rPr>
            </w:pPr>
            <w:r>
              <w:rPr>
                <w:rFonts w:cs="Times New Roman" w:ascii="Liberation Serif" w:hAnsi="Liberation Serif"/>
                <w:i/>
                <w:sz w:val="22"/>
                <w:szCs w:val="22"/>
                <w:lang w:val="uk-UA"/>
              </w:rPr>
              <w:t xml:space="preserve">компенсацію </w:t>
            </w:r>
            <w:r>
              <w:rPr>
                <w:rFonts w:cs="Times New Roman" w:ascii="Liberation Serif" w:hAnsi="Liberation Serif"/>
                <w:i/>
                <w:sz w:val="22"/>
                <w:szCs w:val="22"/>
                <w:lang w:val="ru-RU"/>
              </w:rPr>
              <w:t>варт</w:t>
            </w:r>
            <w:r>
              <w:rPr>
                <w:rFonts w:cs="Times New Roman" w:ascii="Liberation Serif" w:hAnsi="Liberation Serif"/>
                <w:i/>
                <w:sz w:val="22"/>
                <w:szCs w:val="22"/>
                <w:lang w:val="uk-UA"/>
              </w:rPr>
              <w:t>ості</w:t>
            </w:r>
            <w:r>
              <w:rPr>
                <w:rFonts w:cs="Times New Roman" w:ascii="Liberation Serif" w:hAnsi="Liberation Serif"/>
                <w:i/>
                <w:sz w:val="22"/>
                <w:szCs w:val="22"/>
                <w:lang w:val="ru-RU"/>
              </w:rPr>
              <w:t>проїзду</w:t>
            </w:r>
            <w:r>
              <w:rPr>
                <w:rFonts w:cs="Times New Roman" w:ascii="Liberation Serif" w:hAnsi="Liberation Serif"/>
                <w:i/>
                <w:sz w:val="22"/>
                <w:szCs w:val="22"/>
                <w:lang w:val="uk-UA"/>
              </w:rPr>
              <w:t>по Україні (осіб/сума)</w:t>
            </w:r>
          </w:p>
        </w:tc>
        <w:tc>
          <w:tcPr>
            <w:tcW w:w="2126" w:type="dxa"/>
            <w:tcBorders>
              <w:top w:val="single" w:sz="4" w:space="0" w:color="000000"/>
              <w:left w:val="single" w:sz="4" w:space="0" w:color="000000"/>
              <w:bottom w:val="single" w:sz="4" w:space="0" w:color="000000"/>
              <w:right w:val="single" w:sz="4" w:space="0" w:color="000000"/>
            </w:tcBorders>
          </w:tcPr>
          <w:p>
            <w:pPr>
              <w:pStyle w:val="Standard"/>
              <w:spacing w:before="0" w:after="0"/>
              <w:ind w:hanging="115"/>
              <w:contextualSpacing/>
              <w:rPr>
                <w:sz w:val="22"/>
                <w:szCs w:val="22"/>
              </w:rPr>
            </w:pPr>
            <w:r>
              <w:rPr>
                <w:rFonts w:cs="Times New Roman"/>
                <w:sz w:val="22"/>
                <w:szCs w:val="22"/>
                <w:lang w:val="uk-UA"/>
              </w:rPr>
              <w:t>2 особи на суму 1,1 тис. грн.</w:t>
            </w:r>
          </w:p>
        </w:tc>
        <w:tc>
          <w:tcPr>
            <w:tcW w:w="2126" w:type="dxa"/>
            <w:tcBorders>
              <w:top w:val="single" w:sz="4" w:space="0" w:color="000000"/>
              <w:left w:val="single" w:sz="4" w:space="0" w:color="000000"/>
              <w:bottom w:val="single" w:sz="4" w:space="0" w:color="000000"/>
              <w:right w:val="single" w:sz="4" w:space="0" w:color="000000"/>
            </w:tcBorders>
          </w:tcPr>
          <w:p>
            <w:pPr>
              <w:pStyle w:val="Standard"/>
              <w:spacing w:before="0" w:after="0"/>
              <w:ind w:hanging="0"/>
              <w:contextualSpacing/>
              <w:rPr>
                <w:sz w:val="22"/>
                <w:szCs w:val="22"/>
              </w:rPr>
            </w:pPr>
            <w:r>
              <w:rPr>
                <w:rFonts w:cs="Times New Roman"/>
                <w:sz w:val="22"/>
                <w:szCs w:val="22"/>
                <w:lang w:val="uk-UA"/>
              </w:rPr>
              <w:t>8 осіб на 5,96 тис.грн.</w:t>
            </w:r>
          </w:p>
        </w:tc>
      </w:tr>
    </w:tbl>
    <w:p>
      <w:pPr>
        <w:pStyle w:val="PlainText"/>
        <w:spacing w:before="0" w:after="0"/>
        <w:ind w:right="-143" w:hanging="0"/>
        <w:contextualSpacing/>
        <w:jc w:val="both"/>
        <w:rPr/>
      </w:pPr>
      <w:r>
        <w:rPr>
          <w:rFonts w:cs="Times New Roman" w:ascii="Liberation Serif" w:hAnsi="Liberation Serif"/>
          <w:sz w:val="24"/>
          <w:szCs w:val="24"/>
          <w:lang w:val="uk-UA"/>
        </w:rPr>
        <w:t xml:space="preserve">2) Здійснюється укладання тристоронніх договорів на забезпечення громадян, які постраждали внаслідок Чорнобильської катастрофи, віднесених до першої категорії,  санаторно-курортними путівками в межах кошторисних призначень:  </w:t>
      </w:r>
    </w:p>
    <w:tbl>
      <w:tblPr>
        <w:tblW w:w="9039" w:type="dxa"/>
        <w:jc w:val="left"/>
        <w:tblInd w:w="0" w:type="dxa"/>
        <w:tblCellMar>
          <w:top w:w="0" w:type="dxa"/>
          <w:left w:w="108" w:type="dxa"/>
          <w:bottom w:w="0" w:type="dxa"/>
          <w:right w:w="108" w:type="dxa"/>
        </w:tblCellMar>
        <w:tblLook w:val="0000" w:noHBand="0" w:noVBand="0" w:firstColumn="0" w:lastRow="0" w:lastColumn="0" w:firstRow="0"/>
      </w:tblPr>
      <w:tblGrid>
        <w:gridCol w:w="3931"/>
        <w:gridCol w:w="2272"/>
        <w:gridCol w:w="2836"/>
      </w:tblGrid>
      <w:tr>
        <w:trPr/>
        <w:tc>
          <w:tcPr>
            <w:tcW w:w="3931"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rFonts w:cs="Times New Roman"/>
                <w:sz w:val="22"/>
                <w:szCs w:val="22"/>
                <w:lang w:val="uk-UA"/>
              </w:rPr>
            </w:pPr>
            <w:r>
              <w:rPr>
                <w:rFonts w:cs="Times New Roman"/>
                <w:sz w:val="22"/>
                <w:szCs w:val="22"/>
                <w:lang w:val="uk-UA"/>
              </w:rPr>
            </w:r>
          </w:p>
        </w:tc>
        <w:tc>
          <w:tcPr>
            <w:tcW w:w="2272"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2020 рік</w:t>
            </w:r>
          </w:p>
        </w:tc>
        <w:tc>
          <w:tcPr>
            <w:tcW w:w="283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2021 рік</w:t>
            </w:r>
          </w:p>
        </w:tc>
      </w:tr>
      <w:tr>
        <w:trPr/>
        <w:tc>
          <w:tcPr>
            <w:tcW w:w="3931"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i/>
                <w:sz w:val="22"/>
                <w:szCs w:val="22"/>
                <w:lang w:val="uk-UA"/>
              </w:rPr>
              <w:t>Забезпечено санаторно-курортними путівками (осіб/сума)</w:t>
            </w:r>
          </w:p>
        </w:tc>
        <w:tc>
          <w:tcPr>
            <w:tcW w:w="2272"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2 особи на суму 15,4 тис.грн</w:t>
            </w:r>
          </w:p>
        </w:tc>
        <w:tc>
          <w:tcPr>
            <w:tcW w:w="2836"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ind w:left="-115" w:hanging="0"/>
              <w:contextualSpacing/>
              <w:jc w:val="center"/>
              <w:rPr>
                <w:sz w:val="22"/>
                <w:szCs w:val="22"/>
              </w:rPr>
            </w:pPr>
            <w:r>
              <w:rPr>
                <w:rFonts w:cs="Times New Roman"/>
                <w:sz w:val="22"/>
                <w:szCs w:val="22"/>
                <w:lang w:val="uk-UA"/>
              </w:rPr>
              <w:t>3 особи на суму 24,8 тис.грн.</w:t>
            </w:r>
          </w:p>
        </w:tc>
      </w:tr>
    </w:tbl>
    <w:p>
      <w:pPr>
        <w:pStyle w:val="Standard"/>
        <w:tabs>
          <w:tab w:val="clear" w:pos="720"/>
          <w:tab w:val="left" w:pos="7088" w:leader="none"/>
        </w:tabs>
        <w:spacing w:before="0" w:after="0"/>
        <w:ind w:right="-144" w:hanging="0"/>
        <w:contextualSpacing/>
        <w:rPr/>
      </w:pPr>
      <w:r>
        <w:rPr>
          <w:rFonts w:cs="Times New Roman"/>
          <w:lang w:val="uk-UA"/>
        </w:rPr>
        <w:t xml:space="preserve">         </w:t>
      </w:r>
      <w:r>
        <w:rPr>
          <w:rFonts w:cs="Times New Roman"/>
          <w:lang w:val="uk-UA"/>
        </w:rPr>
        <w:t>На обліку в управлінні праці перебуває:</w:t>
      </w:r>
    </w:p>
    <w:p>
      <w:pPr>
        <w:pStyle w:val="Standard"/>
        <w:tabs>
          <w:tab w:val="clear" w:pos="720"/>
          <w:tab w:val="left" w:pos="7088" w:leader="none"/>
        </w:tabs>
        <w:spacing w:before="0" w:after="0"/>
        <w:ind w:right="-144" w:hanging="0"/>
        <w:contextualSpacing/>
        <w:rPr/>
      </w:pPr>
      <w:r>
        <w:rPr>
          <w:rFonts w:cs="Times New Roman"/>
          <w:lang w:val="uk-UA"/>
        </w:rPr>
        <w:t xml:space="preserve">- </w:t>
      </w:r>
      <w:r>
        <w:rPr>
          <w:rFonts w:cs="Times New Roman"/>
          <w:bCs/>
          <w:lang w:val="uk-UA"/>
        </w:rPr>
        <w:t xml:space="preserve"> 8 сімей загиблих (померлих) учасників </w:t>
      </w:r>
      <w:r>
        <w:rPr>
          <w:rFonts w:cs="Times New Roman"/>
          <w:lang w:val="uk-UA"/>
        </w:rPr>
        <w:t>антитерористичної операції</w:t>
      </w:r>
      <w:r>
        <w:rPr>
          <w:rFonts w:cs="Times New Roman"/>
          <w:bCs/>
          <w:lang w:val="uk-UA"/>
        </w:rPr>
        <w:t xml:space="preserve"> (всього 14 осіб, з них 3 дітей),</w:t>
      </w:r>
    </w:p>
    <w:p>
      <w:pPr>
        <w:pStyle w:val="Standard"/>
        <w:tabs>
          <w:tab w:val="clear" w:pos="720"/>
          <w:tab w:val="left" w:pos="7088" w:leader="none"/>
        </w:tabs>
        <w:spacing w:before="0" w:after="0"/>
        <w:ind w:right="-144" w:hanging="0"/>
        <w:contextualSpacing/>
        <w:rPr/>
      </w:pPr>
      <w:r>
        <w:rPr>
          <w:rFonts w:cs="Times New Roman"/>
          <w:bCs/>
          <w:lang w:val="uk-UA"/>
        </w:rPr>
        <w:t>- 267 учасників бойових дій, які брали безпосередню участь в АТО.</w:t>
      </w:r>
    </w:p>
    <w:p>
      <w:pPr>
        <w:pStyle w:val="Standard"/>
        <w:numPr>
          <w:ilvl w:val="0"/>
          <w:numId w:val="273"/>
        </w:numPr>
        <w:spacing w:before="0" w:after="0"/>
        <w:contextualSpacing/>
        <w:jc w:val="both"/>
        <w:rPr/>
      </w:pPr>
      <w:r>
        <w:rPr>
          <w:rFonts w:cs="Times New Roman"/>
          <w:lang w:val="uk-UA"/>
        </w:rPr>
        <w:t>Прийнято документи, укладено тристоронні договори та надано послугу психологічної реабілітації учасникам антитерористичної операції:</w:t>
      </w:r>
    </w:p>
    <w:tbl>
      <w:tblPr>
        <w:tblW w:w="8755" w:type="dxa"/>
        <w:jc w:val="left"/>
        <w:tblInd w:w="0" w:type="dxa"/>
        <w:tblCellMar>
          <w:top w:w="0" w:type="dxa"/>
          <w:left w:w="108" w:type="dxa"/>
          <w:bottom w:w="0" w:type="dxa"/>
          <w:right w:w="108" w:type="dxa"/>
        </w:tblCellMar>
        <w:tblLook w:val="0000" w:noHBand="0" w:noVBand="0" w:firstColumn="0" w:lastRow="0" w:lastColumn="0" w:firstRow="0"/>
      </w:tblPr>
      <w:tblGrid>
        <w:gridCol w:w="4219"/>
        <w:gridCol w:w="4535"/>
      </w:tblGrid>
      <w:tr>
        <w:trPr/>
        <w:tc>
          <w:tcPr>
            <w:tcW w:w="4219"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2020 рік (10 місяців)</w:t>
            </w:r>
          </w:p>
        </w:tc>
        <w:tc>
          <w:tcPr>
            <w:tcW w:w="4535"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2021 рік (10 місяців)</w:t>
            </w:r>
          </w:p>
        </w:tc>
      </w:tr>
      <w:tr>
        <w:trPr>
          <w:trHeight w:val="482" w:hRule="atLeast"/>
        </w:trPr>
        <w:tc>
          <w:tcPr>
            <w:tcW w:w="4219"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10 осіб  (</w:t>
            </w:r>
            <w:r>
              <w:rPr>
                <w:rFonts w:cs="Times New Roman"/>
                <w:color w:val="000000"/>
                <w:sz w:val="22"/>
                <w:szCs w:val="22"/>
              </w:rPr>
              <w:t xml:space="preserve">115,29 тис. грн. </w:t>
            </w:r>
            <w:r>
              <w:rPr>
                <w:rFonts w:cs="Times New Roman"/>
                <w:color w:val="000000"/>
                <w:sz w:val="22"/>
                <w:szCs w:val="22"/>
                <w:lang w:val="uk-UA"/>
              </w:rPr>
              <w:t>)</w:t>
            </w:r>
          </w:p>
        </w:tc>
        <w:tc>
          <w:tcPr>
            <w:tcW w:w="4535"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8 осіб  (98,8</w:t>
            </w:r>
            <w:r>
              <w:rPr>
                <w:rFonts w:cs="Times New Roman"/>
                <w:sz w:val="22"/>
                <w:szCs w:val="22"/>
              </w:rPr>
              <w:t xml:space="preserve"> тис. грн. </w:t>
            </w:r>
            <w:r>
              <w:rPr>
                <w:rFonts w:cs="Times New Roman"/>
                <w:sz w:val="22"/>
                <w:szCs w:val="22"/>
                <w:lang w:val="uk-UA"/>
              </w:rPr>
              <w:t>)</w:t>
            </w:r>
          </w:p>
        </w:tc>
      </w:tr>
    </w:tbl>
    <w:p>
      <w:pPr>
        <w:pStyle w:val="Standard"/>
        <w:spacing w:before="0" w:after="0"/>
        <w:ind w:left="142" w:hanging="0"/>
        <w:contextualSpacing/>
        <w:jc w:val="both"/>
        <w:rPr/>
      </w:pPr>
      <w:r>
        <w:rPr>
          <w:rFonts w:cs="Times New Roman"/>
          <w:lang w:val="uk-UA"/>
        </w:rPr>
        <w:t xml:space="preserve">2)  Прийнято документи, укладено тристоронні договори та надано послугу професійної адаптації учасникам антитерористичної операції:  </w:t>
      </w:r>
    </w:p>
    <w:tbl>
      <w:tblPr>
        <w:tblW w:w="8755" w:type="dxa"/>
        <w:jc w:val="left"/>
        <w:tblInd w:w="0" w:type="dxa"/>
        <w:tblCellMar>
          <w:top w:w="0" w:type="dxa"/>
          <w:left w:w="108" w:type="dxa"/>
          <w:bottom w:w="0" w:type="dxa"/>
          <w:right w:w="108" w:type="dxa"/>
        </w:tblCellMar>
        <w:tblLook w:val="0000" w:noHBand="0" w:noVBand="0" w:firstColumn="0" w:lastRow="0" w:lastColumn="0" w:firstRow="0"/>
      </w:tblPr>
      <w:tblGrid>
        <w:gridCol w:w="3649"/>
        <w:gridCol w:w="5105"/>
      </w:tblGrid>
      <w:tr>
        <w:trPr/>
        <w:tc>
          <w:tcPr>
            <w:tcW w:w="3649"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2020 рік(10 місяців)</w:t>
            </w:r>
          </w:p>
        </w:tc>
        <w:tc>
          <w:tcPr>
            <w:tcW w:w="5105"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2021 рік (10 місяців)</w:t>
            </w:r>
          </w:p>
        </w:tc>
      </w:tr>
      <w:tr>
        <w:trPr/>
        <w:tc>
          <w:tcPr>
            <w:tcW w:w="3649"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w:t>
            </w:r>
          </w:p>
        </w:tc>
        <w:tc>
          <w:tcPr>
            <w:tcW w:w="5105" w:type="dxa"/>
            <w:tcBorders>
              <w:top w:val="single" w:sz="4" w:space="0" w:color="000000"/>
              <w:left w:val="single" w:sz="4" w:space="0" w:color="000000"/>
              <w:bottom w:val="single" w:sz="4" w:space="0" w:color="000000"/>
              <w:right w:val="single" w:sz="4" w:space="0" w:color="000000"/>
            </w:tcBorders>
            <w:vAlign w:val="center"/>
          </w:tcPr>
          <w:p>
            <w:pPr>
              <w:pStyle w:val="Standard"/>
              <w:numPr>
                <w:ilvl w:val="0"/>
                <w:numId w:val="274"/>
              </w:numPr>
              <w:spacing w:before="0" w:after="0"/>
              <w:contextualSpacing/>
              <w:jc w:val="center"/>
              <w:rPr>
                <w:sz w:val="22"/>
                <w:szCs w:val="22"/>
              </w:rPr>
            </w:pPr>
            <w:r>
              <w:rPr>
                <w:rFonts w:cs="Times New Roman"/>
                <w:sz w:val="22"/>
                <w:szCs w:val="22"/>
                <w:lang w:val="uk-UA"/>
              </w:rPr>
              <w:t xml:space="preserve">особи (31,2 тис. грн. )  </w:t>
            </w:r>
          </w:p>
        </w:tc>
      </w:tr>
    </w:tbl>
    <w:p>
      <w:pPr>
        <w:pStyle w:val="Standard"/>
        <w:spacing w:before="0" w:after="0"/>
        <w:contextualSpacing/>
        <w:jc w:val="both"/>
        <w:rPr/>
      </w:pPr>
      <w:r>
        <w:rPr>
          <w:rFonts w:cs="Times New Roman"/>
          <w:lang w:val="uk-UA"/>
        </w:rPr>
        <w:t xml:space="preserve"> </w:t>
      </w:r>
      <w:r>
        <w:rPr>
          <w:rFonts w:cs="Times New Roman"/>
          <w:lang w:val="uk-UA"/>
        </w:rPr>
        <w:t xml:space="preserve">3)Прийнято документи, укладено тристоронні договори та надано послугу санаторно-курортного лікування учасникам антитерористичної операції:  </w:t>
      </w:r>
    </w:p>
    <w:tbl>
      <w:tblPr>
        <w:tblW w:w="8613" w:type="dxa"/>
        <w:jc w:val="left"/>
        <w:tblInd w:w="0" w:type="dxa"/>
        <w:tblCellMar>
          <w:top w:w="0" w:type="dxa"/>
          <w:left w:w="108" w:type="dxa"/>
          <w:bottom w:w="0" w:type="dxa"/>
          <w:right w:w="108" w:type="dxa"/>
        </w:tblCellMar>
        <w:tblLook w:val="0000" w:noHBand="0" w:noVBand="0" w:firstColumn="0" w:lastRow="0" w:lastColumn="0" w:firstRow="0"/>
      </w:tblPr>
      <w:tblGrid>
        <w:gridCol w:w="3508"/>
        <w:gridCol w:w="5104"/>
      </w:tblGrid>
      <w:tr>
        <w:trPr/>
        <w:tc>
          <w:tcPr>
            <w:tcW w:w="3508"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2020 рік(10 місяців)</w:t>
            </w:r>
          </w:p>
        </w:tc>
        <w:tc>
          <w:tcPr>
            <w:tcW w:w="5104"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2021 рік (10 місяців)</w:t>
            </w:r>
          </w:p>
        </w:tc>
      </w:tr>
      <w:tr>
        <w:trPr/>
        <w:tc>
          <w:tcPr>
            <w:tcW w:w="3508"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 xml:space="preserve">4 особи  </w:t>
            </w:r>
            <w:r>
              <w:rPr>
                <w:rFonts w:cs="Times New Roman"/>
                <w:color w:val="000000"/>
                <w:sz w:val="22"/>
                <w:szCs w:val="22"/>
                <w:lang w:val="uk-UA"/>
              </w:rPr>
              <w:t xml:space="preserve"> (59,94 тис. грн.)</w:t>
            </w:r>
          </w:p>
        </w:tc>
        <w:tc>
          <w:tcPr>
            <w:tcW w:w="5104"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 xml:space="preserve">5 осіб  (69,3 тис. грн. )  </w:t>
            </w:r>
          </w:p>
        </w:tc>
      </w:tr>
    </w:tbl>
    <w:p>
      <w:pPr>
        <w:pStyle w:val="Standard"/>
        <w:spacing w:before="0" w:after="0"/>
        <w:ind w:left="142" w:hanging="0"/>
        <w:contextualSpacing/>
        <w:jc w:val="both"/>
        <w:rPr>
          <w:u w:val="none"/>
        </w:rPr>
      </w:pPr>
      <w:r>
        <w:rPr>
          <w:rFonts w:cs="Times New Roman"/>
          <w:b/>
          <w:iCs/>
          <w:u w:val="none"/>
          <w:lang w:val="uk-UA"/>
        </w:rPr>
        <w:t>За рахунок коштів обласного бюджету:</w:t>
      </w:r>
    </w:p>
    <w:p>
      <w:pPr>
        <w:pStyle w:val="Standard"/>
        <w:spacing w:before="0" w:after="0"/>
        <w:ind w:right="-185" w:hanging="0"/>
        <w:contextualSpacing/>
        <w:jc w:val="both"/>
        <w:rPr/>
      </w:pPr>
      <w:r>
        <w:rPr>
          <w:rFonts w:cs="Times New Roman"/>
          <w:lang w:val="ru-RU"/>
        </w:rPr>
        <w:t xml:space="preserve">Прийнято, оформлено та направлено до Департаменту </w:t>
      </w:r>
      <w:r>
        <w:rPr>
          <w:rFonts w:cs="Times New Roman"/>
          <w:lang w:val="uk-UA"/>
        </w:rPr>
        <w:t xml:space="preserve">соціального захисту населення Херсонської ОДА </w:t>
      </w:r>
      <w:r>
        <w:rPr>
          <w:rFonts w:cs="Times New Roman"/>
          <w:lang w:val="ru-RU"/>
        </w:rPr>
        <w:t>документи</w:t>
      </w:r>
      <w:r>
        <w:rPr>
          <w:rFonts w:cs="Times New Roman"/>
          <w:lang w:val="uk-UA"/>
        </w:rPr>
        <w:t xml:space="preserve">  жителів міста</w:t>
      </w:r>
      <w:r>
        <w:rPr>
          <w:rFonts w:cs="Times New Roman"/>
          <w:lang w:val="ru-RU"/>
        </w:rPr>
        <w:t xml:space="preserve"> на отриманняматеріальноїдопомоги</w:t>
      </w:r>
      <w:r>
        <w:rPr>
          <w:rFonts w:cs="Times New Roman"/>
          <w:lang w:val="uk-UA"/>
        </w:rPr>
        <w:t xml:space="preserve"> через обласну комісію з питань надання одноразової матеріальної допомоги мешканцям Херсонської області, які опинилися у скрутному становищі внаслідок непередбачених обставин:</w:t>
      </w:r>
    </w:p>
    <w:tbl>
      <w:tblPr>
        <w:tblW w:w="9606" w:type="dxa"/>
        <w:jc w:val="left"/>
        <w:tblInd w:w="0" w:type="dxa"/>
        <w:tblCellMar>
          <w:top w:w="0" w:type="dxa"/>
          <w:left w:w="108" w:type="dxa"/>
          <w:bottom w:w="0" w:type="dxa"/>
          <w:right w:w="108" w:type="dxa"/>
        </w:tblCellMar>
        <w:tblLook w:val="0000" w:noHBand="0" w:noVBand="0" w:firstColumn="0" w:lastRow="0" w:lastColumn="0" w:firstRow="0"/>
      </w:tblPr>
      <w:tblGrid>
        <w:gridCol w:w="4784"/>
        <w:gridCol w:w="4821"/>
      </w:tblGrid>
      <w:tr>
        <w:trPr/>
        <w:tc>
          <w:tcPr>
            <w:tcW w:w="4784"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2020 рік (10 місяців)</w:t>
            </w:r>
          </w:p>
        </w:tc>
        <w:tc>
          <w:tcPr>
            <w:tcW w:w="4821"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2021 рік (10 місяців)</w:t>
            </w:r>
          </w:p>
        </w:tc>
      </w:tr>
      <w:tr>
        <w:trPr/>
        <w:tc>
          <w:tcPr>
            <w:tcW w:w="4784"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Призначено допомогу   54 особам на суму 75,1 тис.грн.</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Призначено допомогу 77  особам на 166,7 тис.грн.</w:t>
            </w:r>
          </w:p>
        </w:tc>
      </w:tr>
    </w:tbl>
    <w:p>
      <w:pPr>
        <w:pStyle w:val="PlainText"/>
        <w:spacing w:before="0" w:after="0"/>
        <w:ind w:right="-143" w:hanging="0"/>
        <w:contextualSpacing/>
        <w:jc w:val="both"/>
        <w:rPr>
          <w:u w:val="none"/>
        </w:rPr>
      </w:pPr>
      <w:r>
        <w:rPr>
          <w:rFonts w:cs="Times New Roman" w:ascii="Liberation Serif" w:hAnsi="Liberation Serif"/>
          <w:b/>
          <w:sz w:val="24"/>
          <w:szCs w:val="24"/>
          <w:u w:val="none"/>
          <w:lang w:val="uk-UA"/>
        </w:rPr>
        <w:t xml:space="preserve"> </w:t>
      </w:r>
      <w:r>
        <w:rPr>
          <w:rFonts w:cs="Times New Roman" w:ascii="Liberation Serif" w:hAnsi="Liberation Serif"/>
          <w:b/>
          <w:sz w:val="24"/>
          <w:szCs w:val="24"/>
          <w:u w:val="none"/>
          <w:lang w:val="uk-UA"/>
        </w:rPr>
        <w:t>За рахунок коштів міського бюджету:</w:t>
      </w:r>
    </w:p>
    <w:p>
      <w:pPr>
        <w:pStyle w:val="PlainText"/>
        <w:numPr>
          <w:ilvl w:val="0"/>
          <w:numId w:val="275"/>
        </w:numPr>
        <w:spacing w:before="0" w:after="0"/>
        <w:contextualSpacing/>
        <w:jc w:val="both"/>
        <w:rPr/>
      </w:pPr>
      <w:r>
        <w:rPr>
          <w:rFonts w:cs="Times New Roman" w:ascii="Liberation Serif" w:hAnsi="Liberation Serif"/>
          <w:sz w:val="24"/>
          <w:szCs w:val="24"/>
          <w:lang w:val="uk-UA"/>
        </w:rPr>
        <w:t xml:space="preserve"> </w:t>
      </w:r>
      <w:r>
        <w:rPr>
          <w:rFonts w:cs="Times New Roman" w:ascii="Liberation Serif" w:hAnsi="Liberation Serif"/>
          <w:sz w:val="24"/>
          <w:szCs w:val="24"/>
          <w:lang w:val="uk-UA"/>
        </w:rPr>
        <w:t>Виплачується  стипендія  особам з інвалідністю внаслідок війни та учасникам бойових дій, які досягли  90-річного віку – 2 2021 року по 400 грн. кожному</w:t>
      </w:r>
    </w:p>
    <w:tbl>
      <w:tblPr>
        <w:tblW w:w="9322" w:type="dxa"/>
        <w:jc w:val="left"/>
        <w:tblInd w:w="0" w:type="dxa"/>
        <w:tblCellMar>
          <w:top w:w="0" w:type="dxa"/>
          <w:left w:w="108" w:type="dxa"/>
          <w:bottom w:w="0" w:type="dxa"/>
          <w:right w:w="108" w:type="dxa"/>
        </w:tblCellMar>
        <w:tblLook w:val="0000" w:noHBand="0" w:noVBand="0" w:firstColumn="0" w:lastRow="0" w:lastColumn="0" w:firstRow="0"/>
      </w:tblPr>
      <w:tblGrid>
        <w:gridCol w:w="4076"/>
        <w:gridCol w:w="5245"/>
      </w:tblGrid>
      <w:tr>
        <w:trPr/>
        <w:tc>
          <w:tcPr>
            <w:tcW w:w="407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2020 рік (10 місяців)</w:t>
            </w:r>
          </w:p>
        </w:tc>
        <w:tc>
          <w:tcPr>
            <w:tcW w:w="5245"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2021 рік (10 місяців)</w:t>
            </w:r>
          </w:p>
        </w:tc>
      </w:tr>
      <w:tr>
        <w:trPr/>
        <w:tc>
          <w:tcPr>
            <w:tcW w:w="407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 xml:space="preserve"> </w:t>
            </w:r>
            <w:r>
              <w:rPr>
                <w:rFonts w:cs="Times New Roman"/>
                <w:sz w:val="22"/>
                <w:szCs w:val="22"/>
                <w:lang w:val="uk-UA"/>
              </w:rPr>
              <w:t>12 осіб на суму 11,0  тис.грн.</w:t>
            </w:r>
          </w:p>
        </w:tc>
        <w:tc>
          <w:tcPr>
            <w:tcW w:w="5245"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8 осіб на суму  36,4 тис.грн.</w:t>
            </w:r>
          </w:p>
        </w:tc>
      </w:tr>
    </w:tbl>
    <w:p>
      <w:pPr>
        <w:pStyle w:val="PlainText"/>
        <w:spacing w:before="0" w:after="0"/>
        <w:contextualSpacing/>
        <w:jc w:val="both"/>
        <w:rPr/>
      </w:pPr>
      <w:r>
        <w:rPr>
          <w:rFonts w:cs="Times New Roman" w:ascii="Liberation Serif" w:hAnsi="Liberation Serif"/>
          <w:sz w:val="24"/>
          <w:szCs w:val="24"/>
          <w:lang w:val="uk-UA"/>
        </w:rPr>
        <w:tab/>
        <w:t xml:space="preserve"> 2) Надається фінансова підтримка громадським організаціям ветеранів війни та осіб з інвалідністю:</w:t>
      </w:r>
    </w:p>
    <w:tbl>
      <w:tblPr>
        <w:tblW w:w="9288" w:type="dxa"/>
        <w:jc w:val="left"/>
        <w:tblInd w:w="0" w:type="dxa"/>
        <w:tblCellMar>
          <w:top w:w="0" w:type="dxa"/>
          <w:left w:w="108" w:type="dxa"/>
          <w:bottom w:w="0" w:type="dxa"/>
          <w:right w:w="108" w:type="dxa"/>
        </w:tblCellMar>
        <w:tblLook w:val="0000" w:noHBand="0" w:noVBand="0" w:firstColumn="0" w:lastRow="0" w:lastColumn="0" w:firstRow="0"/>
      </w:tblPr>
      <w:tblGrid>
        <w:gridCol w:w="3794"/>
        <w:gridCol w:w="1710"/>
        <w:gridCol w:w="3784"/>
      </w:tblGrid>
      <w:tr>
        <w:trPr>
          <w:trHeight w:val="420" w:hRule="atLeast"/>
        </w:trPr>
        <w:tc>
          <w:tcPr>
            <w:tcW w:w="3794"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Назва організації</w:t>
            </w:r>
          </w:p>
        </w:tc>
        <w:tc>
          <w:tcPr>
            <w:tcW w:w="171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 xml:space="preserve">2020 рік  </w:t>
            </w:r>
          </w:p>
          <w:p>
            <w:pPr>
              <w:pStyle w:val="Standard"/>
              <w:spacing w:before="0" w:after="0"/>
              <w:contextualSpacing/>
              <w:rPr>
                <w:rFonts w:cs="Times New Roman"/>
                <w:sz w:val="22"/>
                <w:szCs w:val="22"/>
                <w:lang w:val="uk-UA"/>
              </w:rPr>
            </w:pPr>
            <w:r>
              <w:rPr>
                <w:rFonts w:cs="Times New Roman"/>
                <w:sz w:val="22"/>
                <w:szCs w:val="22"/>
                <w:lang w:val="uk-UA"/>
              </w:rPr>
            </w:r>
          </w:p>
        </w:tc>
        <w:tc>
          <w:tcPr>
            <w:tcW w:w="3784"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2021 рік</w:t>
            </w:r>
          </w:p>
        </w:tc>
      </w:tr>
      <w:tr>
        <w:trPr/>
        <w:tc>
          <w:tcPr>
            <w:tcW w:w="3794"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Міська організація ветеранів України</w:t>
            </w:r>
          </w:p>
        </w:tc>
        <w:tc>
          <w:tcPr>
            <w:tcW w:w="171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25,0</w:t>
            </w:r>
          </w:p>
        </w:tc>
        <w:tc>
          <w:tcPr>
            <w:tcW w:w="3784"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25,0</w:t>
            </w:r>
          </w:p>
        </w:tc>
      </w:tr>
      <w:tr>
        <w:trPr/>
        <w:tc>
          <w:tcPr>
            <w:tcW w:w="3794"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Міське товариство осіб з інвалідністю «Надія»</w:t>
            </w:r>
          </w:p>
        </w:tc>
        <w:tc>
          <w:tcPr>
            <w:tcW w:w="171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25,0</w:t>
            </w:r>
          </w:p>
        </w:tc>
        <w:tc>
          <w:tcPr>
            <w:tcW w:w="3784"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25,0</w:t>
            </w:r>
          </w:p>
        </w:tc>
      </w:tr>
      <w:tr>
        <w:trPr/>
        <w:tc>
          <w:tcPr>
            <w:tcW w:w="3794"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Міське товариство воїнів-інтернаціоналістів</w:t>
            </w:r>
          </w:p>
        </w:tc>
        <w:tc>
          <w:tcPr>
            <w:tcW w:w="171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25,0</w:t>
            </w:r>
          </w:p>
        </w:tc>
        <w:tc>
          <w:tcPr>
            <w:tcW w:w="3784"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25,0</w:t>
            </w:r>
          </w:p>
        </w:tc>
      </w:tr>
      <w:tr>
        <w:trPr>
          <w:trHeight w:val="857" w:hRule="atLeast"/>
        </w:trPr>
        <w:tc>
          <w:tcPr>
            <w:tcW w:w="3794"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 xml:space="preserve"> </w:t>
            </w:r>
            <w:r>
              <w:rPr>
                <w:rFonts w:cs="Times New Roman"/>
                <w:sz w:val="22"/>
                <w:szCs w:val="22"/>
                <w:lang w:val="uk-UA"/>
              </w:rPr>
              <w:t>ГО «Учасники АТО «СКІФ»</w:t>
            </w:r>
          </w:p>
          <w:p>
            <w:pPr>
              <w:pStyle w:val="Standard"/>
              <w:spacing w:before="0" w:after="0"/>
              <w:contextualSpacing/>
              <w:jc w:val="center"/>
              <w:rPr>
                <w:sz w:val="22"/>
                <w:szCs w:val="22"/>
              </w:rPr>
            </w:pPr>
            <w:r>
              <w:rPr>
                <w:rFonts w:cs="Times New Roman"/>
                <w:sz w:val="22"/>
                <w:szCs w:val="22"/>
                <w:lang w:val="uk-UA"/>
              </w:rPr>
              <w:t>з липня 2018 року</w:t>
            </w:r>
          </w:p>
        </w:tc>
        <w:tc>
          <w:tcPr>
            <w:tcW w:w="1710"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rPr>
                <w:sz w:val="22"/>
                <w:szCs w:val="22"/>
              </w:rPr>
            </w:pPr>
            <w:r>
              <w:rPr>
                <w:rFonts w:cs="Times New Roman"/>
                <w:sz w:val="22"/>
                <w:szCs w:val="22"/>
                <w:lang w:val="uk-UA"/>
              </w:rPr>
              <w:t>25,0</w:t>
            </w:r>
          </w:p>
          <w:p>
            <w:pPr>
              <w:pStyle w:val="Standard"/>
              <w:spacing w:before="0" w:after="0"/>
              <w:contextualSpacing/>
              <w:jc w:val="center"/>
              <w:rPr>
                <w:rFonts w:cs="Times New Roman"/>
                <w:sz w:val="22"/>
                <w:szCs w:val="22"/>
                <w:lang w:val="uk-UA"/>
              </w:rPr>
            </w:pPr>
            <w:r>
              <w:rPr>
                <w:rFonts w:cs="Times New Roman"/>
                <w:sz w:val="22"/>
                <w:szCs w:val="22"/>
                <w:lang w:val="uk-UA"/>
              </w:rPr>
            </w:r>
          </w:p>
        </w:tc>
        <w:tc>
          <w:tcPr>
            <w:tcW w:w="3784"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rPr>
                <w:sz w:val="22"/>
                <w:szCs w:val="22"/>
              </w:rPr>
            </w:pPr>
            <w:r>
              <w:rPr>
                <w:rFonts w:cs="Times New Roman"/>
                <w:sz w:val="22"/>
                <w:szCs w:val="22"/>
                <w:lang w:val="uk-UA"/>
              </w:rPr>
              <w:t xml:space="preserve"> </w:t>
            </w:r>
            <w:r>
              <w:rPr>
                <w:rFonts w:cs="Times New Roman"/>
                <w:sz w:val="22"/>
                <w:szCs w:val="22"/>
                <w:lang w:val="uk-UA"/>
              </w:rPr>
              <w:t>0</w:t>
            </w:r>
          </w:p>
          <w:p>
            <w:pPr>
              <w:pStyle w:val="Standard"/>
              <w:spacing w:before="0" w:after="0"/>
              <w:contextualSpacing/>
              <w:jc w:val="center"/>
              <w:rPr>
                <w:rFonts w:cs="Times New Roman"/>
                <w:sz w:val="22"/>
                <w:szCs w:val="22"/>
                <w:lang w:val="uk-UA"/>
              </w:rPr>
            </w:pPr>
            <w:r>
              <w:rPr>
                <w:rFonts w:cs="Times New Roman"/>
                <w:sz w:val="22"/>
                <w:szCs w:val="22"/>
                <w:lang w:val="uk-UA"/>
              </w:rPr>
            </w:r>
          </w:p>
        </w:tc>
      </w:tr>
    </w:tbl>
    <w:p>
      <w:pPr>
        <w:pStyle w:val="Standard"/>
        <w:spacing w:before="0" w:after="0"/>
        <w:ind w:left="60" w:hanging="0"/>
        <w:contextualSpacing/>
        <w:jc w:val="both"/>
        <w:rPr>
          <w:rFonts w:cs="Times New Roman"/>
          <w:lang w:val="uk-UA"/>
        </w:rPr>
      </w:pPr>
      <w:r>
        <w:rPr>
          <w:rFonts w:cs="Times New Roman"/>
          <w:lang w:val="uk-UA"/>
        </w:rPr>
      </w:r>
    </w:p>
    <w:p>
      <w:pPr>
        <w:pStyle w:val="Standard"/>
        <w:spacing w:before="0" w:after="0"/>
        <w:ind w:left="60" w:hanging="0"/>
        <w:contextualSpacing/>
        <w:jc w:val="both"/>
        <w:rPr/>
      </w:pPr>
      <w:r>
        <w:rPr>
          <w:rFonts w:cs="Times New Roman"/>
          <w:lang w:val="uk-UA"/>
        </w:rPr>
        <w:t xml:space="preserve">                      </w:t>
      </w:r>
      <w:r>
        <w:rPr>
          <w:rFonts w:cs="Times New Roman"/>
          <w:lang w:val="uk-UA"/>
        </w:rPr>
        <w:t xml:space="preserve">3)   </w:t>
      </w:r>
      <w:r>
        <w:rPr>
          <w:rFonts w:cs="Times New Roman"/>
          <w:b/>
          <w:lang w:val="uk-UA"/>
        </w:rPr>
        <w:t>М</w:t>
      </w:r>
      <w:r>
        <w:rPr>
          <w:rFonts w:eastAsia="Noto Sans CJK SC Regular" w:cs="Times New Roman"/>
          <w:b/>
          <w:color w:val="auto"/>
          <w:kern w:val="2"/>
          <w:sz w:val="24"/>
          <w:szCs w:val="24"/>
          <w:lang w:val="uk-UA" w:eastAsia="zh-CN" w:bidi="hi-IN"/>
        </w:rPr>
        <w:t>атеріальна допомога</w:t>
      </w:r>
    </w:p>
    <w:p>
      <w:pPr>
        <w:pStyle w:val="Standard"/>
        <w:spacing w:before="0" w:after="0"/>
        <w:ind w:left="60" w:hanging="0"/>
        <w:contextualSpacing/>
        <w:jc w:val="both"/>
        <w:rPr/>
      </w:pPr>
      <w:r>
        <w:rPr>
          <w:rFonts w:cs="Times New Roman"/>
          <w:lang w:val="uk-UA"/>
        </w:rPr>
        <w:t xml:space="preserve">    </w:t>
      </w:r>
      <w:r>
        <w:rPr>
          <w:rFonts w:cs="Times New Roman"/>
          <w:lang w:val="uk-UA"/>
        </w:rPr>
        <w:t>Надається матеріальна допомога жителям міста, які опинилися у скрутному  становищі внаслідок непередбачених обставин - з 2021 року - від 1,0 тис. грн. до 7,0 тис.грн. на одну особу</w:t>
      </w:r>
    </w:p>
    <w:tbl>
      <w:tblPr>
        <w:tblW w:w="9180" w:type="dxa"/>
        <w:jc w:val="left"/>
        <w:tblInd w:w="0" w:type="dxa"/>
        <w:tblCellMar>
          <w:top w:w="0" w:type="dxa"/>
          <w:left w:w="108" w:type="dxa"/>
          <w:bottom w:w="0" w:type="dxa"/>
          <w:right w:w="108" w:type="dxa"/>
        </w:tblCellMar>
        <w:tblLook w:val="0000" w:noHBand="0" w:noVBand="0" w:firstColumn="0" w:lastRow="0" w:lastColumn="0" w:firstRow="0"/>
      </w:tblPr>
      <w:tblGrid>
        <w:gridCol w:w="817"/>
        <w:gridCol w:w="4108"/>
        <w:gridCol w:w="4255"/>
      </w:tblGrid>
      <w:tr>
        <w:trPr/>
        <w:tc>
          <w:tcPr>
            <w:tcW w:w="817"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rFonts w:cs="Times New Roman"/>
                <w:sz w:val="22"/>
                <w:szCs w:val="22"/>
                <w:lang w:val="uk-UA"/>
              </w:rPr>
            </w:pPr>
            <w:r>
              <w:rPr>
                <w:rFonts w:cs="Times New Roman"/>
                <w:sz w:val="22"/>
                <w:szCs w:val="22"/>
                <w:lang w:val="uk-UA"/>
              </w:rPr>
            </w:r>
          </w:p>
        </w:tc>
        <w:tc>
          <w:tcPr>
            <w:tcW w:w="4108"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 xml:space="preserve">  </w:t>
            </w:r>
            <w:r>
              <w:rPr>
                <w:rFonts w:cs="Times New Roman"/>
                <w:sz w:val="22"/>
                <w:szCs w:val="22"/>
                <w:lang w:val="uk-UA"/>
              </w:rPr>
              <w:t>2020 рік (за 10 місяців)</w:t>
            </w:r>
          </w:p>
        </w:tc>
        <w:tc>
          <w:tcPr>
            <w:tcW w:w="4255"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2021  рік (10 місяців)</w:t>
            </w:r>
          </w:p>
          <w:p>
            <w:pPr>
              <w:pStyle w:val="Standard"/>
              <w:spacing w:before="0" w:after="0"/>
              <w:contextualSpacing/>
              <w:rPr>
                <w:rFonts w:cs="Times New Roman"/>
                <w:sz w:val="22"/>
                <w:szCs w:val="22"/>
                <w:lang w:val="uk-UA"/>
              </w:rPr>
            </w:pPr>
            <w:r>
              <w:rPr>
                <w:rFonts w:cs="Times New Roman"/>
                <w:sz w:val="22"/>
                <w:szCs w:val="22"/>
                <w:lang w:val="uk-UA"/>
              </w:rPr>
            </w:r>
          </w:p>
        </w:tc>
      </w:tr>
      <w:tr>
        <w:trPr/>
        <w:tc>
          <w:tcPr>
            <w:tcW w:w="817" w:type="dxa"/>
            <w:tcBorders>
              <w:top w:val="single" w:sz="4" w:space="0" w:color="000000"/>
              <w:left w:val="single" w:sz="4" w:space="0" w:color="000000"/>
              <w:bottom w:val="single" w:sz="4" w:space="0" w:color="000000"/>
              <w:right w:val="single" w:sz="4" w:space="0" w:color="000000"/>
            </w:tcBorders>
          </w:tcPr>
          <w:p>
            <w:pPr>
              <w:pStyle w:val="Standard"/>
              <w:spacing w:before="0" w:after="0"/>
              <w:ind w:hanging="0"/>
              <w:contextualSpacing/>
              <w:jc w:val="center"/>
              <w:rPr>
                <w:sz w:val="22"/>
                <w:szCs w:val="22"/>
              </w:rPr>
            </w:pPr>
            <w:r>
              <w:rPr>
                <w:rFonts w:cs="Times New Roman"/>
                <w:sz w:val="22"/>
                <w:szCs w:val="22"/>
                <w:lang w:val="uk-UA"/>
              </w:rPr>
              <w:t>осіб</w:t>
            </w:r>
          </w:p>
        </w:tc>
        <w:tc>
          <w:tcPr>
            <w:tcW w:w="4108"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 xml:space="preserve">                    </w:t>
            </w:r>
            <w:r>
              <w:rPr>
                <w:rFonts w:cs="Times New Roman"/>
                <w:sz w:val="22"/>
                <w:szCs w:val="22"/>
                <w:lang w:val="uk-UA"/>
              </w:rPr>
              <w:t>426</w:t>
            </w:r>
          </w:p>
        </w:tc>
        <w:tc>
          <w:tcPr>
            <w:tcW w:w="4255"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 xml:space="preserve">  </w:t>
            </w:r>
            <w:r>
              <w:rPr>
                <w:rFonts w:cs="Times New Roman"/>
                <w:sz w:val="22"/>
                <w:szCs w:val="22"/>
                <w:lang w:val="uk-UA"/>
              </w:rPr>
              <w:t>437</w:t>
            </w:r>
          </w:p>
        </w:tc>
      </w:tr>
      <w:tr>
        <w:trPr/>
        <w:tc>
          <w:tcPr>
            <w:tcW w:w="817"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ind w:hanging="0"/>
              <w:contextualSpacing/>
              <w:jc w:val="center"/>
              <w:rPr>
                <w:sz w:val="22"/>
                <w:szCs w:val="22"/>
              </w:rPr>
            </w:pPr>
            <w:r>
              <w:rPr>
                <w:rFonts w:cs="Times New Roman"/>
                <w:sz w:val="22"/>
                <w:szCs w:val="22"/>
                <w:lang w:val="uk-UA"/>
              </w:rPr>
              <w:t>сума</w:t>
            </w:r>
          </w:p>
          <w:p>
            <w:pPr>
              <w:pStyle w:val="Standard"/>
              <w:spacing w:before="0" w:after="0"/>
              <w:contextualSpacing/>
              <w:jc w:val="center"/>
              <w:rPr>
                <w:rFonts w:cs="Times New Roman"/>
                <w:lang w:val="uk-UA"/>
              </w:rPr>
            </w:pPr>
            <w:r>
              <w:rPr>
                <w:rFonts w:cs="Times New Roman"/>
                <w:lang w:val="uk-UA"/>
              </w:rPr>
            </w:r>
          </w:p>
        </w:tc>
        <w:tc>
          <w:tcPr>
            <w:tcW w:w="4108"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717,6 тис.грн.</w:t>
            </w:r>
          </w:p>
        </w:tc>
        <w:tc>
          <w:tcPr>
            <w:tcW w:w="4255"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jc w:val="center"/>
              <w:rPr>
                <w:sz w:val="22"/>
                <w:szCs w:val="22"/>
              </w:rPr>
            </w:pPr>
            <w:r>
              <w:rPr>
                <w:rFonts w:cs="Times New Roman"/>
                <w:sz w:val="22"/>
                <w:szCs w:val="22"/>
                <w:lang w:val="uk-UA"/>
              </w:rPr>
              <w:t xml:space="preserve"> </w:t>
            </w:r>
            <w:r>
              <w:rPr>
                <w:rFonts w:cs="Times New Roman"/>
                <w:sz w:val="22"/>
                <w:szCs w:val="22"/>
                <w:lang w:val="uk-UA"/>
              </w:rPr>
              <w:t>1239,0 тис.грн.</w:t>
            </w:r>
          </w:p>
          <w:p>
            <w:pPr>
              <w:pStyle w:val="Standard"/>
              <w:spacing w:before="0" w:after="0"/>
              <w:contextualSpacing/>
              <w:jc w:val="center"/>
              <w:rPr>
                <w:rFonts w:cs="Times New Roman"/>
                <w:sz w:val="22"/>
                <w:szCs w:val="22"/>
                <w:lang w:val="uk-UA"/>
              </w:rPr>
            </w:pPr>
            <w:r>
              <w:rPr>
                <w:rFonts w:cs="Times New Roman"/>
                <w:sz w:val="22"/>
                <w:szCs w:val="22"/>
                <w:lang w:val="uk-UA"/>
              </w:rPr>
            </w:r>
          </w:p>
        </w:tc>
      </w:tr>
    </w:tbl>
    <w:p>
      <w:pPr>
        <w:pStyle w:val="PlainText"/>
        <w:spacing w:before="0" w:after="0"/>
        <w:contextualSpacing/>
        <w:jc w:val="both"/>
        <w:rPr>
          <w:rFonts w:ascii="Liberation Serif" w:hAnsi="Liberation Serif" w:cs="Times New Roman"/>
          <w:sz w:val="24"/>
          <w:szCs w:val="24"/>
          <w:lang w:val="uk-UA"/>
        </w:rPr>
      </w:pPr>
      <w:r>
        <w:rPr>
          <w:rFonts w:cs="Times New Roman" w:ascii="Liberation Serif" w:hAnsi="Liberation Serif"/>
          <w:sz w:val="24"/>
          <w:szCs w:val="24"/>
          <w:lang w:val="uk-UA"/>
        </w:rPr>
      </w:r>
    </w:p>
    <w:p>
      <w:pPr>
        <w:pStyle w:val="PlainText"/>
        <w:spacing w:before="0" w:after="0"/>
        <w:contextualSpacing/>
        <w:jc w:val="both"/>
        <w:rPr/>
      </w:pPr>
      <w:r>
        <w:rPr>
          <w:rFonts w:cs="Times New Roman" w:ascii="Liberation Serif" w:hAnsi="Liberation Serif"/>
          <w:sz w:val="24"/>
          <w:szCs w:val="24"/>
          <w:lang w:val="uk-UA"/>
        </w:rPr>
        <w:t xml:space="preserve">                                 </w:t>
      </w:r>
      <w:r>
        <w:rPr>
          <w:rFonts w:cs="Times New Roman" w:ascii="Liberation Serif" w:hAnsi="Liberation Serif"/>
          <w:sz w:val="24"/>
          <w:szCs w:val="24"/>
          <w:lang w:val="uk-UA"/>
        </w:rPr>
        <w:t>Матеріальна допомога на поховання</w:t>
      </w:r>
    </w:p>
    <w:tbl>
      <w:tblPr>
        <w:tblW w:w="9322" w:type="dxa"/>
        <w:jc w:val="left"/>
        <w:tblInd w:w="0" w:type="dxa"/>
        <w:tblCellMar>
          <w:top w:w="0" w:type="dxa"/>
          <w:left w:w="108" w:type="dxa"/>
          <w:bottom w:w="0" w:type="dxa"/>
          <w:right w:w="108" w:type="dxa"/>
        </w:tblCellMar>
        <w:tblLook w:val="0000" w:noHBand="0" w:noVBand="0" w:firstColumn="0" w:lastRow="0" w:lastColumn="0" w:firstRow="0"/>
      </w:tblPr>
      <w:tblGrid>
        <w:gridCol w:w="4076"/>
        <w:gridCol w:w="2836"/>
        <w:gridCol w:w="2410"/>
      </w:tblGrid>
      <w:tr>
        <w:trPr/>
        <w:tc>
          <w:tcPr>
            <w:tcW w:w="407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rFonts w:cs="Times New Roman"/>
                <w:sz w:val="22"/>
                <w:szCs w:val="22"/>
                <w:lang w:val="uk-UA"/>
              </w:rPr>
            </w:pPr>
            <w:r>
              <w:rPr>
                <w:rFonts w:cs="Times New Roman"/>
                <w:sz w:val="22"/>
                <w:szCs w:val="22"/>
                <w:lang w:val="uk-UA"/>
              </w:rPr>
            </w:r>
          </w:p>
        </w:tc>
        <w:tc>
          <w:tcPr>
            <w:tcW w:w="283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2020 рік за 10 місяців)</w:t>
            </w:r>
          </w:p>
          <w:p>
            <w:pPr>
              <w:pStyle w:val="Standard"/>
              <w:spacing w:before="0" w:after="0"/>
              <w:contextualSpacing/>
              <w:rPr>
                <w:sz w:val="22"/>
                <w:szCs w:val="22"/>
              </w:rPr>
            </w:pPr>
            <w:r>
              <w:rPr>
                <w:rFonts w:cs="Times New Roman"/>
                <w:sz w:val="22"/>
                <w:szCs w:val="22"/>
                <w:lang w:val="uk-UA"/>
              </w:rPr>
              <w:t>тис.грн.</w:t>
            </w:r>
          </w:p>
        </w:tc>
        <w:tc>
          <w:tcPr>
            <w:tcW w:w="241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10 місяців 2021 року, тис.грн.</w:t>
            </w:r>
          </w:p>
        </w:tc>
      </w:tr>
      <w:tr>
        <w:trPr/>
        <w:tc>
          <w:tcPr>
            <w:tcW w:w="407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 xml:space="preserve">1)допомога на поховання громадянам, які на момент смерті не працювали та не перебували на обліку як застраховані особи  </w:t>
            </w:r>
          </w:p>
        </w:tc>
        <w:tc>
          <w:tcPr>
            <w:tcW w:w="283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26 осіб на суму</w:t>
            </w:r>
          </w:p>
          <w:p>
            <w:pPr>
              <w:pStyle w:val="Standard"/>
              <w:spacing w:before="0" w:after="0"/>
              <w:contextualSpacing/>
              <w:rPr>
                <w:sz w:val="22"/>
                <w:szCs w:val="22"/>
              </w:rPr>
            </w:pPr>
            <w:r>
              <w:rPr>
                <w:rFonts w:cs="Times New Roman"/>
                <w:sz w:val="22"/>
                <w:szCs w:val="22"/>
                <w:lang w:val="uk-UA"/>
              </w:rPr>
              <w:t>78,0тис.грн.</w:t>
            </w:r>
          </w:p>
        </w:tc>
        <w:tc>
          <w:tcPr>
            <w:tcW w:w="241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44 особи на суму 132,0 тис.грн.</w:t>
            </w:r>
          </w:p>
        </w:tc>
      </w:tr>
      <w:tr>
        <w:trPr/>
        <w:tc>
          <w:tcPr>
            <w:tcW w:w="407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2)допомога для організації поховання померлих одиноких громадян</w:t>
            </w:r>
          </w:p>
        </w:tc>
        <w:tc>
          <w:tcPr>
            <w:tcW w:w="283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8 осіб на суму 27,34 тис.грн.</w:t>
            </w:r>
          </w:p>
        </w:tc>
        <w:tc>
          <w:tcPr>
            <w:tcW w:w="241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7  осіб на суму 29,2тис.грн.</w:t>
            </w:r>
          </w:p>
        </w:tc>
      </w:tr>
    </w:tbl>
    <w:p>
      <w:pPr>
        <w:pStyle w:val="PlainText"/>
        <w:spacing w:before="0" w:after="0"/>
        <w:contextualSpacing/>
        <w:jc w:val="both"/>
        <w:rPr>
          <w:rFonts w:ascii="Liberation Serif" w:hAnsi="Liberation Serif" w:cs="Times New Roman"/>
          <w:sz w:val="24"/>
          <w:szCs w:val="24"/>
          <w:lang w:val="uk-UA"/>
        </w:rPr>
      </w:pPr>
      <w:r>
        <w:rPr>
          <w:rFonts w:cs="Times New Roman" w:ascii="Liberation Serif" w:hAnsi="Liberation Serif"/>
          <w:sz w:val="24"/>
          <w:szCs w:val="24"/>
          <w:lang w:val="uk-UA"/>
        </w:rPr>
      </w:r>
    </w:p>
    <w:p>
      <w:pPr>
        <w:pStyle w:val="PlainText"/>
        <w:spacing w:before="0" w:after="0"/>
        <w:contextualSpacing/>
        <w:jc w:val="both"/>
        <w:rPr/>
      </w:pPr>
      <w:r>
        <w:rPr>
          <w:rFonts w:cs="Times New Roman" w:ascii="Liberation Serif" w:hAnsi="Liberation Serif"/>
          <w:sz w:val="24"/>
          <w:szCs w:val="24"/>
          <w:lang w:val="uk-UA"/>
        </w:rPr>
        <w:t xml:space="preserve">                  </w:t>
      </w:r>
      <w:r>
        <w:rPr>
          <w:rFonts w:cs="Times New Roman" w:ascii="Liberation Serif" w:hAnsi="Liberation Serif"/>
          <w:sz w:val="24"/>
          <w:szCs w:val="24"/>
          <w:lang w:val="uk-UA"/>
        </w:rPr>
        <w:t>Матеріальна допомога на лікування осіб та  дітей з інвалідністю:</w:t>
      </w:r>
    </w:p>
    <w:tbl>
      <w:tblPr>
        <w:tblW w:w="9747" w:type="dxa"/>
        <w:jc w:val="left"/>
        <w:tblInd w:w="0" w:type="dxa"/>
        <w:tblCellMar>
          <w:top w:w="0" w:type="dxa"/>
          <w:left w:w="108" w:type="dxa"/>
          <w:bottom w:w="0" w:type="dxa"/>
          <w:right w:w="108" w:type="dxa"/>
        </w:tblCellMar>
        <w:tblLook w:val="0000" w:noHBand="0" w:noVBand="0" w:firstColumn="0" w:lastRow="0" w:lastColumn="0" w:firstRow="0"/>
      </w:tblPr>
      <w:tblGrid>
        <w:gridCol w:w="5353"/>
        <w:gridCol w:w="2268"/>
        <w:gridCol w:w="2126"/>
      </w:tblGrid>
      <w:tr>
        <w:trPr/>
        <w:tc>
          <w:tcPr>
            <w:tcW w:w="5353"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rFonts w:cs="Times New Roman"/>
                <w:sz w:val="22"/>
                <w:szCs w:val="22"/>
                <w:lang w:val="uk-UA"/>
              </w:rPr>
            </w:pPr>
            <w:r>
              <w:rPr>
                <w:rFonts w:cs="Times New Roman"/>
                <w:sz w:val="22"/>
                <w:szCs w:val="22"/>
                <w:lang w:val="uk-UA"/>
              </w:rPr>
            </w:r>
          </w:p>
        </w:tc>
        <w:tc>
          <w:tcPr>
            <w:tcW w:w="2268"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10 місяців 2020  року, тис.грн.</w:t>
            </w:r>
          </w:p>
          <w:p>
            <w:pPr>
              <w:pStyle w:val="Standard"/>
              <w:spacing w:before="0" w:after="0"/>
              <w:contextualSpacing/>
              <w:rPr>
                <w:rFonts w:cs="Times New Roman"/>
                <w:sz w:val="22"/>
                <w:szCs w:val="22"/>
                <w:lang w:val="uk-UA"/>
              </w:rPr>
            </w:pPr>
            <w:r>
              <w:rPr>
                <w:rFonts w:cs="Times New Roman"/>
                <w:sz w:val="22"/>
                <w:szCs w:val="22"/>
                <w:lang w:val="uk-UA"/>
              </w:rPr>
            </w:r>
          </w:p>
        </w:tc>
        <w:tc>
          <w:tcPr>
            <w:tcW w:w="212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10 місяців 2021 року, тис.грн.</w:t>
            </w:r>
          </w:p>
          <w:p>
            <w:pPr>
              <w:pStyle w:val="Standard"/>
              <w:spacing w:before="0" w:after="0"/>
              <w:contextualSpacing/>
              <w:rPr>
                <w:rFonts w:cs="Times New Roman"/>
                <w:sz w:val="22"/>
                <w:szCs w:val="22"/>
                <w:lang w:val="uk-UA"/>
              </w:rPr>
            </w:pPr>
            <w:r>
              <w:rPr>
                <w:rFonts w:cs="Times New Roman"/>
                <w:sz w:val="22"/>
                <w:szCs w:val="22"/>
                <w:lang w:val="uk-UA"/>
              </w:rPr>
            </w:r>
          </w:p>
        </w:tc>
      </w:tr>
      <w:tr>
        <w:trPr/>
        <w:tc>
          <w:tcPr>
            <w:tcW w:w="5353" w:type="dxa"/>
            <w:tcBorders>
              <w:top w:val="single" w:sz="4" w:space="0" w:color="000000"/>
              <w:left w:val="single" w:sz="4" w:space="0" w:color="000000"/>
              <w:bottom w:val="single" w:sz="4" w:space="0" w:color="000000"/>
              <w:right w:val="single" w:sz="4" w:space="0" w:color="000000"/>
            </w:tcBorders>
          </w:tcPr>
          <w:p>
            <w:pPr>
              <w:pStyle w:val="Standard"/>
              <w:spacing w:before="0" w:after="0"/>
              <w:ind w:right="51" w:hanging="0"/>
              <w:contextualSpacing/>
              <w:jc w:val="both"/>
              <w:rPr>
                <w:sz w:val="22"/>
                <w:szCs w:val="22"/>
              </w:rPr>
            </w:pPr>
            <w:r>
              <w:rPr>
                <w:rFonts w:cs="Times New Roman"/>
                <w:sz w:val="22"/>
                <w:szCs w:val="22"/>
                <w:lang w:val="uk-UA"/>
              </w:rPr>
              <w:t>Надання  матеріальної допомоги  на лікування дітей з інвалідністю    (придбання медичного препарату «Актемра» , «Хуміра»</w:t>
            </w:r>
          </w:p>
        </w:tc>
        <w:tc>
          <w:tcPr>
            <w:tcW w:w="2268"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 xml:space="preserve"> </w:t>
            </w:r>
            <w:r>
              <w:rPr>
                <w:rFonts w:cs="Times New Roman"/>
                <w:sz w:val="22"/>
                <w:szCs w:val="22"/>
                <w:lang w:val="uk-UA"/>
              </w:rPr>
              <w:t>-</w:t>
            </w:r>
          </w:p>
        </w:tc>
        <w:tc>
          <w:tcPr>
            <w:tcW w:w="212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3 особи на суму</w:t>
            </w:r>
          </w:p>
          <w:p>
            <w:pPr>
              <w:pStyle w:val="Standard"/>
              <w:spacing w:before="0" w:after="0"/>
              <w:contextualSpacing/>
              <w:rPr>
                <w:sz w:val="22"/>
                <w:szCs w:val="22"/>
              </w:rPr>
            </w:pPr>
            <w:r>
              <w:rPr>
                <w:rFonts w:cs="Times New Roman"/>
                <w:sz w:val="22"/>
                <w:szCs w:val="22"/>
                <w:lang w:val="uk-UA"/>
              </w:rPr>
              <w:t>105,5 тис.грн.</w:t>
            </w:r>
          </w:p>
        </w:tc>
      </w:tr>
      <w:tr>
        <w:trPr/>
        <w:tc>
          <w:tcPr>
            <w:tcW w:w="5353" w:type="dxa"/>
            <w:tcBorders>
              <w:top w:val="single" w:sz="4" w:space="0" w:color="000000"/>
              <w:left w:val="single" w:sz="4" w:space="0" w:color="000000"/>
              <w:bottom w:val="single" w:sz="4" w:space="0" w:color="000000"/>
              <w:right w:val="single" w:sz="4" w:space="0" w:color="000000"/>
            </w:tcBorders>
          </w:tcPr>
          <w:p>
            <w:pPr>
              <w:pStyle w:val="Standard"/>
              <w:spacing w:before="0" w:after="0"/>
              <w:ind w:right="51" w:hanging="0"/>
              <w:contextualSpacing/>
              <w:jc w:val="both"/>
              <w:rPr>
                <w:sz w:val="22"/>
                <w:szCs w:val="22"/>
              </w:rPr>
            </w:pPr>
            <w:r>
              <w:rPr>
                <w:rFonts w:cs="Times New Roman"/>
                <w:sz w:val="22"/>
                <w:szCs w:val="22"/>
                <w:lang w:val="uk-UA"/>
              </w:rPr>
              <w:t xml:space="preserve"> </w:t>
            </w:r>
            <w:r>
              <w:rPr>
                <w:rFonts w:cs="Times New Roman"/>
                <w:sz w:val="22"/>
                <w:szCs w:val="22"/>
                <w:lang w:val="uk-UA"/>
              </w:rPr>
              <w:t>Надання одноразової матеріальної допомоги на лікування жительці Каховської територіальної громади  Капустіній Наталії Олександрівні</w:t>
            </w:r>
          </w:p>
        </w:tc>
        <w:tc>
          <w:tcPr>
            <w:tcW w:w="2268"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 xml:space="preserve"> </w:t>
            </w:r>
            <w:r>
              <w:rPr>
                <w:rFonts w:cs="Times New Roman"/>
                <w:sz w:val="22"/>
                <w:szCs w:val="22"/>
                <w:lang w:val="uk-UA"/>
              </w:rPr>
              <w:t>-</w:t>
            </w:r>
          </w:p>
        </w:tc>
        <w:tc>
          <w:tcPr>
            <w:tcW w:w="212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 xml:space="preserve"> </w:t>
            </w:r>
            <w:r>
              <w:rPr>
                <w:rFonts w:cs="Times New Roman"/>
                <w:sz w:val="22"/>
                <w:szCs w:val="22"/>
                <w:lang w:val="uk-UA"/>
              </w:rPr>
              <w:t>12,0 тис. грн..</w:t>
            </w:r>
          </w:p>
        </w:tc>
      </w:tr>
      <w:tr>
        <w:trPr/>
        <w:tc>
          <w:tcPr>
            <w:tcW w:w="5353" w:type="dxa"/>
            <w:tcBorders>
              <w:top w:val="single" w:sz="4" w:space="0" w:color="000000"/>
              <w:left w:val="single" w:sz="4" w:space="0" w:color="000000"/>
              <w:bottom w:val="single" w:sz="4" w:space="0" w:color="000000"/>
              <w:right w:val="single" w:sz="4" w:space="0" w:color="000000"/>
            </w:tcBorders>
          </w:tcPr>
          <w:p>
            <w:pPr>
              <w:pStyle w:val="Standard"/>
              <w:spacing w:before="0" w:after="0"/>
              <w:ind w:right="47" w:hanging="0"/>
              <w:contextualSpacing/>
              <w:jc w:val="both"/>
              <w:rPr>
                <w:sz w:val="22"/>
                <w:szCs w:val="22"/>
              </w:rPr>
            </w:pPr>
            <w:r>
              <w:rPr>
                <w:rFonts w:cs="Times New Roman"/>
                <w:sz w:val="22"/>
                <w:szCs w:val="22"/>
                <w:lang w:val="uk-UA"/>
              </w:rPr>
              <w:t xml:space="preserve"> </w:t>
            </w:r>
            <w:r>
              <w:rPr>
                <w:rFonts w:cs="Times New Roman"/>
                <w:sz w:val="22"/>
                <w:szCs w:val="22"/>
                <w:lang w:val="uk-UA"/>
              </w:rPr>
              <w:t>Надання одноразової матеріальної допомоги на лікування дитини з інвалідністю – МотенкоАделіни</w:t>
            </w:r>
          </w:p>
        </w:tc>
        <w:tc>
          <w:tcPr>
            <w:tcW w:w="2268"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100,0тис.грн.</w:t>
            </w:r>
          </w:p>
        </w:tc>
        <w:tc>
          <w:tcPr>
            <w:tcW w:w="212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w:t>
            </w:r>
          </w:p>
        </w:tc>
      </w:tr>
    </w:tbl>
    <w:p>
      <w:pPr>
        <w:pStyle w:val="PlainText"/>
        <w:spacing w:before="0" w:after="0"/>
        <w:contextualSpacing/>
        <w:jc w:val="both"/>
        <w:rPr/>
      </w:pPr>
      <w:r>
        <w:rPr>
          <w:rFonts w:cs="Times New Roman" w:ascii="Liberation Serif" w:hAnsi="Liberation Serif"/>
          <w:sz w:val="24"/>
          <w:szCs w:val="24"/>
          <w:lang w:val="uk-UA"/>
        </w:rPr>
        <w:t xml:space="preserve">                                              </w:t>
      </w:r>
      <w:r>
        <w:rPr>
          <w:rFonts w:cs="Times New Roman" w:ascii="Liberation Serif" w:hAnsi="Liberation Serif"/>
          <w:sz w:val="24"/>
          <w:szCs w:val="24"/>
          <w:lang w:val="uk-UA"/>
        </w:rPr>
        <w:t>Матеріальна допомога іншим категоріям громадян</w:t>
      </w:r>
    </w:p>
    <w:tbl>
      <w:tblPr>
        <w:tblW w:w="9747" w:type="dxa"/>
        <w:jc w:val="left"/>
        <w:tblInd w:w="0" w:type="dxa"/>
        <w:tblCellMar>
          <w:top w:w="0" w:type="dxa"/>
          <w:left w:w="108" w:type="dxa"/>
          <w:bottom w:w="0" w:type="dxa"/>
          <w:right w:w="108" w:type="dxa"/>
        </w:tblCellMar>
        <w:tblLook w:val="0000" w:noHBand="0" w:noVBand="0" w:firstColumn="0" w:lastRow="0" w:lastColumn="0" w:firstRow="0"/>
      </w:tblPr>
      <w:tblGrid>
        <w:gridCol w:w="5629"/>
        <w:gridCol w:w="2268"/>
        <w:gridCol w:w="1850"/>
      </w:tblGrid>
      <w:tr>
        <w:trPr/>
        <w:tc>
          <w:tcPr>
            <w:tcW w:w="5629"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rFonts w:cs="Times New Roman"/>
                <w:sz w:val="22"/>
                <w:szCs w:val="22"/>
                <w:lang w:val="uk-UA"/>
              </w:rPr>
            </w:pPr>
            <w:r>
              <w:rPr>
                <w:rFonts w:cs="Times New Roman"/>
                <w:sz w:val="22"/>
                <w:szCs w:val="22"/>
                <w:lang w:val="uk-UA"/>
              </w:rPr>
            </w:r>
          </w:p>
        </w:tc>
        <w:tc>
          <w:tcPr>
            <w:tcW w:w="2268"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2020 рік,</w:t>
            </w:r>
          </w:p>
          <w:p>
            <w:pPr>
              <w:pStyle w:val="Standard"/>
              <w:spacing w:before="0" w:after="0"/>
              <w:contextualSpacing/>
              <w:rPr>
                <w:sz w:val="22"/>
                <w:szCs w:val="22"/>
              </w:rPr>
            </w:pPr>
            <w:r>
              <w:rPr>
                <w:rFonts w:cs="Times New Roman"/>
                <w:sz w:val="22"/>
                <w:szCs w:val="22"/>
                <w:lang w:val="uk-UA"/>
              </w:rPr>
              <w:t>тис.грн.</w:t>
            </w:r>
          </w:p>
        </w:tc>
        <w:tc>
          <w:tcPr>
            <w:tcW w:w="185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2021 рік,</w:t>
            </w:r>
          </w:p>
          <w:p>
            <w:pPr>
              <w:pStyle w:val="Standard"/>
              <w:spacing w:before="0" w:after="0"/>
              <w:contextualSpacing/>
              <w:rPr>
                <w:sz w:val="22"/>
                <w:szCs w:val="22"/>
              </w:rPr>
            </w:pPr>
            <w:r>
              <w:rPr>
                <w:rFonts w:cs="Times New Roman"/>
                <w:sz w:val="22"/>
                <w:szCs w:val="22"/>
                <w:lang w:val="uk-UA"/>
              </w:rPr>
              <w:t xml:space="preserve"> </w:t>
            </w:r>
            <w:r>
              <w:rPr>
                <w:rFonts w:cs="Times New Roman"/>
                <w:sz w:val="22"/>
                <w:szCs w:val="22"/>
                <w:lang w:val="uk-UA"/>
              </w:rPr>
              <w:t>тис.грн.</w:t>
            </w:r>
          </w:p>
        </w:tc>
      </w:tr>
      <w:tr>
        <w:trPr/>
        <w:tc>
          <w:tcPr>
            <w:tcW w:w="5629" w:type="dxa"/>
            <w:tcBorders>
              <w:top w:val="single" w:sz="4" w:space="0" w:color="000000"/>
              <w:left w:val="single" w:sz="4" w:space="0" w:color="000000"/>
              <w:bottom w:val="single" w:sz="4" w:space="0" w:color="000000"/>
              <w:right w:val="single" w:sz="4" w:space="0" w:color="000000"/>
            </w:tcBorders>
          </w:tcPr>
          <w:p>
            <w:pPr>
              <w:pStyle w:val="PlainText"/>
              <w:spacing w:before="0" w:after="0"/>
              <w:contextualSpacing/>
              <w:jc w:val="both"/>
              <w:rPr>
                <w:sz w:val="22"/>
                <w:szCs w:val="22"/>
              </w:rPr>
            </w:pPr>
            <w:r>
              <w:rPr>
                <w:rFonts w:cs="Times New Roman" w:ascii="Liberation Serif" w:hAnsi="Liberation Serif"/>
                <w:sz w:val="22"/>
                <w:szCs w:val="22"/>
                <w:lang w:val="uk-UA"/>
              </w:rPr>
              <w:t>щомісячна грошова допомога  3 вдовам загиблих учасників АТО</w:t>
            </w:r>
          </w:p>
        </w:tc>
        <w:tc>
          <w:tcPr>
            <w:tcW w:w="2268" w:type="dxa"/>
            <w:tcBorders>
              <w:top w:val="single" w:sz="4" w:space="0" w:color="000000"/>
              <w:left w:val="single" w:sz="4" w:space="0" w:color="000000"/>
              <w:bottom w:val="single" w:sz="4" w:space="0" w:color="000000"/>
              <w:right w:val="single" w:sz="4" w:space="0" w:color="000000"/>
            </w:tcBorders>
          </w:tcPr>
          <w:p>
            <w:pPr>
              <w:pStyle w:val="Standard"/>
              <w:spacing w:before="0" w:after="0"/>
              <w:ind w:hanging="0"/>
              <w:contextualSpacing/>
              <w:rPr>
                <w:sz w:val="22"/>
                <w:szCs w:val="22"/>
              </w:rPr>
            </w:pPr>
            <w:r>
              <w:rPr>
                <w:rFonts w:cs="Times New Roman"/>
                <w:color w:val="C00000"/>
                <w:sz w:val="22"/>
                <w:szCs w:val="22"/>
                <w:lang w:val="uk-UA"/>
              </w:rPr>
              <w:t>по 4,0 тис. грн. кожній</w:t>
            </w:r>
          </w:p>
          <w:p>
            <w:pPr>
              <w:pStyle w:val="Standard"/>
              <w:spacing w:before="0" w:after="0"/>
              <w:ind w:hanging="0"/>
              <w:contextualSpacing/>
              <w:rPr>
                <w:sz w:val="22"/>
                <w:szCs w:val="22"/>
              </w:rPr>
            </w:pPr>
            <w:r>
              <w:rPr>
                <w:rFonts w:cs="Times New Roman"/>
                <w:sz w:val="22"/>
                <w:szCs w:val="22"/>
                <w:lang w:val="uk-UA"/>
              </w:rPr>
              <w:t>120,0 тис.грн.</w:t>
            </w:r>
          </w:p>
        </w:tc>
        <w:tc>
          <w:tcPr>
            <w:tcW w:w="1850" w:type="dxa"/>
            <w:tcBorders>
              <w:top w:val="single" w:sz="4" w:space="0" w:color="000000"/>
              <w:left w:val="single" w:sz="4" w:space="0" w:color="000000"/>
              <w:bottom w:val="single" w:sz="4" w:space="0" w:color="000000"/>
              <w:right w:val="single" w:sz="4" w:space="0" w:color="000000"/>
            </w:tcBorders>
          </w:tcPr>
          <w:p>
            <w:pPr>
              <w:pStyle w:val="Standard"/>
              <w:spacing w:before="0" w:after="0"/>
              <w:ind w:hanging="0"/>
              <w:contextualSpacing/>
              <w:rPr>
                <w:sz w:val="22"/>
                <w:szCs w:val="22"/>
              </w:rPr>
            </w:pPr>
            <w:r>
              <w:rPr>
                <w:rFonts w:cs="Times New Roman"/>
                <w:color w:val="C00000"/>
                <w:sz w:val="22"/>
                <w:szCs w:val="22"/>
                <w:lang w:val="uk-UA"/>
              </w:rPr>
              <w:t>по 5,0 тис. грн. кожній</w:t>
            </w:r>
          </w:p>
          <w:p>
            <w:pPr>
              <w:pStyle w:val="Standard"/>
              <w:spacing w:before="0" w:after="0"/>
              <w:ind w:hanging="0"/>
              <w:contextualSpacing/>
              <w:rPr>
                <w:sz w:val="22"/>
                <w:szCs w:val="22"/>
              </w:rPr>
            </w:pPr>
            <w:r>
              <w:rPr>
                <w:rFonts w:cs="Times New Roman"/>
                <w:sz w:val="22"/>
                <w:szCs w:val="22"/>
                <w:lang w:val="uk-UA"/>
              </w:rPr>
              <w:t>150,0 тис.грн.</w:t>
            </w:r>
          </w:p>
        </w:tc>
      </w:tr>
      <w:tr>
        <w:trPr/>
        <w:tc>
          <w:tcPr>
            <w:tcW w:w="5629" w:type="dxa"/>
            <w:tcBorders>
              <w:top w:val="single" w:sz="4" w:space="0" w:color="000000"/>
              <w:left w:val="single" w:sz="4" w:space="0" w:color="000000"/>
              <w:bottom w:val="single" w:sz="4" w:space="0" w:color="000000"/>
              <w:right w:val="single" w:sz="4" w:space="0" w:color="000000"/>
            </w:tcBorders>
          </w:tcPr>
          <w:p>
            <w:pPr>
              <w:pStyle w:val="Standard"/>
              <w:spacing w:before="0" w:after="0"/>
              <w:ind w:right="51" w:hanging="0"/>
              <w:contextualSpacing/>
              <w:jc w:val="both"/>
              <w:rPr>
                <w:sz w:val="22"/>
                <w:szCs w:val="22"/>
              </w:rPr>
            </w:pPr>
            <w:r>
              <w:rPr>
                <w:rFonts w:cs="Times New Roman"/>
                <w:sz w:val="22"/>
                <w:szCs w:val="22"/>
                <w:lang w:val="uk-UA"/>
              </w:rPr>
              <w:t xml:space="preserve"> </w:t>
            </w:r>
            <w:r>
              <w:rPr>
                <w:rFonts w:cs="Times New Roman"/>
                <w:sz w:val="22"/>
                <w:szCs w:val="22"/>
                <w:lang w:val="uk-UA"/>
              </w:rPr>
              <w:t>одноразова матеріальна допомога на лікування почесному громадянину міста Каховки  Сергеєвій Надії Іванівні</w:t>
            </w:r>
          </w:p>
        </w:tc>
        <w:tc>
          <w:tcPr>
            <w:tcW w:w="2268"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w:t>
            </w:r>
          </w:p>
        </w:tc>
        <w:tc>
          <w:tcPr>
            <w:tcW w:w="1850" w:type="dxa"/>
            <w:tcBorders>
              <w:top w:val="single" w:sz="4" w:space="0" w:color="000000"/>
              <w:left w:val="single" w:sz="4" w:space="0" w:color="000000"/>
              <w:bottom w:val="single" w:sz="4" w:space="0" w:color="000000"/>
              <w:right w:val="single" w:sz="4" w:space="0" w:color="000000"/>
            </w:tcBorders>
          </w:tcPr>
          <w:p>
            <w:pPr>
              <w:pStyle w:val="Standard"/>
              <w:spacing w:before="0" w:after="0"/>
              <w:ind w:hanging="0"/>
              <w:contextualSpacing/>
              <w:rPr>
                <w:sz w:val="22"/>
                <w:szCs w:val="22"/>
              </w:rPr>
            </w:pPr>
            <w:r>
              <w:rPr>
                <w:rFonts w:cs="Times New Roman"/>
                <w:sz w:val="22"/>
                <w:szCs w:val="22"/>
                <w:lang w:val="uk-UA"/>
              </w:rPr>
              <w:t>15,0тис.грн.</w:t>
            </w:r>
          </w:p>
        </w:tc>
      </w:tr>
      <w:tr>
        <w:trPr/>
        <w:tc>
          <w:tcPr>
            <w:tcW w:w="5629" w:type="dxa"/>
            <w:tcBorders>
              <w:top w:val="single" w:sz="4" w:space="0" w:color="000000"/>
              <w:left w:val="single" w:sz="4" w:space="0" w:color="000000"/>
              <w:bottom w:val="single" w:sz="4" w:space="0" w:color="000000"/>
              <w:right w:val="single" w:sz="4" w:space="0" w:color="000000"/>
            </w:tcBorders>
          </w:tcPr>
          <w:p>
            <w:pPr>
              <w:pStyle w:val="PlainText"/>
              <w:spacing w:before="0" w:after="0"/>
              <w:contextualSpacing/>
              <w:jc w:val="both"/>
              <w:rPr>
                <w:sz w:val="22"/>
                <w:szCs w:val="22"/>
              </w:rPr>
            </w:pPr>
            <w:r>
              <w:rPr>
                <w:rFonts w:cs="Times New Roman" w:ascii="Liberation Serif" w:hAnsi="Liberation Serif"/>
                <w:sz w:val="22"/>
                <w:szCs w:val="22"/>
                <w:lang w:val="uk-UA"/>
              </w:rPr>
              <w:t>одноразова допомога батькам 2 дітей з синдромом Дауна на оздоровлення</w:t>
            </w:r>
          </w:p>
        </w:tc>
        <w:tc>
          <w:tcPr>
            <w:tcW w:w="2268"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20,0тис.грн.</w:t>
            </w:r>
          </w:p>
        </w:tc>
        <w:tc>
          <w:tcPr>
            <w:tcW w:w="1850" w:type="dxa"/>
            <w:tcBorders>
              <w:top w:val="single" w:sz="4" w:space="0" w:color="000000"/>
              <w:left w:val="single" w:sz="4" w:space="0" w:color="000000"/>
              <w:bottom w:val="single" w:sz="4" w:space="0" w:color="000000"/>
              <w:right w:val="single" w:sz="4" w:space="0" w:color="000000"/>
            </w:tcBorders>
          </w:tcPr>
          <w:p>
            <w:pPr>
              <w:pStyle w:val="Standard"/>
              <w:spacing w:before="0" w:after="0"/>
              <w:ind w:hanging="0"/>
              <w:contextualSpacing/>
              <w:rPr>
                <w:sz w:val="22"/>
                <w:szCs w:val="22"/>
              </w:rPr>
            </w:pPr>
            <w:r>
              <w:rPr>
                <w:rFonts w:cs="Times New Roman"/>
                <w:sz w:val="22"/>
                <w:szCs w:val="22"/>
                <w:lang w:val="uk-UA"/>
              </w:rPr>
              <w:t>20,0тис.грн.</w:t>
            </w:r>
          </w:p>
        </w:tc>
      </w:tr>
      <w:tr>
        <w:trPr/>
        <w:tc>
          <w:tcPr>
            <w:tcW w:w="5629"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одноразова матеріальна допомога внутрішньо переміщеним особам</w:t>
            </w:r>
          </w:p>
        </w:tc>
        <w:tc>
          <w:tcPr>
            <w:tcW w:w="2268"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5,6 тис.грн.</w:t>
            </w:r>
          </w:p>
        </w:tc>
        <w:tc>
          <w:tcPr>
            <w:tcW w:w="1850" w:type="dxa"/>
            <w:tcBorders>
              <w:top w:val="single" w:sz="4" w:space="0" w:color="000000"/>
              <w:left w:val="single" w:sz="4" w:space="0" w:color="000000"/>
              <w:bottom w:val="single" w:sz="4" w:space="0" w:color="000000"/>
              <w:right w:val="single" w:sz="4" w:space="0" w:color="000000"/>
            </w:tcBorders>
          </w:tcPr>
          <w:p>
            <w:pPr>
              <w:pStyle w:val="Standard"/>
              <w:spacing w:before="0" w:after="0"/>
              <w:ind w:hanging="0"/>
              <w:contextualSpacing/>
              <w:rPr>
                <w:sz w:val="22"/>
                <w:szCs w:val="22"/>
              </w:rPr>
            </w:pPr>
            <w:r>
              <w:rPr>
                <w:rFonts w:cs="Times New Roman"/>
                <w:sz w:val="22"/>
                <w:szCs w:val="22"/>
                <w:lang w:val="uk-UA"/>
              </w:rPr>
              <w:t>4,0 тис.грн.</w:t>
            </w:r>
          </w:p>
        </w:tc>
      </w:tr>
      <w:tr>
        <w:trPr/>
        <w:tc>
          <w:tcPr>
            <w:tcW w:w="5629"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 xml:space="preserve"> </w:t>
            </w:r>
            <w:r>
              <w:rPr>
                <w:rFonts w:cs="Times New Roman"/>
                <w:sz w:val="22"/>
                <w:szCs w:val="22"/>
                <w:lang w:val="uk-UA"/>
              </w:rPr>
              <w:t>адресна щомісячна грошова допомога матері загиблого в Афганістані сина - Кусайка Анатолія, яка мешкає в с. Чорноморівка у розмірі 2,0 тис. грн..</w:t>
            </w:r>
          </w:p>
        </w:tc>
        <w:tc>
          <w:tcPr>
            <w:tcW w:w="2268"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pPr>
            <w:r>
              <w:rPr>
                <w:rFonts w:cs="Times New Roman"/>
                <w:lang w:val="uk-UA"/>
              </w:rPr>
              <w:t>-</w:t>
            </w:r>
          </w:p>
        </w:tc>
        <w:tc>
          <w:tcPr>
            <w:tcW w:w="1850" w:type="dxa"/>
            <w:tcBorders>
              <w:top w:val="single" w:sz="4" w:space="0" w:color="000000"/>
              <w:left w:val="single" w:sz="4" w:space="0" w:color="000000"/>
              <w:bottom w:val="single" w:sz="4" w:space="0" w:color="000000"/>
              <w:right w:val="single" w:sz="4" w:space="0" w:color="000000"/>
            </w:tcBorders>
          </w:tcPr>
          <w:p>
            <w:pPr>
              <w:pStyle w:val="Standard"/>
              <w:spacing w:before="0" w:after="0"/>
              <w:ind w:hanging="0"/>
              <w:contextualSpacing/>
              <w:rPr>
                <w:sz w:val="22"/>
                <w:szCs w:val="22"/>
              </w:rPr>
            </w:pPr>
            <w:r>
              <w:rPr>
                <w:rFonts w:cs="Times New Roman"/>
                <w:sz w:val="22"/>
                <w:szCs w:val="22"/>
                <w:lang w:val="uk-UA"/>
              </w:rPr>
              <w:t>24,0тис.грн.</w:t>
            </w:r>
          </w:p>
        </w:tc>
      </w:tr>
    </w:tbl>
    <w:p>
      <w:pPr>
        <w:pStyle w:val="PlainText"/>
        <w:spacing w:before="0" w:after="0"/>
        <w:contextualSpacing/>
        <w:jc w:val="both"/>
        <w:rPr>
          <w:rFonts w:ascii="Liberation Serif" w:hAnsi="Liberation Serif" w:cs="Times New Roman"/>
          <w:sz w:val="24"/>
          <w:szCs w:val="24"/>
          <w:lang w:val="uk-UA"/>
        </w:rPr>
      </w:pPr>
      <w:r>
        <w:rPr>
          <w:rFonts w:cs="Times New Roman" w:ascii="Liberation Serif" w:hAnsi="Liberation Serif"/>
          <w:sz w:val="24"/>
          <w:szCs w:val="24"/>
          <w:lang w:val="uk-UA"/>
        </w:rPr>
      </w:r>
    </w:p>
    <w:p>
      <w:pPr>
        <w:pStyle w:val="PlainText"/>
        <w:spacing w:before="0" w:after="0"/>
        <w:contextualSpacing/>
        <w:jc w:val="both"/>
        <w:rPr/>
      </w:pPr>
      <w:r>
        <w:rPr>
          <w:rFonts w:cs="Times New Roman" w:ascii="Liberation Serif" w:hAnsi="Liberation Serif"/>
          <w:b/>
          <w:sz w:val="24"/>
          <w:szCs w:val="24"/>
          <w:lang w:val="uk-UA"/>
        </w:rPr>
        <w:t xml:space="preserve">Виплата компенсації фізичним особам, які надають соціальні послуги                         </w:t>
      </w:r>
    </w:p>
    <w:tbl>
      <w:tblPr>
        <w:tblW w:w="9464" w:type="dxa"/>
        <w:jc w:val="left"/>
        <w:tblInd w:w="0" w:type="dxa"/>
        <w:tblCellMar>
          <w:top w:w="0" w:type="dxa"/>
          <w:left w:w="108" w:type="dxa"/>
          <w:bottom w:w="0" w:type="dxa"/>
          <w:right w:w="108" w:type="dxa"/>
        </w:tblCellMar>
        <w:tblLook w:val="0000" w:noHBand="0" w:noVBand="0" w:firstColumn="0" w:lastRow="0" w:lastColumn="0" w:firstRow="0"/>
      </w:tblPr>
      <w:tblGrid>
        <w:gridCol w:w="5878"/>
        <w:gridCol w:w="3585"/>
      </w:tblGrid>
      <w:tr>
        <w:trPr>
          <w:trHeight w:val="369" w:hRule="atLeast"/>
        </w:trPr>
        <w:tc>
          <w:tcPr>
            <w:tcW w:w="5878"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 xml:space="preserve">  </w:t>
            </w:r>
            <w:r>
              <w:rPr>
                <w:rFonts w:cs="Times New Roman"/>
                <w:sz w:val="22"/>
                <w:szCs w:val="22"/>
                <w:lang w:val="uk-UA"/>
              </w:rPr>
              <w:t>10 місяців 2020 року</w:t>
            </w:r>
          </w:p>
        </w:tc>
        <w:tc>
          <w:tcPr>
            <w:tcW w:w="3585"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10 місяців 2021 року</w:t>
            </w:r>
          </w:p>
        </w:tc>
      </w:tr>
      <w:tr>
        <w:trPr>
          <w:trHeight w:val="444" w:hRule="atLeast"/>
        </w:trPr>
        <w:tc>
          <w:tcPr>
            <w:tcW w:w="5878"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 xml:space="preserve">           </w:t>
            </w:r>
            <w:r>
              <w:rPr>
                <w:rFonts w:cs="Times New Roman"/>
                <w:sz w:val="22"/>
                <w:szCs w:val="22"/>
                <w:lang w:val="uk-UA"/>
              </w:rPr>
              <w:t>44,6 тис.грн.</w:t>
            </w:r>
          </w:p>
        </w:tc>
        <w:tc>
          <w:tcPr>
            <w:tcW w:w="3585" w:type="dxa"/>
            <w:tcBorders>
              <w:top w:val="single" w:sz="4" w:space="0" w:color="000000"/>
              <w:left w:val="single" w:sz="4" w:space="0" w:color="000000"/>
              <w:bottom w:val="single" w:sz="4" w:space="0" w:color="000000"/>
              <w:right w:val="single" w:sz="4" w:space="0" w:color="000000"/>
            </w:tcBorders>
          </w:tcPr>
          <w:p>
            <w:pPr>
              <w:pStyle w:val="PlainText"/>
              <w:spacing w:before="0" w:after="0"/>
              <w:contextualSpacing/>
              <w:jc w:val="both"/>
              <w:rPr>
                <w:sz w:val="22"/>
                <w:szCs w:val="22"/>
              </w:rPr>
            </w:pPr>
            <w:r>
              <w:rPr>
                <w:rFonts w:cs="Times New Roman" w:ascii="Liberation Serif" w:hAnsi="Liberation Serif"/>
                <w:sz w:val="22"/>
                <w:szCs w:val="22"/>
                <w:lang w:val="uk-UA"/>
              </w:rPr>
              <w:t xml:space="preserve"> </w:t>
            </w:r>
            <w:r>
              <w:rPr>
                <w:rFonts w:cs="Times New Roman" w:ascii="Liberation Serif" w:hAnsi="Liberation Serif"/>
                <w:sz w:val="22"/>
                <w:szCs w:val="22"/>
                <w:lang w:val="uk-UA"/>
              </w:rPr>
              <w:t>592,6 тис.грн.</w:t>
            </w:r>
          </w:p>
        </w:tc>
      </w:tr>
    </w:tbl>
    <w:p>
      <w:pPr>
        <w:pStyle w:val="PlainText"/>
        <w:spacing w:before="0" w:after="0"/>
        <w:contextualSpacing/>
        <w:jc w:val="both"/>
        <w:rPr>
          <w:rFonts w:ascii="Liberation Serif" w:hAnsi="Liberation Serif" w:cs="Times New Roman"/>
          <w:sz w:val="24"/>
          <w:szCs w:val="24"/>
          <w:lang w:val="uk-UA"/>
        </w:rPr>
      </w:pPr>
      <w:r>
        <w:rPr>
          <w:rFonts w:cs="Times New Roman" w:ascii="Liberation Serif" w:hAnsi="Liberation Serif"/>
          <w:sz w:val="24"/>
          <w:szCs w:val="24"/>
          <w:lang w:val="uk-UA"/>
        </w:rPr>
      </w:r>
    </w:p>
    <w:p>
      <w:pPr>
        <w:pStyle w:val="PlainText"/>
        <w:spacing w:before="0" w:after="0"/>
        <w:contextualSpacing/>
        <w:jc w:val="both"/>
        <w:rPr/>
      </w:pPr>
      <w:r>
        <w:rPr>
          <w:rFonts w:cs="Times New Roman" w:ascii="Liberation Serif" w:hAnsi="Liberation Serif"/>
          <w:b/>
          <w:sz w:val="24"/>
          <w:szCs w:val="24"/>
          <w:lang w:val="uk-UA"/>
        </w:rPr>
        <w:t xml:space="preserve"> </w:t>
      </w:r>
      <w:r>
        <w:rPr>
          <w:rFonts w:cs="Times New Roman" w:ascii="Liberation Serif" w:hAnsi="Liberation Serif"/>
          <w:b/>
          <w:sz w:val="24"/>
          <w:szCs w:val="24"/>
          <w:lang w:val="uk-UA"/>
        </w:rPr>
        <w:t>Видатки для придбання лікарських засобів</w:t>
      </w:r>
    </w:p>
    <w:tbl>
      <w:tblPr>
        <w:tblW w:w="9682" w:type="dxa"/>
        <w:jc w:val="center"/>
        <w:tblInd w:w="0" w:type="dxa"/>
        <w:tblCellMar>
          <w:top w:w="0" w:type="dxa"/>
          <w:left w:w="28" w:type="dxa"/>
          <w:bottom w:w="0" w:type="dxa"/>
          <w:right w:w="28" w:type="dxa"/>
        </w:tblCellMar>
        <w:tblLook w:val="0000" w:noHBand="0" w:noVBand="0" w:firstColumn="0" w:lastRow="0" w:lastColumn="0" w:firstRow="0"/>
      </w:tblPr>
      <w:tblGrid>
        <w:gridCol w:w="6543"/>
        <w:gridCol w:w="1555"/>
        <w:gridCol w:w="1584"/>
      </w:tblGrid>
      <w:tr>
        <w:trPr>
          <w:trHeight w:val="648" w:hRule="atLeast"/>
        </w:trPr>
        <w:tc>
          <w:tcPr>
            <w:tcW w:w="6543"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rFonts w:cs="Times New Roman"/>
                <w:sz w:val="22"/>
                <w:szCs w:val="22"/>
                <w:lang w:val="uk-UA"/>
              </w:rPr>
            </w:pPr>
            <w:r>
              <w:rPr>
                <w:rFonts w:cs="Times New Roman"/>
                <w:sz w:val="22"/>
                <w:szCs w:val="22"/>
                <w:lang w:val="uk-UA"/>
              </w:rPr>
            </w:r>
          </w:p>
        </w:tc>
        <w:tc>
          <w:tcPr>
            <w:tcW w:w="1555" w:type="dxa"/>
            <w:tcBorders>
              <w:top w:val="single" w:sz="4" w:space="0" w:color="000000"/>
              <w:left w:val="single" w:sz="4" w:space="0" w:color="000000"/>
              <w:bottom w:val="single" w:sz="4" w:space="0" w:color="000000"/>
              <w:right w:val="single" w:sz="4" w:space="0" w:color="000000"/>
            </w:tcBorders>
            <w:tcMar>
              <w:left w:w="108" w:type="dxa"/>
              <w:right w:w="108" w:type="dxa"/>
            </w:tcMar>
          </w:tcPr>
          <w:p>
            <w:pPr>
              <w:pStyle w:val="Standard"/>
              <w:spacing w:before="0" w:after="0"/>
              <w:contextualSpacing/>
              <w:jc w:val="center"/>
              <w:rPr>
                <w:sz w:val="22"/>
                <w:szCs w:val="22"/>
              </w:rPr>
            </w:pPr>
            <w:r>
              <w:rPr>
                <w:rFonts w:cs="Times New Roman"/>
                <w:sz w:val="22"/>
                <w:szCs w:val="22"/>
                <w:lang w:val="uk-UA"/>
              </w:rPr>
              <w:t>10 місяців 2020 року</w:t>
            </w:r>
          </w:p>
        </w:tc>
        <w:tc>
          <w:tcPr>
            <w:tcW w:w="1584" w:type="dxa"/>
            <w:tcBorders>
              <w:top w:val="single" w:sz="4" w:space="0" w:color="000000"/>
              <w:left w:val="single" w:sz="4" w:space="0" w:color="000000"/>
              <w:bottom w:val="single" w:sz="4" w:space="0" w:color="000000"/>
              <w:right w:val="single" w:sz="4" w:space="0" w:color="000000"/>
            </w:tcBorders>
            <w:tcMar>
              <w:left w:w="108" w:type="dxa"/>
              <w:right w:w="108" w:type="dxa"/>
            </w:tcMar>
          </w:tcPr>
          <w:p>
            <w:pPr>
              <w:pStyle w:val="Standard"/>
              <w:spacing w:before="0" w:after="0"/>
              <w:contextualSpacing/>
              <w:jc w:val="center"/>
              <w:rPr>
                <w:sz w:val="22"/>
                <w:szCs w:val="22"/>
              </w:rPr>
            </w:pPr>
            <w:r>
              <w:rPr>
                <w:rFonts w:cs="Times New Roman"/>
                <w:sz w:val="22"/>
                <w:szCs w:val="22"/>
                <w:lang w:val="uk-UA"/>
              </w:rPr>
              <w:t>10 місяці 2021 року</w:t>
            </w:r>
          </w:p>
        </w:tc>
      </w:tr>
      <w:tr>
        <w:trPr>
          <w:trHeight w:val="1172" w:hRule="atLeast"/>
        </w:trPr>
        <w:tc>
          <w:tcPr>
            <w:tcW w:w="6543" w:type="dxa"/>
            <w:tcBorders>
              <w:top w:val="single" w:sz="4" w:space="0" w:color="000000"/>
              <w:left w:val="single" w:sz="4" w:space="0" w:color="000000"/>
              <w:bottom w:val="single" w:sz="4" w:space="0" w:color="000000"/>
              <w:right w:val="single" w:sz="4" w:space="0" w:color="000000"/>
            </w:tcBorders>
          </w:tcPr>
          <w:p>
            <w:pPr>
              <w:pStyle w:val="Standard"/>
              <w:spacing w:before="0" w:after="0"/>
              <w:ind w:right="47" w:hanging="0"/>
              <w:contextualSpacing/>
              <w:jc w:val="both"/>
              <w:rPr>
                <w:sz w:val="22"/>
                <w:szCs w:val="22"/>
              </w:rPr>
            </w:pPr>
            <w:r>
              <w:rPr>
                <w:rFonts w:cs="Times New Roman"/>
                <w:sz w:val="22"/>
                <w:szCs w:val="22"/>
                <w:lang w:val="uk-UA"/>
              </w:rPr>
              <w:t xml:space="preserve">1.Видатки з придбання особам з трансплантованими органами - жителям міста Каховки, життєво необхідних препаратів для імуносупресивної терапії за пільговими рецептами     </w:t>
            </w:r>
          </w:p>
        </w:tc>
        <w:tc>
          <w:tcPr>
            <w:tcW w:w="1555" w:type="dxa"/>
            <w:tcBorders>
              <w:top w:val="single" w:sz="4" w:space="0" w:color="000000"/>
              <w:left w:val="single" w:sz="4" w:space="0" w:color="000000"/>
              <w:bottom w:val="single" w:sz="4" w:space="0" w:color="000000"/>
              <w:right w:val="single" w:sz="4" w:space="0" w:color="000000"/>
            </w:tcBorders>
          </w:tcPr>
          <w:p>
            <w:pPr>
              <w:pStyle w:val="Standard"/>
              <w:spacing w:before="0" w:after="0"/>
              <w:ind w:right="47" w:hanging="0"/>
              <w:contextualSpacing/>
              <w:jc w:val="center"/>
              <w:rPr>
                <w:rFonts w:cs="Times New Roman"/>
                <w:sz w:val="22"/>
                <w:szCs w:val="22"/>
                <w:lang w:val="uk-UA"/>
              </w:rPr>
            </w:pPr>
            <w:r>
              <w:rPr>
                <w:rFonts w:cs="Times New Roman"/>
                <w:sz w:val="22"/>
                <w:szCs w:val="22"/>
                <w:lang w:val="uk-UA"/>
              </w:rPr>
            </w:r>
          </w:p>
          <w:p>
            <w:pPr>
              <w:pStyle w:val="Standard"/>
              <w:spacing w:before="0" w:after="0"/>
              <w:ind w:right="47" w:hanging="0"/>
              <w:contextualSpacing/>
              <w:jc w:val="center"/>
              <w:rPr>
                <w:sz w:val="22"/>
                <w:szCs w:val="22"/>
              </w:rPr>
            </w:pPr>
            <w:r>
              <w:rPr>
                <w:rFonts w:cs="Times New Roman"/>
                <w:sz w:val="22"/>
                <w:szCs w:val="22"/>
                <w:lang w:val="uk-UA"/>
              </w:rPr>
              <w:t>116,0</w:t>
            </w:r>
          </w:p>
        </w:tc>
        <w:tc>
          <w:tcPr>
            <w:tcW w:w="1584" w:type="dxa"/>
            <w:tcBorders>
              <w:top w:val="single" w:sz="4" w:space="0" w:color="000000"/>
              <w:left w:val="single" w:sz="4" w:space="0" w:color="000000"/>
              <w:bottom w:val="single" w:sz="4" w:space="0" w:color="000000"/>
              <w:right w:val="single" w:sz="4" w:space="0" w:color="000000"/>
            </w:tcBorders>
            <w:tcMar>
              <w:left w:w="108" w:type="dxa"/>
              <w:right w:w="108" w:type="dxa"/>
            </w:tcMar>
          </w:tcPr>
          <w:p>
            <w:pPr>
              <w:pStyle w:val="Standard"/>
              <w:spacing w:before="0" w:after="0"/>
              <w:ind w:right="47" w:hanging="0"/>
              <w:contextualSpacing/>
              <w:jc w:val="center"/>
              <w:rPr>
                <w:rFonts w:cs="Times New Roman"/>
                <w:sz w:val="22"/>
                <w:szCs w:val="22"/>
                <w:lang w:val="uk-UA"/>
              </w:rPr>
            </w:pPr>
            <w:r>
              <w:rPr>
                <w:rFonts w:cs="Times New Roman"/>
                <w:sz w:val="22"/>
                <w:szCs w:val="22"/>
                <w:lang w:val="uk-UA"/>
              </w:rPr>
            </w:r>
          </w:p>
          <w:p>
            <w:pPr>
              <w:pStyle w:val="Standard"/>
              <w:spacing w:before="0" w:after="0"/>
              <w:ind w:right="47" w:hanging="0"/>
              <w:contextualSpacing/>
              <w:jc w:val="center"/>
              <w:rPr>
                <w:sz w:val="22"/>
                <w:szCs w:val="22"/>
              </w:rPr>
            </w:pPr>
            <w:r>
              <w:rPr>
                <w:rFonts w:cs="Times New Roman"/>
                <w:sz w:val="22"/>
                <w:szCs w:val="22"/>
                <w:lang w:val="uk-UA"/>
              </w:rPr>
              <w:t>113,5</w:t>
            </w:r>
          </w:p>
        </w:tc>
      </w:tr>
      <w:tr>
        <w:trPr/>
        <w:tc>
          <w:tcPr>
            <w:tcW w:w="6543" w:type="dxa"/>
            <w:tcBorders>
              <w:top w:val="single" w:sz="4" w:space="0" w:color="000000"/>
              <w:left w:val="single" w:sz="4" w:space="0" w:color="000000"/>
              <w:bottom w:val="single" w:sz="4" w:space="0" w:color="000000"/>
              <w:right w:val="single" w:sz="4" w:space="0" w:color="000000"/>
            </w:tcBorders>
          </w:tcPr>
          <w:p>
            <w:pPr>
              <w:pStyle w:val="Standard"/>
              <w:spacing w:before="0" w:after="0"/>
              <w:ind w:right="47" w:hanging="0"/>
              <w:contextualSpacing/>
              <w:rPr>
                <w:sz w:val="22"/>
                <w:szCs w:val="22"/>
              </w:rPr>
            </w:pPr>
            <w:r>
              <w:rPr>
                <w:rFonts w:cs="Times New Roman"/>
                <w:sz w:val="22"/>
                <w:szCs w:val="22"/>
                <w:lang w:val="uk-UA"/>
              </w:rPr>
              <w:t>2.  Видатки для забезпечення пільгового відпуску лікарських засобів для амбулаторного лікування   дітей з інвалідністю - мешканців  Каховської ТГ</w:t>
            </w:r>
          </w:p>
        </w:tc>
        <w:tc>
          <w:tcPr>
            <w:tcW w:w="1555" w:type="dxa"/>
            <w:tcBorders>
              <w:top w:val="single" w:sz="4" w:space="0" w:color="000000"/>
              <w:left w:val="single" w:sz="4" w:space="0" w:color="000000"/>
              <w:bottom w:val="single" w:sz="4" w:space="0" w:color="000000"/>
              <w:right w:val="single" w:sz="4" w:space="0" w:color="000000"/>
            </w:tcBorders>
          </w:tcPr>
          <w:p>
            <w:pPr>
              <w:pStyle w:val="Style27"/>
              <w:tabs>
                <w:tab w:val="left" w:pos="708" w:leader="none"/>
                <w:tab w:val="center" w:pos="4677" w:leader="none"/>
                <w:tab w:val="right" w:pos="9355" w:leader="none"/>
              </w:tabs>
              <w:spacing w:before="0" w:after="0"/>
              <w:ind w:hanging="0"/>
              <w:contextualSpacing/>
              <w:rPr>
                <w:sz w:val="22"/>
                <w:szCs w:val="22"/>
              </w:rPr>
            </w:pPr>
            <w:r>
              <w:rPr>
                <w:rFonts w:ascii="Liberation Serif" w:hAnsi="Liberation Serif"/>
                <w:sz w:val="22"/>
                <w:szCs w:val="22"/>
                <w:lang w:val="uk-UA"/>
              </w:rPr>
              <w:t xml:space="preserve">        </w:t>
            </w:r>
            <w:r>
              <w:rPr>
                <w:rFonts w:ascii="Liberation Serif" w:hAnsi="Liberation Serif"/>
                <w:sz w:val="22"/>
                <w:szCs w:val="22"/>
                <w:lang w:val="uk-UA"/>
              </w:rPr>
              <w:t>129,0</w:t>
            </w:r>
          </w:p>
          <w:p>
            <w:pPr>
              <w:pStyle w:val="Style27"/>
              <w:tabs>
                <w:tab w:val="left" w:pos="708" w:leader="none"/>
                <w:tab w:val="center" w:pos="4677" w:leader="none"/>
                <w:tab w:val="right" w:pos="9355" w:leader="none"/>
              </w:tabs>
              <w:spacing w:before="0" w:after="0"/>
              <w:contextualSpacing/>
              <w:rPr>
                <w:rFonts w:ascii="Liberation Serif" w:hAnsi="Liberation Serif"/>
                <w:sz w:val="22"/>
                <w:szCs w:val="22"/>
                <w:lang w:val="uk-UA"/>
              </w:rPr>
            </w:pPr>
            <w:r>
              <w:rPr>
                <w:rFonts w:ascii="Liberation Serif" w:hAnsi="Liberation Serif"/>
                <w:sz w:val="22"/>
                <w:szCs w:val="22"/>
                <w:lang w:val="uk-UA"/>
              </w:rPr>
            </w:r>
          </w:p>
        </w:tc>
        <w:tc>
          <w:tcPr>
            <w:tcW w:w="1584" w:type="dxa"/>
            <w:tcBorders>
              <w:top w:val="single" w:sz="4" w:space="0" w:color="000000"/>
              <w:left w:val="single" w:sz="4" w:space="0" w:color="000000"/>
              <w:bottom w:val="single" w:sz="4" w:space="0" w:color="000000"/>
              <w:right w:val="single" w:sz="4" w:space="0" w:color="000000"/>
            </w:tcBorders>
            <w:tcMar>
              <w:left w:w="108" w:type="dxa"/>
              <w:right w:w="108" w:type="dxa"/>
            </w:tcMar>
          </w:tcPr>
          <w:p>
            <w:pPr>
              <w:pStyle w:val="Style27"/>
              <w:tabs>
                <w:tab w:val="left" w:pos="708" w:leader="none"/>
                <w:tab w:val="center" w:pos="4677" w:leader="none"/>
                <w:tab w:val="right" w:pos="9355" w:leader="none"/>
              </w:tabs>
              <w:spacing w:before="0" w:after="0"/>
              <w:ind w:hanging="0"/>
              <w:contextualSpacing/>
              <w:rPr>
                <w:sz w:val="22"/>
                <w:szCs w:val="22"/>
              </w:rPr>
            </w:pPr>
            <w:r>
              <w:rPr>
                <w:rFonts w:ascii="Liberation Serif" w:hAnsi="Liberation Serif"/>
                <w:sz w:val="22"/>
                <w:szCs w:val="22"/>
                <w:lang w:val="uk-UA"/>
              </w:rPr>
              <w:t xml:space="preserve">        </w:t>
            </w:r>
            <w:r>
              <w:rPr>
                <w:rFonts w:ascii="Liberation Serif" w:hAnsi="Liberation Serif"/>
                <w:sz w:val="22"/>
                <w:szCs w:val="22"/>
                <w:lang w:val="uk-UA"/>
              </w:rPr>
              <w:t>151,3</w:t>
            </w:r>
          </w:p>
        </w:tc>
      </w:tr>
      <w:tr>
        <w:trPr/>
        <w:tc>
          <w:tcPr>
            <w:tcW w:w="6543" w:type="dxa"/>
            <w:tcBorders>
              <w:top w:val="single" w:sz="4" w:space="0" w:color="000000"/>
              <w:left w:val="single" w:sz="4" w:space="0" w:color="000000"/>
              <w:bottom w:val="single" w:sz="4" w:space="0" w:color="000000"/>
              <w:right w:val="single" w:sz="4" w:space="0" w:color="000000"/>
            </w:tcBorders>
          </w:tcPr>
          <w:p>
            <w:pPr>
              <w:pStyle w:val="Standard"/>
              <w:spacing w:before="0" w:after="0"/>
              <w:ind w:right="104" w:hanging="0"/>
              <w:contextualSpacing/>
              <w:jc w:val="both"/>
              <w:rPr>
                <w:sz w:val="22"/>
                <w:szCs w:val="22"/>
              </w:rPr>
            </w:pPr>
            <w:r>
              <w:rPr>
                <w:rFonts w:cs="Times New Roman"/>
                <w:sz w:val="22"/>
                <w:szCs w:val="22"/>
                <w:lang w:val="uk-UA"/>
              </w:rPr>
              <w:t>3.  Видатки з  безоплатного та пільгового відпуску лікарських засобів для амбулаторного лікування окремих груп населення та за певними категоріями захворювань</w:t>
            </w:r>
          </w:p>
        </w:tc>
        <w:tc>
          <w:tcPr>
            <w:tcW w:w="1555" w:type="dxa"/>
            <w:tcBorders>
              <w:top w:val="single" w:sz="4" w:space="0" w:color="000000"/>
              <w:left w:val="single" w:sz="4" w:space="0" w:color="000000"/>
              <w:bottom w:val="single" w:sz="4" w:space="0" w:color="000000"/>
              <w:right w:val="single" w:sz="4" w:space="0" w:color="000000"/>
            </w:tcBorders>
          </w:tcPr>
          <w:p>
            <w:pPr>
              <w:pStyle w:val="Style27"/>
              <w:tabs>
                <w:tab w:val="left" w:pos="708" w:leader="none"/>
                <w:tab w:val="center" w:pos="4677" w:leader="none"/>
                <w:tab w:val="right" w:pos="9355" w:leader="none"/>
              </w:tabs>
              <w:spacing w:before="0" w:after="0"/>
              <w:ind w:hanging="0"/>
              <w:contextualSpacing/>
              <w:rPr>
                <w:sz w:val="22"/>
                <w:szCs w:val="22"/>
              </w:rPr>
            </w:pPr>
            <w:r>
              <w:rPr>
                <w:rFonts w:ascii="Liberation Serif" w:hAnsi="Liberation Serif"/>
                <w:sz w:val="22"/>
                <w:szCs w:val="22"/>
                <w:lang w:val="uk-UA"/>
              </w:rPr>
              <w:t xml:space="preserve">        </w:t>
            </w:r>
            <w:r>
              <w:rPr>
                <w:rFonts w:ascii="Liberation Serif" w:hAnsi="Liberation Serif"/>
                <w:sz w:val="22"/>
                <w:szCs w:val="22"/>
                <w:lang w:val="uk-UA"/>
              </w:rPr>
              <w:t>115,0</w:t>
            </w:r>
          </w:p>
        </w:tc>
        <w:tc>
          <w:tcPr>
            <w:tcW w:w="1584" w:type="dxa"/>
            <w:tcBorders>
              <w:top w:val="single" w:sz="4" w:space="0" w:color="000000"/>
              <w:left w:val="single" w:sz="4" w:space="0" w:color="000000"/>
              <w:bottom w:val="single" w:sz="4" w:space="0" w:color="000000"/>
              <w:right w:val="single" w:sz="4" w:space="0" w:color="000000"/>
            </w:tcBorders>
            <w:tcMar>
              <w:left w:w="108" w:type="dxa"/>
              <w:right w:w="108" w:type="dxa"/>
            </w:tcMar>
          </w:tcPr>
          <w:p>
            <w:pPr>
              <w:pStyle w:val="Standard"/>
              <w:spacing w:before="0" w:after="0"/>
              <w:ind w:hanging="0"/>
              <w:contextualSpacing/>
              <w:rPr>
                <w:sz w:val="22"/>
                <w:szCs w:val="22"/>
              </w:rPr>
            </w:pPr>
            <w:r>
              <w:rPr>
                <w:rFonts w:cs="Times New Roman"/>
                <w:sz w:val="22"/>
                <w:szCs w:val="22"/>
                <w:lang w:val="uk-UA"/>
              </w:rPr>
              <w:t xml:space="preserve">         </w:t>
            </w:r>
            <w:r>
              <w:rPr>
                <w:rFonts w:cs="Times New Roman"/>
                <w:sz w:val="22"/>
                <w:szCs w:val="22"/>
                <w:lang w:val="uk-UA"/>
              </w:rPr>
              <w:t>83,8</w:t>
            </w:r>
          </w:p>
        </w:tc>
      </w:tr>
    </w:tbl>
    <w:p>
      <w:pPr>
        <w:pStyle w:val="Textbody"/>
        <w:spacing w:lineRule="auto" w:line="240" w:before="0" w:after="0"/>
        <w:ind w:right="-249" w:hanging="0"/>
        <w:contextualSpacing/>
        <w:jc w:val="both"/>
        <w:rPr/>
      </w:pPr>
      <w:r>
        <w:rPr>
          <w:rFonts w:cs="Times New Roman"/>
          <w:b/>
          <w:lang w:val="uk-UA"/>
        </w:rPr>
        <w:t xml:space="preserve">     </w:t>
      </w:r>
      <w:r>
        <w:rPr>
          <w:rFonts w:cs="Times New Roman"/>
          <w:b/>
          <w:lang w:val="uk-UA"/>
        </w:rPr>
        <w:t>З нагоди свят та ювілейних дат в місті відбуваються різнопланові організаційні та культурно-масові заходи</w:t>
      </w:r>
    </w:p>
    <w:tbl>
      <w:tblPr>
        <w:tblW w:w="9606" w:type="dxa"/>
        <w:jc w:val="left"/>
        <w:tblInd w:w="0" w:type="dxa"/>
        <w:tblCellMar>
          <w:top w:w="0" w:type="dxa"/>
          <w:left w:w="108" w:type="dxa"/>
          <w:bottom w:w="0" w:type="dxa"/>
          <w:right w:w="108" w:type="dxa"/>
        </w:tblCellMar>
        <w:tblLook w:val="0000" w:noHBand="0" w:noVBand="0" w:firstColumn="0" w:lastRow="0" w:lastColumn="0" w:firstRow="0"/>
      </w:tblPr>
      <w:tblGrid>
        <w:gridCol w:w="5920"/>
        <w:gridCol w:w="1835"/>
        <w:gridCol w:w="1851"/>
      </w:tblGrid>
      <w:tr>
        <w:trPr>
          <w:trHeight w:val="974" w:hRule="atLeast"/>
        </w:trPr>
        <w:tc>
          <w:tcPr>
            <w:tcW w:w="592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 xml:space="preserve">  </w:t>
            </w:r>
            <w:r>
              <w:rPr>
                <w:rFonts w:cs="Times New Roman"/>
                <w:sz w:val="22"/>
                <w:szCs w:val="22"/>
                <w:lang w:val="uk-UA"/>
              </w:rPr>
              <w:t>Назва заходу</w:t>
            </w:r>
          </w:p>
        </w:tc>
        <w:tc>
          <w:tcPr>
            <w:tcW w:w="1835"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2020 рік</w:t>
            </w:r>
          </w:p>
          <w:p>
            <w:pPr>
              <w:pStyle w:val="Standard"/>
              <w:spacing w:before="0" w:after="0"/>
              <w:contextualSpacing/>
              <w:rPr>
                <w:sz w:val="22"/>
                <w:szCs w:val="22"/>
              </w:rPr>
            </w:pPr>
            <w:r>
              <w:rPr>
                <w:rFonts w:cs="Times New Roman"/>
                <w:sz w:val="22"/>
                <w:szCs w:val="22"/>
                <w:lang w:val="uk-UA"/>
              </w:rPr>
              <w:t>10 місяців</w:t>
            </w:r>
          </w:p>
          <w:p>
            <w:pPr>
              <w:pStyle w:val="Standard"/>
              <w:spacing w:before="0" w:after="0"/>
              <w:contextualSpacing/>
              <w:rPr>
                <w:sz w:val="22"/>
                <w:szCs w:val="22"/>
              </w:rPr>
            </w:pPr>
            <w:r>
              <w:rPr>
                <w:rFonts w:cs="Times New Roman"/>
                <w:sz w:val="22"/>
                <w:szCs w:val="22"/>
                <w:lang w:val="uk-UA"/>
              </w:rPr>
              <w:t>тис.грн.</w:t>
            </w:r>
          </w:p>
        </w:tc>
        <w:tc>
          <w:tcPr>
            <w:tcW w:w="1851"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2021рік</w:t>
            </w:r>
          </w:p>
          <w:p>
            <w:pPr>
              <w:pStyle w:val="Standard"/>
              <w:spacing w:before="0" w:after="0"/>
              <w:contextualSpacing/>
              <w:rPr>
                <w:sz w:val="22"/>
                <w:szCs w:val="22"/>
              </w:rPr>
            </w:pPr>
            <w:r>
              <w:rPr>
                <w:rFonts w:cs="Times New Roman"/>
                <w:sz w:val="22"/>
                <w:szCs w:val="22"/>
                <w:lang w:val="uk-UA"/>
              </w:rPr>
              <w:t>10 місяців</w:t>
            </w:r>
          </w:p>
          <w:p>
            <w:pPr>
              <w:pStyle w:val="Standard"/>
              <w:spacing w:before="0" w:after="0"/>
              <w:contextualSpacing/>
              <w:rPr>
                <w:sz w:val="22"/>
                <w:szCs w:val="22"/>
              </w:rPr>
            </w:pPr>
            <w:r>
              <w:rPr>
                <w:rFonts w:cs="Times New Roman"/>
                <w:sz w:val="22"/>
                <w:szCs w:val="22"/>
                <w:lang w:val="uk-UA"/>
              </w:rPr>
              <w:t>тис.грн.</w:t>
            </w:r>
          </w:p>
        </w:tc>
      </w:tr>
      <w:tr>
        <w:trPr/>
        <w:tc>
          <w:tcPr>
            <w:tcW w:w="592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 xml:space="preserve"> </w:t>
            </w:r>
            <w:r>
              <w:rPr>
                <w:rFonts w:cs="Times New Roman"/>
                <w:sz w:val="22"/>
                <w:szCs w:val="22"/>
                <w:lang w:val="uk-UA"/>
              </w:rPr>
              <w:t>-  річниця виведення  військ з    Афганістану (проведення фестивалю «Пам'ять»</w:t>
            </w:r>
          </w:p>
        </w:tc>
        <w:tc>
          <w:tcPr>
            <w:tcW w:w="1835"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8,0</w:t>
            </w:r>
          </w:p>
        </w:tc>
        <w:tc>
          <w:tcPr>
            <w:tcW w:w="1851"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0</w:t>
            </w:r>
          </w:p>
        </w:tc>
      </w:tr>
      <w:tr>
        <w:trPr/>
        <w:tc>
          <w:tcPr>
            <w:tcW w:w="5920" w:type="dxa"/>
            <w:tcBorders>
              <w:top w:val="single" w:sz="4" w:space="0" w:color="000000"/>
              <w:left w:val="single" w:sz="4" w:space="0" w:color="000000"/>
              <w:bottom w:val="single" w:sz="4" w:space="0" w:color="000000"/>
              <w:right w:val="single" w:sz="4" w:space="0" w:color="000000"/>
            </w:tcBorders>
          </w:tcPr>
          <w:p>
            <w:pPr>
              <w:pStyle w:val="Standard"/>
              <w:spacing w:before="0" w:after="0"/>
              <w:ind w:right="152" w:hanging="0"/>
              <w:contextualSpacing/>
              <w:jc w:val="both"/>
              <w:rPr>
                <w:sz w:val="22"/>
                <w:szCs w:val="22"/>
              </w:rPr>
            </w:pPr>
            <w:r>
              <w:rPr>
                <w:rFonts w:cs="Times New Roman"/>
                <w:sz w:val="22"/>
                <w:szCs w:val="22"/>
                <w:lang w:val="uk-UA"/>
              </w:rPr>
              <w:t xml:space="preserve"> </w:t>
            </w:r>
            <w:r>
              <w:rPr>
                <w:rFonts w:cs="Times New Roman"/>
                <w:sz w:val="22"/>
                <w:szCs w:val="22"/>
                <w:lang w:val="uk-UA"/>
              </w:rPr>
              <w:t>- річниця Перемоги у Другій Світовій війні та річниця визволення України від фашистських загарбників</w:t>
            </w:r>
          </w:p>
        </w:tc>
        <w:tc>
          <w:tcPr>
            <w:tcW w:w="1835"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 xml:space="preserve"> </w:t>
            </w:r>
            <w:r>
              <w:rPr>
                <w:rFonts w:cs="Times New Roman"/>
                <w:sz w:val="22"/>
                <w:szCs w:val="22"/>
                <w:lang w:val="uk-UA"/>
              </w:rPr>
              <w:t>9,8</w:t>
            </w:r>
          </w:p>
        </w:tc>
        <w:tc>
          <w:tcPr>
            <w:tcW w:w="1851"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18,8</w:t>
            </w:r>
          </w:p>
        </w:tc>
      </w:tr>
      <w:tr>
        <w:trPr/>
        <w:tc>
          <w:tcPr>
            <w:tcW w:w="592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 відзначення Дня захисника України</w:t>
            </w:r>
          </w:p>
        </w:tc>
        <w:tc>
          <w:tcPr>
            <w:tcW w:w="1835"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rPr>
                <w:sz w:val="22"/>
                <w:szCs w:val="22"/>
              </w:rPr>
            </w:pPr>
            <w:r>
              <w:rPr>
                <w:rFonts w:cs="Times New Roman"/>
                <w:sz w:val="22"/>
                <w:szCs w:val="22"/>
                <w:lang w:val="uk-UA"/>
              </w:rPr>
              <w:t>20,0</w:t>
            </w:r>
          </w:p>
        </w:tc>
        <w:tc>
          <w:tcPr>
            <w:tcW w:w="1851" w:type="dxa"/>
            <w:tcBorders>
              <w:top w:val="single" w:sz="4" w:space="0" w:color="000000"/>
              <w:left w:val="single" w:sz="4" w:space="0" w:color="000000"/>
              <w:bottom w:val="single" w:sz="4" w:space="0" w:color="000000"/>
              <w:right w:val="single" w:sz="4" w:space="0" w:color="000000"/>
            </w:tcBorders>
            <w:vAlign w:val="center"/>
          </w:tcPr>
          <w:p>
            <w:pPr>
              <w:pStyle w:val="Standard"/>
              <w:spacing w:before="0" w:after="0"/>
              <w:contextualSpacing/>
              <w:rPr>
                <w:sz w:val="22"/>
                <w:szCs w:val="22"/>
              </w:rPr>
            </w:pPr>
            <w:r>
              <w:rPr>
                <w:rFonts w:cs="Times New Roman"/>
                <w:sz w:val="22"/>
                <w:szCs w:val="22"/>
                <w:lang w:val="uk-UA"/>
              </w:rPr>
              <w:t>7,6</w:t>
            </w:r>
          </w:p>
        </w:tc>
      </w:tr>
    </w:tbl>
    <w:p>
      <w:pPr>
        <w:pStyle w:val="Standard"/>
        <w:spacing w:before="0" w:after="0"/>
        <w:ind w:firstLine="708"/>
        <w:contextualSpacing/>
        <w:rPr/>
      </w:pPr>
      <w:r>
        <w:rPr>
          <w:rFonts w:cs="Times New Roman"/>
          <w:b/>
          <w:lang w:val="uk-UA"/>
        </w:rPr>
        <w:t>Державні соціальні допомоги та субсидія:</w:t>
      </w:r>
    </w:p>
    <w:tbl>
      <w:tblPr>
        <w:tblW w:w="9806" w:type="dxa"/>
        <w:jc w:val="left"/>
        <w:tblInd w:w="0" w:type="dxa"/>
        <w:tblCellMar>
          <w:top w:w="0" w:type="dxa"/>
          <w:left w:w="108" w:type="dxa"/>
          <w:bottom w:w="0" w:type="dxa"/>
          <w:right w:w="108" w:type="dxa"/>
        </w:tblCellMar>
        <w:tblLook w:val="0000" w:noHBand="0" w:noVBand="0" w:firstColumn="0" w:lastRow="0" w:lastColumn="0" w:firstRow="0"/>
      </w:tblPr>
      <w:tblGrid>
        <w:gridCol w:w="3584"/>
        <w:gridCol w:w="3031"/>
        <w:gridCol w:w="3191"/>
      </w:tblGrid>
      <w:tr>
        <w:trPr/>
        <w:tc>
          <w:tcPr>
            <w:tcW w:w="3584"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rFonts w:cs="Times New Roman"/>
                <w:sz w:val="22"/>
                <w:szCs w:val="22"/>
                <w:lang w:val="uk-UA"/>
              </w:rPr>
            </w:pPr>
            <w:r>
              <w:rPr>
                <w:rFonts w:cs="Times New Roman"/>
                <w:sz w:val="22"/>
                <w:szCs w:val="22"/>
                <w:lang w:val="uk-UA"/>
              </w:rPr>
            </w:r>
          </w:p>
        </w:tc>
        <w:tc>
          <w:tcPr>
            <w:tcW w:w="3031"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2020 рік</w:t>
            </w:r>
          </w:p>
        </w:tc>
        <w:tc>
          <w:tcPr>
            <w:tcW w:w="3191"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2021 рік</w:t>
            </w:r>
          </w:p>
        </w:tc>
      </w:tr>
      <w:tr>
        <w:trPr/>
        <w:tc>
          <w:tcPr>
            <w:tcW w:w="3584"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державних допомог, осіб</w:t>
            </w:r>
          </w:p>
        </w:tc>
        <w:tc>
          <w:tcPr>
            <w:tcW w:w="3031"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2156</w:t>
            </w:r>
          </w:p>
        </w:tc>
        <w:tc>
          <w:tcPr>
            <w:tcW w:w="3191"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4810</w:t>
            </w:r>
          </w:p>
        </w:tc>
      </w:tr>
      <w:tr>
        <w:trPr/>
        <w:tc>
          <w:tcPr>
            <w:tcW w:w="3584"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субсидії, домогосподарств</w:t>
            </w:r>
          </w:p>
        </w:tc>
        <w:tc>
          <w:tcPr>
            <w:tcW w:w="3031"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4100</w:t>
            </w:r>
          </w:p>
        </w:tc>
        <w:tc>
          <w:tcPr>
            <w:tcW w:w="3191"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7387</w:t>
            </w:r>
          </w:p>
        </w:tc>
      </w:tr>
    </w:tbl>
    <w:p>
      <w:pPr>
        <w:pStyle w:val="Standard"/>
        <w:spacing w:before="0" w:after="0"/>
        <w:contextualSpacing/>
        <w:rPr/>
      </w:pPr>
      <w:r>
        <w:rPr>
          <w:rFonts w:cs="Times New Roman"/>
          <w:lang w:val="uk-UA"/>
        </w:rPr>
        <w:t>За 10 місяців управлінням було прийнято :</w:t>
      </w:r>
    </w:p>
    <w:tbl>
      <w:tblPr>
        <w:tblW w:w="9787" w:type="dxa"/>
        <w:jc w:val="left"/>
        <w:tblInd w:w="0" w:type="dxa"/>
        <w:tblCellMar>
          <w:top w:w="0" w:type="dxa"/>
          <w:left w:w="108" w:type="dxa"/>
          <w:bottom w:w="0" w:type="dxa"/>
          <w:right w:w="108" w:type="dxa"/>
        </w:tblCellMar>
        <w:tblLook w:val="0000" w:noHBand="0" w:noVBand="0" w:firstColumn="0" w:lastRow="0" w:lastColumn="0" w:firstRow="0"/>
      </w:tblPr>
      <w:tblGrid>
        <w:gridCol w:w="3400"/>
        <w:gridCol w:w="3195"/>
        <w:gridCol w:w="3192"/>
      </w:tblGrid>
      <w:tr>
        <w:trPr/>
        <w:tc>
          <w:tcPr>
            <w:tcW w:w="340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rFonts w:cs="Times New Roman"/>
                <w:sz w:val="22"/>
                <w:szCs w:val="22"/>
                <w:lang w:val="uk-UA"/>
              </w:rPr>
            </w:pPr>
            <w:r>
              <w:rPr>
                <w:rFonts w:cs="Times New Roman"/>
                <w:sz w:val="22"/>
                <w:szCs w:val="22"/>
                <w:lang w:val="uk-UA"/>
              </w:rPr>
            </w:r>
          </w:p>
        </w:tc>
        <w:tc>
          <w:tcPr>
            <w:tcW w:w="3195"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2020 рік</w:t>
            </w:r>
          </w:p>
        </w:tc>
        <w:tc>
          <w:tcPr>
            <w:tcW w:w="3192"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2021 рік</w:t>
            </w:r>
          </w:p>
        </w:tc>
      </w:tr>
      <w:tr>
        <w:trPr/>
        <w:tc>
          <w:tcPr>
            <w:tcW w:w="340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прийнято особових справ</w:t>
            </w:r>
          </w:p>
        </w:tc>
        <w:tc>
          <w:tcPr>
            <w:tcW w:w="3195"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3063</w:t>
            </w:r>
          </w:p>
        </w:tc>
        <w:tc>
          <w:tcPr>
            <w:tcW w:w="3192"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5182</w:t>
            </w:r>
          </w:p>
        </w:tc>
      </w:tr>
      <w:tr>
        <w:trPr/>
        <w:tc>
          <w:tcPr>
            <w:tcW w:w="340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прийнято заяви з сайту Міністерства</w:t>
            </w:r>
          </w:p>
        </w:tc>
        <w:tc>
          <w:tcPr>
            <w:tcW w:w="3195"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76</w:t>
            </w:r>
          </w:p>
        </w:tc>
        <w:tc>
          <w:tcPr>
            <w:tcW w:w="3192"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81</w:t>
            </w:r>
          </w:p>
        </w:tc>
      </w:tr>
    </w:tbl>
    <w:p>
      <w:pPr>
        <w:pStyle w:val="Standard"/>
        <w:spacing w:before="0" w:after="0"/>
        <w:contextualSpacing/>
        <w:rPr/>
      </w:pPr>
      <w:r>
        <w:rPr>
          <w:rFonts w:cs="Times New Roman"/>
          <w:lang w:val="uk-UA"/>
        </w:rPr>
        <w:t>З 01.01.2021 по 01.11.2021 призначено за заявами:</w:t>
      </w:r>
    </w:p>
    <w:tbl>
      <w:tblPr>
        <w:tblW w:w="9571" w:type="dxa"/>
        <w:jc w:val="left"/>
        <w:tblInd w:w="0" w:type="dxa"/>
        <w:tblCellMar>
          <w:top w:w="0" w:type="dxa"/>
          <w:left w:w="108" w:type="dxa"/>
          <w:bottom w:w="0" w:type="dxa"/>
          <w:right w:w="108" w:type="dxa"/>
        </w:tblCellMar>
        <w:tblLook w:val="0000" w:noHBand="0" w:noVBand="0" w:firstColumn="0" w:lastRow="0" w:lastColumn="0" w:firstRow="0"/>
      </w:tblPr>
      <w:tblGrid>
        <w:gridCol w:w="3190"/>
        <w:gridCol w:w="3190"/>
        <w:gridCol w:w="3191"/>
      </w:tblGrid>
      <w:tr>
        <w:trPr/>
        <w:tc>
          <w:tcPr>
            <w:tcW w:w="319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rFonts w:cs="Times New Roman"/>
                <w:sz w:val="22"/>
                <w:szCs w:val="22"/>
                <w:lang w:val="uk-UA"/>
              </w:rPr>
            </w:pPr>
            <w:r>
              <w:rPr>
                <w:rFonts w:cs="Times New Roman"/>
                <w:sz w:val="22"/>
                <w:szCs w:val="22"/>
                <w:lang w:val="uk-UA"/>
              </w:rPr>
            </w:r>
          </w:p>
        </w:tc>
        <w:tc>
          <w:tcPr>
            <w:tcW w:w="319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2020 рік</w:t>
            </w:r>
          </w:p>
        </w:tc>
        <w:tc>
          <w:tcPr>
            <w:tcW w:w="3191"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2021 рік</w:t>
            </w:r>
          </w:p>
        </w:tc>
      </w:tr>
      <w:tr>
        <w:trPr/>
        <w:tc>
          <w:tcPr>
            <w:tcW w:w="319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державних допомог</w:t>
            </w:r>
          </w:p>
        </w:tc>
        <w:tc>
          <w:tcPr>
            <w:tcW w:w="319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3118</w:t>
            </w:r>
          </w:p>
        </w:tc>
        <w:tc>
          <w:tcPr>
            <w:tcW w:w="3191"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2916</w:t>
            </w:r>
          </w:p>
        </w:tc>
      </w:tr>
      <w:tr>
        <w:trPr/>
        <w:tc>
          <w:tcPr>
            <w:tcW w:w="319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субсидій</w:t>
            </w:r>
          </w:p>
        </w:tc>
        <w:tc>
          <w:tcPr>
            <w:tcW w:w="319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789</w:t>
            </w:r>
          </w:p>
        </w:tc>
        <w:tc>
          <w:tcPr>
            <w:tcW w:w="3191"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3580</w:t>
            </w:r>
          </w:p>
        </w:tc>
      </w:tr>
      <w:tr>
        <w:trPr/>
        <w:tc>
          <w:tcPr>
            <w:tcW w:w="319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компенсації «пакунок малюка»</w:t>
            </w:r>
          </w:p>
        </w:tc>
        <w:tc>
          <w:tcPr>
            <w:tcW w:w="319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____</w:t>
            </w:r>
          </w:p>
        </w:tc>
        <w:tc>
          <w:tcPr>
            <w:tcW w:w="3191"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115</w:t>
            </w:r>
          </w:p>
        </w:tc>
      </w:tr>
    </w:tbl>
    <w:p>
      <w:pPr>
        <w:pStyle w:val="Standard"/>
        <w:spacing w:before="0" w:after="0"/>
        <w:contextualSpacing/>
        <w:rPr/>
      </w:pPr>
      <w:r>
        <w:rPr>
          <w:rFonts w:cs="Times New Roman"/>
          <w:lang w:val="uk-UA"/>
        </w:rPr>
        <w:t>Перераховано на опалювальний період:</w:t>
      </w:r>
    </w:p>
    <w:tbl>
      <w:tblPr>
        <w:tblW w:w="9571" w:type="dxa"/>
        <w:jc w:val="left"/>
        <w:tblInd w:w="0" w:type="dxa"/>
        <w:tblCellMar>
          <w:top w:w="0" w:type="dxa"/>
          <w:left w:w="108" w:type="dxa"/>
          <w:bottom w:w="0" w:type="dxa"/>
          <w:right w:w="108" w:type="dxa"/>
        </w:tblCellMar>
        <w:tblLook w:val="0000" w:noHBand="0" w:noVBand="0" w:firstColumn="0" w:lastRow="0" w:lastColumn="0" w:firstRow="0"/>
      </w:tblPr>
      <w:tblGrid>
        <w:gridCol w:w="3346"/>
        <w:gridCol w:w="3034"/>
        <w:gridCol w:w="3191"/>
      </w:tblGrid>
      <w:tr>
        <w:trPr/>
        <w:tc>
          <w:tcPr>
            <w:tcW w:w="334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rFonts w:cs="Times New Roman"/>
                <w:sz w:val="22"/>
                <w:szCs w:val="22"/>
                <w:lang w:val="uk-UA"/>
              </w:rPr>
            </w:pPr>
            <w:r>
              <w:rPr>
                <w:rFonts w:cs="Times New Roman"/>
                <w:sz w:val="22"/>
                <w:szCs w:val="22"/>
                <w:lang w:val="uk-UA"/>
              </w:rPr>
            </w:r>
          </w:p>
        </w:tc>
        <w:tc>
          <w:tcPr>
            <w:tcW w:w="3034"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2020-2021 років</w:t>
            </w:r>
          </w:p>
        </w:tc>
        <w:tc>
          <w:tcPr>
            <w:tcW w:w="3191"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2021-2022 років</w:t>
            </w:r>
          </w:p>
        </w:tc>
      </w:tr>
      <w:tr>
        <w:trPr/>
        <w:tc>
          <w:tcPr>
            <w:tcW w:w="334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Всього: з них</w:t>
            </w:r>
          </w:p>
        </w:tc>
        <w:tc>
          <w:tcPr>
            <w:tcW w:w="3034"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4143</w:t>
            </w:r>
          </w:p>
        </w:tc>
        <w:tc>
          <w:tcPr>
            <w:tcW w:w="3191"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5477 справ</w:t>
            </w:r>
          </w:p>
        </w:tc>
      </w:tr>
      <w:tr>
        <w:trPr/>
        <w:tc>
          <w:tcPr>
            <w:tcW w:w="334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в автоматичному режимі</w:t>
            </w:r>
          </w:p>
        </w:tc>
        <w:tc>
          <w:tcPr>
            <w:tcW w:w="3034"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4027</w:t>
            </w:r>
          </w:p>
        </w:tc>
        <w:tc>
          <w:tcPr>
            <w:tcW w:w="3191"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4147 справ</w:t>
            </w:r>
          </w:p>
        </w:tc>
      </w:tr>
      <w:tr>
        <w:trPr/>
        <w:tc>
          <w:tcPr>
            <w:tcW w:w="334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в ручному режимі</w:t>
            </w:r>
          </w:p>
        </w:tc>
        <w:tc>
          <w:tcPr>
            <w:tcW w:w="3034"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116</w:t>
            </w:r>
          </w:p>
        </w:tc>
        <w:tc>
          <w:tcPr>
            <w:tcW w:w="3191"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953 справи</w:t>
            </w:r>
          </w:p>
        </w:tc>
      </w:tr>
    </w:tbl>
    <w:p>
      <w:pPr>
        <w:pStyle w:val="Standard"/>
        <w:spacing w:before="0" w:after="0"/>
        <w:contextualSpacing/>
        <w:rPr/>
      </w:pPr>
      <w:r>
        <w:rPr>
          <w:rFonts w:cs="Times New Roman"/>
          <w:lang w:val="uk-UA"/>
        </w:rPr>
        <w:t>О</w:t>
      </w:r>
      <w:r>
        <w:rPr>
          <w:rFonts w:cs="Times New Roman"/>
        </w:rPr>
        <w:t>працьовано</w:t>
      </w:r>
      <w:r>
        <w:rPr>
          <w:rFonts w:cs="Times New Roman"/>
          <w:lang w:val="uk-UA"/>
        </w:rPr>
        <w:t xml:space="preserve">особових справ </w:t>
      </w:r>
      <w:r>
        <w:rPr>
          <w:rFonts w:cs="Times New Roman"/>
        </w:rPr>
        <w:t>по верифікаціїМінфіну:</w:t>
      </w:r>
    </w:p>
    <w:tbl>
      <w:tblPr>
        <w:tblW w:w="9571" w:type="dxa"/>
        <w:jc w:val="left"/>
        <w:tblInd w:w="0" w:type="dxa"/>
        <w:tblCellMar>
          <w:top w:w="0" w:type="dxa"/>
          <w:left w:w="108" w:type="dxa"/>
          <w:bottom w:w="0" w:type="dxa"/>
          <w:right w:w="108" w:type="dxa"/>
        </w:tblCellMar>
        <w:tblLook w:val="0000" w:noHBand="0" w:noVBand="0" w:firstColumn="0" w:lastRow="0" w:lastColumn="0" w:firstRow="0"/>
      </w:tblPr>
      <w:tblGrid>
        <w:gridCol w:w="3190"/>
        <w:gridCol w:w="3190"/>
        <w:gridCol w:w="3191"/>
      </w:tblGrid>
      <w:tr>
        <w:trPr/>
        <w:tc>
          <w:tcPr>
            <w:tcW w:w="319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rFonts w:cs="Times New Roman"/>
                <w:sz w:val="22"/>
                <w:szCs w:val="22"/>
                <w:lang w:val="uk-UA"/>
              </w:rPr>
            </w:pPr>
            <w:r>
              <w:rPr>
                <w:rFonts w:cs="Times New Roman"/>
                <w:sz w:val="22"/>
                <w:szCs w:val="22"/>
                <w:lang w:val="uk-UA"/>
              </w:rPr>
            </w:r>
          </w:p>
        </w:tc>
        <w:tc>
          <w:tcPr>
            <w:tcW w:w="319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2020 рік</w:t>
            </w:r>
          </w:p>
        </w:tc>
        <w:tc>
          <w:tcPr>
            <w:tcW w:w="3191"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2021 рік</w:t>
            </w:r>
          </w:p>
        </w:tc>
      </w:tr>
      <w:tr>
        <w:trPr/>
        <w:tc>
          <w:tcPr>
            <w:tcW w:w="319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державних допомог</w:t>
            </w:r>
          </w:p>
        </w:tc>
        <w:tc>
          <w:tcPr>
            <w:tcW w:w="319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5139</w:t>
            </w:r>
          </w:p>
        </w:tc>
        <w:tc>
          <w:tcPr>
            <w:tcW w:w="3191"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1813</w:t>
            </w:r>
          </w:p>
        </w:tc>
      </w:tr>
      <w:tr>
        <w:trPr/>
        <w:tc>
          <w:tcPr>
            <w:tcW w:w="319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субсидії</w:t>
            </w:r>
          </w:p>
        </w:tc>
        <w:tc>
          <w:tcPr>
            <w:tcW w:w="319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6982</w:t>
            </w:r>
          </w:p>
        </w:tc>
        <w:tc>
          <w:tcPr>
            <w:tcW w:w="3191"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3334</w:t>
            </w:r>
          </w:p>
        </w:tc>
      </w:tr>
      <w:tr>
        <w:trPr/>
        <w:tc>
          <w:tcPr>
            <w:tcW w:w="319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пільг</w:t>
            </w:r>
          </w:p>
        </w:tc>
        <w:tc>
          <w:tcPr>
            <w:tcW w:w="319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729</w:t>
            </w:r>
          </w:p>
        </w:tc>
        <w:tc>
          <w:tcPr>
            <w:tcW w:w="3191"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2940</w:t>
            </w:r>
          </w:p>
        </w:tc>
      </w:tr>
      <w:tr>
        <w:trPr/>
        <w:tc>
          <w:tcPr>
            <w:tcW w:w="319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повернуто коштів до бюджету на суму</w:t>
            </w:r>
          </w:p>
        </w:tc>
        <w:tc>
          <w:tcPr>
            <w:tcW w:w="319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20,71 тис.грн.</w:t>
            </w:r>
          </w:p>
        </w:tc>
        <w:tc>
          <w:tcPr>
            <w:tcW w:w="3191"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26,62 тис.грн.</w:t>
            </w:r>
          </w:p>
        </w:tc>
      </w:tr>
    </w:tbl>
    <w:p>
      <w:pPr>
        <w:pStyle w:val="Standard"/>
        <w:spacing w:before="0" w:after="0"/>
        <w:contextualSpacing/>
        <w:rPr>
          <w:rFonts w:cs="Times New Roman"/>
          <w:lang w:val="uk-UA"/>
        </w:rPr>
      </w:pPr>
      <w:r>
        <w:rPr>
          <w:rFonts w:cs="Times New Roman"/>
          <w:lang w:val="uk-UA"/>
        </w:rPr>
      </w:r>
    </w:p>
    <w:tbl>
      <w:tblPr>
        <w:tblW w:w="9790" w:type="dxa"/>
        <w:jc w:val="left"/>
        <w:tblInd w:w="0" w:type="dxa"/>
        <w:tblCellMar>
          <w:top w:w="0" w:type="dxa"/>
          <w:left w:w="108" w:type="dxa"/>
          <w:bottom w:w="0" w:type="dxa"/>
          <w:right w:w="108" w:type="dxa"/>
        </w:tblCellMar>
        <w:tblLook w:val="0000" w:noHBand="0" w:noVBand="0" w:firstColumn="0" w:lastRow="0" w:lastColumn="0" w:firstRow="0"/>
      </w:tblPr>
      <w:tblGrid>
        <w:gridCol w:w="3403"/>
        <w:gridCol w:w="3195"/>
        <w:gridCol w:w="3192"/>
      </w:tblGrid>
      <w:tr>
        <w:trPr/>
        <w:tc>
          <w:tcPr>
            <w:tcW w:w="3403"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rFonts w:cs="Times New Roman"/>
                <w:sz w:val="22"/>
                <w:szCs w:val="22"/>
                <w:lang w:val="uk-UA"/>
              </w:rPr>
            </w:pPr>
            <w:r>
              <w:rPr>
                <w:rFonts w:cs="Times New Roman"/>
                <w:sz w:val="22"/>
                <w:szCs w:val="22"/>
                <w:lang w:val="uk-UA"/>
              </w:rPr>
            </w:r>
          </w:p>
        </w:tc>
        <w:tc>
          <w:tcPr>
            <w:tcW w:w="3195"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2020 рік</w:t>
            </w:r>
          </w:p>
        </w:tc>
        <w:tc>
          <w:tcPr>
            <w:tcW w:w="3192"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2021 рік</w:t>
            </w:r>
          </w:p>
        </w:tc>
      </w:tr>
      <w:tr>
        <w:trPr/>
        <w:tc>
          <w:tcPr>
            <w:tcW w:w="3403"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сформованіреєстри по субсидії (щомісячно)</w:t>
            </w:r>
          </w:p>
        </w:tc>
        <w:tc>
          <w:tcPr>
            <w:tcW w:w="3195"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88</w:t>
            </w:r>
          </w:p>
        </w:tc>
        <w:tc>
          <w:tcPr>
            <w:tcW w:w="3192"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118</w:t>
            </w:r>
          </w:p>
        </w:tc>
      </w:tr>
      <w:tr>
        <w:trPr/>
        <w:tc>
          <w:tcPr>
            <w:tcW w:w="3403"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введено в дію нових тарифів</w:t>
            </w:r>
          </w:p>
        </w:tc>
        <w:tc>
          <w:tcPr>
            <w:tcW w:w="3195"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по 41 підприємству</w:t>
            </w:r>
          </w:p>
        </w:tc>
        <w:tc>
          <w:tcPr>
            <w:tcW w:w="3192"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по 66 підприємствам</w:t>
            </w:r>
          </w:p>
        </w:tc>
      </w:tr>
      <w:tr>
        <w:trPr/>
        <w:tc>
          <w:tcPr>
            <w:tcW w:w="3403"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зроблено корекціюотримувачів субсидії:</w:t>
            </w:r>
          </w:p>
        </w:tc>
        <w:tc>
          <w:tcPr>
            <w:tcW w:w="3195"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зупинено – 243</w:t>
            </w:r>
          </w:p>
          <w:p>
            <w:pPr>
              <w:pStyle w:val="Standard"/>
              <w:spacing w:before="0" w:after="0"/>
              <w:contextualSpacing/>
              <w:rPr>
                <w:sz w:val="22"/>
                <w:szCs w:val="22"/>
              </w:rPr>
            </w:pPr>
            <w:r>
              <w:rPr>
                <w:rFonts w:cs="Times New Roman"/>
                <w:sz w:val="22"/>
                <w:szCs w:val="22"/>
                <w:lang w:val="uk-UA"/>
              </w:rPr>
              <w:t>відновлено - 76</w:t>
            </w:r>
          </w:p>
        </w:tc>
        <w:tc>
          <w:tcPr>
            <w:tcW w:w="3192"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зупинено – 366</w:t>
            </w:r>
          </w:p>
          <w:p>
            <w:pPr>
              <w:pStyle w:val="Standard"/>
              <w:spacing w:before="0" w:after="0"/>
              <w:contextualSpacing/>
              <w:rPr>
                <w:sz w:val="22"/>
                <w:szCs w:val="22"/>
              </w:rPr>
            </w:pPr>
            <w:r>
              <w:rPr>
                <w:rFonts w:cs="Times New Roman"/>
                <w:sz w:val="22"/>
                <w:szCs w:val="22"/>
                <w:lang w:val="uk-UA"/>
              </w:rPr>
              <w:t>відновлено - 17</w:t>
            </w:r>
          </w:p>
        </w:tc>
      </w:tr>
      <w:tr>
        <w:trPr/>
        <w:tc>
          <w:tcPr>
            <w:tcW w:w="3403"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rPr>
              <w:t>зробленоперерахуноксубсидій</w:t>
            </w:r>
            <w:r>
              <w:rPr>
                <w:rFonts w:cs="Times New Roman"/>
                <w:sz w:val="22"/>
                <w:szCs w:val="22"/>
                <w:lang w:val="uk-UA"/>
              </w:rPr>
              <w:t>:</w:t>
            </w:r>
          </w:p>
        </w:tc>
        <w:tc>
          <w:tcPr>
            <w:tcW w:w="3195"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ru-RU"/>
              </w:rPr>
              <w:t>в автоматичному режимі</w:t>
            </w:r>
            <w:r>
              <w:rPr>
                <w:rFonts w:cs="Times New Roman"/>
                <w:sz w:val="22"/>
                <w:szCs w:val="22"/>
                <w:lang w:val="uk-UA"/>
              </w:rPr>
              <w:t>– 35345</w:t>
            </w:r>
          </w:p>
          <w:p>
            <w:pPr>
              <w:pStyle w:val="Standard"/>
              <w:spacing w:before="0" w:after="0"/>
              <w:contextualSpacing/>
              <w:rPr>
                <w:sz w:val="22"/>
                <w:szCs w:val="22"/>
              </w:rPr>
            </w:pPr>
            <w:r>
              <w:rPr>
                <w:rFonts w:cs="Times New Roman"/>
                <w:sz w:val="22"/>
                <w:szCs w:val="22"/>
                <w:lang w:val="uk-UA"/>
              </w:rPr>
              <w:t>в ручному режимі - 1346</w:t>
            </w:r>
          </w:p>
        </w:tc>
        <w:tc>
          <w:tcPr>
            <w:tcW w:w="3192"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ru-RU"/>
              </w:rPr>
              <w:t>в автоматичному режимі</w:t>
            </w:r>
            <w:r>
              <w:rPr>
                <w:rFonts w:cs="Times New Roman"/>
                <w:sz w:val="22"/>
                <w:szCs w:val="22"/>
                <w:lang w:val="uk-UA"/>
              </w:rPr>
              <w:t>– 21445</w:t>
            </w:r>
          </w:p>
          <w:p>
            <w:pPr>
              <w:pStyle w:val="Standard"/>
              <w:spacing w:before="0" w:after="0"/>
              <w:contextualSpacing/>
              <w:rPr>
                <w:sz w:val="22"/>
                <w:szCs w:val="22"/>
              </w:rPr>
            </w:pPr>
            <w:r>
              <w:rPr>
                <w:rFonts w:cs="Times New Roman"/>
                <w:sz w:val="22"/>
                <w:szCs w:val="22"/>
                <w:lang w:val="uk-UA"/>
              </w:rPr>
              <w:t>в ручному режимі - 6242</w:t>
            </w:r>
          </w:p>
        </w:tc>
      </w:tr>
      <w:tr>
        <w:trPr/>
        <w:tc>
          <w:tcPr>
            <w:tcW w:w="3403"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зроблено корекцію особових рахунків отримувачів субсидії</w:t>
            </w:r>
          </w:p>
        </w:tc>
        <w:tc>
          <w:tcPr>
            <w:tcW w:w="3195"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___</w:t>
            </w:r>
          </w:p>
        </w:tc>
        <w:tc>
          <w:tcPr>
            <w:tcW w:w="3192"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2688</w:t>
            </w:r>
          </w:p>
        </w:tc>
      </w:tr>
      <w:tr>
        <w:trPr/>
        <w:tc>
          <w:tcPr>
            <w:tcW w:w="3403"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перераховано особових справ по довідкам відділу персоніфікації</w:t>
            </w:r>
          </w:p>
        </w:tc>
        <w:tc>
          <w:tcPr>
            <w:tcW w:w="3195"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___</w:t>
            </w:r>
          </w:p>
        </w:tc>
        <w:tc>
          <w:tcPr>
            <w:tcW w:w="3192"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166</w:t>
            </w:r>
          </w:p>
        </w:tc>
      </w:tr>
      <w:tr>
        <w:trPr/>
        <w:tc>
          <w:tcPr>
            <w:tcW w:w="3403"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перераховано особових у зв’язку з підвищенням прожиткового мінімуму</w:t>
            </w:r>
          </w:p>
        </w:tc>
        <w:tc>
          <w:tcPr>
            <w:tcW w:w="3195"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1807</w:t>
            </w:r>
          </w:p>
        </w:tc>
        <w:tc>
          <w:tcPr>
            <w:tcW w:w="3192"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1548</w:t>
            </w:r>
          </w:p>
        </w:tc>
      </w:tr>
      <w:tr>
        <w:trPr/>
        <w:tc>
          <w:tcPr>
            <w:tcW w:w="3403"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подовження виплати у зв’язку з карантином</w:t>
            </w:r>
          </w:p>
        </w:tc>
        <w:tc>
          <w:tcPr>
            <w:tcW w:w="3195"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1101</w:t>
            </w:r>
          </w:p>
        </w:tc>
        <w:tc>
          <w:tcPr>
            <w:tcW w:w="3192"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812</w:t>
            </w:r>
          </w:p>
        </w:tc>
      </w:tr>
      <w:tr>
        <w:trPr/>
        <w:tc>
          <w:tcPr>
            <w:tcW w:w="3403"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rPr>
                <w:sz w:val="22"/>
                <w:szCs w:val="22"/>
              </w:rPr>
            </w:pPr>
            <w:r>
              <w:rPr>
                <w:rFonts w:cs="Times New Roman"/>
                <w:sz w:val="22"/>
                <w:szCs w:val="22"/>
                <w:lang w:val="uk-UA"/>
              </w:rPr>
              <w:t>одноразова виплата малозабезпеченим багатодітним сім</w:t>
            </w:r>
            <w:r>
              <w:rPr>
                <w:rFonts w:cs="Times New Roman"/>
                <w:sz w:val="22"/>
                <w:szCs w:val="22"/>
                <w:lang w:val="ru-RU"/>
              </w:rPr>
              <w:t>’</w:t>
            </w:r>
            <w:r>
              <w:rPr>
                <w:rFonts w:cs="Times New Roman"/>
                <w:sz w:val="22"/>
                <w:szCs w:val="22"/>
                <w:lang w:val="uk-UA"/>
              </w:rPr>
              <w:t>ям</w:t>
            </w:r>
          </w:p>
        </w:tc>
        <w:tc>
          <w:tcPr>
            <w:tcW w:w="3195"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___</w:t>
            </w:r>
          </w:p>
        </w:tc>
        <w:tc>
          <w:tcPr>
            <w:tcW w:w="3192"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rPr>
              <w:t>236</w:t>
            </w:r>
          </w:p>
        </w:tc>
      </w:tr>
    </w:tbl>
    <w:p>
      <w:pPr>
        <w:pStyle w:val="Standard"/>
        <w:spacing w:before="0" w:after="0"/>
        <w:contextualSpacing/>
        <w:rPr>
          <w:rFonts w:cs="Times New Roman"/>
          <w:lang w:val="uk-UA"/>
        </w:rPr>
      </w:pPr>
      <w:r>
        <w:rPr>
          <w:rFonts w:cs="Times New Roman"/>
          <w:lang w:val="uk-UA"/>
        </w:rPr>
      </w:r>
    </w:p>
    <w:p>
      <w:pPr>
        <w:pStyle w:val="Standard"/>
        <w:spacing w:before="0" w:after="0"/>
        <w:contextualSpacing/>
        <w:jc w:val="center"/>
        <w:rPr/>
      </w:pPr>
      <w:r>
        <w:rPr>
          <w:rFonts w:cs="Times New Roman"/>
          <w:b/>
          <w:lang w:val="uk-UA"/>
        </w:rPr>
        <w:t>Внутрішньо переміщенні особи:</w:t>
      </w:r>
    </w:p>
    <w:p>
      <w:pPr>
        <w:pStyle w:val="Standard"/>
        <w:spacing w:before="0" w:after="0"/>
        <w:contextualSpacing/>
        <w:jc w:val="center"/>
        <w:rPr>
          <w:rFonts w:cs="Times New Roman"/>
          <w:lang w:val="uk-UA"/>
        </w:rPr>
      </w:pPr>
      <w:r>
        <w:rPr>
          <w:rFonts w:cs="Times New Roman"/>
          <w:lang w:val="uk-UA"/>
        </w:rPr>
      </w:r>
    </w:p>
    <w:tbl>
      <w:tblPr>
        <w:tblW w:w="9571" w:type="dxa"/>
        <w:jc w:val="left"/>
        <w:tblInd w:w="0" w:type="dxa"/>
        <w:tblCellMar>
          <w:top w:w="0" w:type="dxa"/>
          <w:left w:w="108" w:type="dxa"/>
          <w:bottom w:w="0" w:type="dxa"/>
          <w:right w:w="108" w:type="dxa"/>
        </w:tblCellMar>
        <w:tblLook w:val="0000" w:noHBand="0" w:noVBand="0" w:firstColumn="0" w:lastRow="0" w:lastColumn="0" w:firstRow="0"/>
      </w:tblPr>
      <w:tblGrid>
        <w:gridCol w:w="5148"/>
        <w:gridCol w:w="2159"/>
        <w:gridCol w:w="2264"/>
      </w:tblGrid>
      <w:tr>
        <w:trPr/>
        <w:tc>
          <w:tcPr>
            <w:tcW w:w="5148"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center"/>
              <w:rPr>
                <w:rFonts w:cs="Times New Roman"/>
                <w:sz w:val="22"/>
                <w:szCs w:val="22"/>
                <w:lang w:val="uk-UA" w:eastAsia="en-US"/>
              </w:rPr>
            </w:pPr>
            <w:r>
              <w:rPr>
                <w:rFonts w:cs="Times New Roman"/>
                <w:sz w:val="22"/>
                <w:szCs w:val="22"/>
                <w:lang w:val="uk-UA" w:eastAsia="en-US"/>
              </w:rPr>
            </w:r>
          </w:p>
        </w:tc>
        <w:tc>
          <w:tcPr>
            <w:tcW w:w="215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center"/>
              <w:rPr>
                <w:sz w:val="22"/>
                <w:szCs w:val="22"/>
              </w:rPr>
            </w:pPr>
            <w:r>
              <w:rPr>
                <w:rFonts w:cs="Times New Roman"/>
                <w:sz w:val="22"/>
                <w:szCs w:val="22"/>
                <w:lang w:val="uk-UA" w:eastAsia="en-US"/>
              </w:rPr>
              <w:t>у 2020 році</w:t>
            </w:r>
          </w:p>
          <w:p>
            <w:pPr>
              <w:pStyle w:val="Standard"/>
              <w:spacing w:before="0" w:after="0"/>
              <w:contextualSpacing/>
              <w:jc w:val="center"/>
              <w:rPr>
                <w:sz w:val="22"/>
                <w:szCs w:val="22"/>
              </w:rPr>
            </w:pPr>
            <w:r>
              <w:rPr>
                <w:rFonts w:cs="Times New Roman"/>
                <w:sz w:val="22"/>
                <w:szCs w:val="22"/>
                <w:lang w:val="uk-UA" w:eastAsia="en-US"/>
              </w:rPr>
              <w:t>(станом на 01.11)</w:t>
            </w:r>
          </w:p>
        </w:tc>
        <w:tc>
          <w:tcPr>
            <w:tcW w:w="226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center"/>
              <w:rPr>
                <w:sz w:val="22"/>
                <w:szCs w:val="22"/>
              </w:rPr>
            </w:pPr>
            <w:r>
              <w:rPr>
                <w:rFonts w:cs="Times New Roman"/>
                <w:sz w:val="22"/>
                <w:szCs w:val="22"/>
                <w:lang w:val="uk-UA" w:eastAsia="en-US"/>
              </w:rPr>
              <w:t>у 2021 році</w:t>
            </w:r>
          </w:p>
          <w:p>
            <w:pPr>
              <w:pStyle w:val="Standard"/>
              <w:spacing w:before="0" w:after="0"/>
              <w:contextualSpacing/>
              <w:jc w:val="center"/>
              <w:rPr>
                <w:sz w:val="22"/>
                <w:szCs w:val="22"/>
              </w:rPr>
            </w:pPr>
            <w:r>
              <w:rPr>
                <w:rFonts w:cs="Times New Roman"/>
                <w:sz w:val="22"/>
                <w:szCs w:val="22"/>
                <w:lang w:val="uk-UA" w:eastAsia="en-US"/>
              </w:rPr>
              <w:t>(станом на 01.11)</w:t>
            </w:r>
          </w:p>
        </w:tc>
      </w:tr>
      <w:tr>
        <w:trPr/>
        <w:tc>
          <w:tcPr>
            <w:tcW w:w="5148"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rPr>
                <w:sz w:val="22"/>
                <w:szCs w:val="22"/>
              </w:rPr>
            </w:pPr>
            <w:r>
              <w:rPr>
                <w:rFonts w:cs="Times New Roman"/>
                <w:sz w:val="22"/>
                <w:szCs w:val="22"/>
                <w:lang w:val="uk-UA" w:eastAsia="en-US"/>
              </w:rPr>
              <w:t>перебувало на обліку</w:t>
            </w:r>
          </w:p>
          <w:p>
            <w:pPr>
              <w:pStyle w:val="Standard"/>
              <w:spacing w:before="0" w:after="0"/>
              <w:contextualSpacing/>
              <w:rPr>
                <w:sz w:val="22"/>
                <w:szCs w:val="22"/>
              </w:rPr>
            </w:pPr>
            <w:r>
              <w:rPr>
                <w:rFonts w:cs="Times New Roman"/>
                <w:sz w:val="22"/>
                <w:szCs w:val="22"/>
                <w:lang w:val="uk-UA" w:eastAsia="en-US"/>
              </w:rPr>
              <w:t>станом на 01.11.  (осіб)</w:t>
            </w:r>
          </w:p>
        </w:tc>
        <w:tc>
          <w:tcPr>
            <w:tcW w:w="215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center"/>
              <w:rPr>
                <w:sz w:val="22"/>
                <w:szCs w:val="22"/>
              </w:rPr>
            </w:pPr>
            <w:r>
              <w:rPr>
                <w:rFonts w:cs="Times New Roman"/>
                <w:sz w:val="22"/>
                <w:szCs w:val="22"/>
                <w:lang w:val="uk-UA" w:eastAsia="en-US"/>
              </w:rPr>
              <w:t>230</w:t>
            </w:r>
          </w:p>
        </w:tc>
        <w:tc>
          <w:tcPr>
            <w:tcW w:w="226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center"/>
              <w:rPr>
                <w:sz w:val="22"/>
                <w:szCs w:val="22"/>
              </w:rPr>
            </w:pPr>
            <w:r>
              <w:rPr>
                <w:rFonts w:cs="Times New Roman"/>
                <w:sz w:val="22"/>
                <w:szCs w:val="22"/>
                <w:lang w:val="uk-UA" w:eastAsia="en-US"/>
              </w:rPr>
              <w:t>239</w:t>
            </w:r>
          </w:p>
        </w:tc>
      </w:tr>
      <w:tr>
        <w:trPr/>
        <w:tc>
          <w:tcPr>
            <w:tcW w:w="5148"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rPr>
                <w:sz w:val="22"/>
                <w:szCs w:val="22"/>
              </w:rPr>
            </w:pPr>
            <w:r>
              <w:rPr>
                <w:rFonts w:cs="Times New Roman"/>
                <w:sz w:val="22"/>
                <w:szCs w:val="22"/>
                <w:lang w:val="uk-UA" w:eastAsia="en-US"/>
              </w:rPr>
              <w:t xml:space="preserve">                   </w:t>
            </w:r>
            <w:r>
              <w:rPr>
                <w:rFonts w:cs="Times New Roman"/>
                <w:sz w:val="22"/>
                <w:szCs w:val="22"/>
                <w:lang w:val="uk-UA" w:eastAsia="en-US"/>
              </w:rPr>
              <w:t>з Донецької області</w:t>
            </w:r>
          </w:p>
        </w:tc>
        <w:tc>
          <w:tcPr>
            <w:tcW w:w="215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center"/>
              <w:rPr>
                <w:sz w:val="22"/>
                <w:szCs w:val="22"/>
              </w:rPr>
            </w:pPr>
            <w:r>
              <w:rPr>
                <w:rFonts w:cs="Times New Roman"/>
                <w:sz w:val="22"/>
                <w:szCs w:val="22"/>
                <w:lang w:val="uk-UA" w:eastAsia="en-US"/>
              </w:rPr>
              <w:t>154</w:t>
            </w:r>
          </w:p>
        </w:tc>
        <w:tc>
          <w:tcPr>
            <w:tcW w:w="226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center"/>
              <w:rPr>
                <w:sz w:val="22"/>
                <w:szCs w:val="22"/>
              </w:rPr>
            </w:pPr>
            <w:r>
              <w:rPr>
                <w:rFonts w:cs="Times New Roman"/>
                <w:sz w:val="22"/>
                <w:szCs w:val="22"/>
                <w:lang w:val="uk-UA" w:eastAsia="en-US"/>
              </w:rPr>
              <w:t>158</w:t>
            </w:r>
          </w:p>
        </w:tc>
      </w:tr>
      <w:tr>
        <w:trPr/>
        <w:tc>
          <w:tcPr>
            <w:tcW w:w="5148"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rPr>
                <w:sz w:val="22"/>
                <w:szCs w:val="22"/>
              </w:rPr>
            </w:pPr>
            <w:r>
              <w:rPr>
                <w:rFonts w:cs="Times New Roman"/>
                <w:sz w:val="22"/>
                <w:szCs w:val="22"/>
                <w:lang w:val="uk-UA" w:eastAsia="en-US"/>
              </w:rPr>
              <w:t xml:space="preserve">                   </w:t>
            </w:r>
            <w:r>
              <w:rPr>
                <w:rFonts w:cs="Times New Roman"/>
                <w:sz w:val="22"/>
                <w:szCs w:val="22"/>
                <w:lang w:val="uk-UA" w:eastAsia="en-US"/>
              </w:rPr>
              <w:t>з Луганської області</w:t>
            </w:r>
          </w:p>
        </w:tc>
        <w:tc>
          <w:tcPr>
            <w:tcW w:w="215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center"/>
              <w:rPr>
                <w:sz w:val="22"/>
                <w:szCs w:val="22"/>
              </w:rPr>
            </w:pPr>
            <w:r>
              <w:rPr>
                <w:rFonts w:cs="Times New Roman"/>
                <w:sz w:val="22"/>
                <w:szCs w:val="22"/>
                <w:lang w:val="uk-UA" w:eastAsia="en-US"/>
              </w:rPr>
              <w:t>42</w:t>
            </w:r>
          </w:p>
        </w:tc>
        <w:tc>
          <w:tcPr>
            <w:tcW w:w="226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center"/>
              <w:rPr>
                <w:sz w:val="22"/>
                <w:szCs w:val="22"/>
              </w:rPr>
            </w:pPr>
            <w:r>
              <w:rPr>
                <w:rFonts w:cs="Times New Roman"/>
                <w:sz w:val="22"/>
                <w:szCs w:val="22"/>
                <w:lang w:val="uk-UA" w:eastAsia="en-US"/>
              </w:rPr>
              <w:t>48</w:t>
            </w:r>
          </w:p>
        </w:tc>
      </w:tr>
      <w:tr>
        <w:trPr/>
        <w:tc>
          <w:tcPr>
            <w:tcW w:w="5148"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rPr>
                <w:sz w:val="22"/>
                <w:szCs w:val="22"/>
              </w:rPr>
            </w:pPr>
            <w:r>
              <w:rPr>
                <w:rFonts w:cs="Times New Roman"/>
                <w:sz w:val="22"/>
                <w:szCs w:val="22"/>
                <w:lang w:val="uk-UA" w:eastAsia="en-US"/>
              </w:rPr>
              <w:t xml:space="preserve">                   </w:t>
            </w:r>
            <w:r>
              <w:rPr>
                <w:rFonts w:cs="Times New Roman"/>
                <w:sz w:val="22"/>
                <w:szCs w:val="22"/>
                <w:lang w:val="uk-UA" w:eastAsia="en-US"/>
              </w:rPr>
              <w:t>з АР Крим</w:t>
            </w:r>
          </w:p>
        </w:tc>
        <w:tc>
          <w:tcPr>
            <w:tcW w:w="215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center"/>
              <w:rPr>
                <w:sz w:val="22"/>
                <w:szCs w:val="22"/>
              </w:rPr>
            </w:pPr>
            <w:r>
              <w:rPr>
                <w:rFonts w:cs="Times New Roman"/>
                <w:sz w:val="22"/>
                <w:szCs w:val="22"/>
                <w:lang w:val="uk-UA" w:eastAsia="en-US"/>
              </w:rPr>
              <w:t>34</w:t>
            </w:r>
          </w:p>
        </w:tc>
        <w:tc>
          <w:tcPr>
            <w:tcW w:w="226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center"/>
              <w:rPr>
                <w:sz w:val="22"/>
                <w:szCs w:val="22"/>
              </w:rPr>
            </w:pPr>
            <w:r>
              <w:rPr>
                <w:rFonts w:cs="Times New Roman"/>
                <w:sz w:val="22"/>
                <w:szCs w:val="22"/>
                <w:lang w:val="uk-UA" w:eastAsia="en-US"/>
              </w:rPr>
              <w:t>33</w:t>
            </w:r>
          </w:p>
        </w:tc>
      </w:tr>
      <w:tr>
        <w:trPr/>
        <w:tc>
          <w:tcPr>
            <w:tcW w:w="5148"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rPr>
                <w:sz w:val="22"/>
                <w:szCs w:val="22"/>
              </w:rPr>
            </w:pPr>
            <w:r>
              <w:rPr>
                <w:rFonts w:cs="Times New Roman"/>
                <w:sz w:val="22"/>
                <w:szCs w:val="22"/>
                <w:lang w:val="uk-UA" w:eastAsia="en-US"/>
              </w:rPr>
              <w:t>у  тому числі : взято на облік</w:t>
            </w:r>
          </w:p>
        </w:tc>
        <w:tc>
          <w:tcPr>
            <w:tcW w:w="215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center"/>
              <w:rPr>
                <w:sz w:val="22"/>
                <w:szCs w:val="22"/>
              </w:rPr>
            </w:pPr>
            <w:r>
              <w:rPr>
                <w:rFonts w:cs="Times New Roman"/>
                <w:sz w:val="22"/>
                <w:szCs w:val="22"/>
                <w:lang w:val="uk-UA" w:eastAsia="en-US"/>
              </w:rPr>
              <w:t>11</w:t>
            </w:r>
          </w:p>
        </w:tc>
        <w:tc>
          <w:tcPr>
            <w:tcW w:w="226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center"/>
              <w:rPr>
                <w:sz w:val="22"/>
                <w:szCs w:val="22"/>
              </w:rPr>
            </w:pPr>
            <w:r>
              <w:rPr>
                <w:rFonts w:cs="Times New Roman"/>
                <w:sz w:val="22"/>
                <w:szCs w:val="22"/>
                <w:lang w:val="uk-UA" w:eastAsia="en-US"/>
              </w:rPr>
              <w:t>12</w:t>
            </w:r>
          </w:p>
        </w:tc>
      </w:tr>
      <w:tr>
        <w:trPr/>
        <w:tc>
          <w:tcPr>
            <w:tcW w:w="5148" w:type="dxa"/>
            <w:tcBorders>
              <w:top w:val="single" w:sz="4" w:space="0" w:color="000000"/>
              <w:left w:val="single" w:sz="4" w:space="0" w:color="000000"/>
              <w:bottom w:val="single" w:sz="4" w:space="0" w:color="000000"/>
              <w:right w:val="single" w:sz="4" w:space="0" w:color="000000"/>
            </w:tcBorders>
            <w:shd w:color="auto" w:fill="auto" w:val="clear"/>
          </w:tcPr>
          <w:p>
            <w:pPr>
              <w:pStyle w:val="Standard"/>
              <w:tabs>
                <w:tab w:val="clear" w:pos="720"/>
                <w:tab w:val="left" w:pos="1530" w:leader="none"/>
              </w:tabs>
              <w:spacing w:before="0" w:after="0"/>
              <w:contextualSpacing/>
              <w:rPr>
                <w:sz w:val="22"/>
                <w:szCs w:val="22"/>
              </w:rPr>
            </w:pPr>
            <w:r>
              <w:rPr>
                <w:rFonts w:cs="Times New Roman"/>
                <w:sz w:val="22"/>
                <w:szCs w:val="22"/>
                <w:lang w:val="uk-UA" w:eastAsia="en-US"/>
              </w:rPr>
              <w:tab/>
              <w:t>знято з обліку</w:t>
            </w:r>
          </w:p>
        </w:tc>
        <w:tc>
          <w:tcPr>
            <w:tcW w:w="215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center"/>
              <w:rPr>
                <w:sz w:val="22"/>
                <w:szCs w:val="22"/>
              </w:rPr>
            </w:pPr>
            <w:r>
              <w:rPr>
                <w:rFonts w:cs="Times New Roman"/>
                <w:sz w:val="22"/>
                <w:szCs w:val="22"/>
                <w:lang w:val="uk-UA" w:eastAsia="en-US"/>
              </w:rPr>
              <w:t>5</w:t>
            </w:r>
          </w:p>
        </w:tc>
        <w:tc>
          <w:tcPr>
            <w:tcW w:w="226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center"/>
              <w:rPr>
                <w:sz w:val="22"/>
                <w:szCs w:val="22"/>
              </w:rPr>
            </w:pPr>
            <w:r>
              <w:rPr>
                <w:rFonts w:cs="Times New Roman"/>
                <w:sz w:val="22"/>
                <w:szCs w:val="22"/>
                <w:lang w:val="uk-UA" w:eastAsia="en-US"/>
              </w:rPr>
              <w:t>9</w:t>
            </w:r>
          </w:p>
        </w:tc>
      </w:tr>
      <w:tr>
        <w:trPr/>
        <w:tc>
          <w:tcPr>
            <w:tcW w:w="5148" w:type="dxa"/>
            <w:tcBorders>
              <w:top w:val="single" w:sz="4" w:space="0" w:color="000000"/>
              <w:left w:val="single" w:sz="4" w:space="0" w:color="000000"/>
              <w:bottom w:val="single" w:sz="4" w:space="0" w:color="000000"/>
              <w:right w:val="single" w:sz="4" w:space="0" w:color="000000"/>
            </w:tcBorders>
            <w:shd w:color="auto" w:fill="auto" w:val="clear"/>
          </w:tcPr>
          <w:p>
            <w:pPr>
              <w:pStyle w:val="Standard"/>
              <w:tabs>
                <w:tab w:val="clear" w:pos="720"/>
                <w:tab w:val="left" w:pos="1530" w:leader="none"/>
              </w:tabs>
              <w:spacing w:before="0" w:after="0"/>
              <w:contextualSpacing/>
              <w:rPr>
                <w:sz w:val="22"/>
                <w:szCs w:val="22"/>
              </w:rPr>
            </w:pPr>
            <w:r>
              <w:rPr>
                <w:rFonts w:cs="Times New Roman"/>
                <w:sz w:val="22"/>
                <w:szCs w:val="22"/>
                <w:lang w:val="uk-UA" w:eastAsia="en-US"/>
              </w:rPr>
              <w:t>отримували різні види державних допомог</w:t>
            </w:r>
          </w:p>
        </w:tc>
        <w:tc>
          <w:tcPr>
            <w:tcW w:w="215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center"/>
              <w:rPr>
                <w:rFonts w:cs="Times New Roman"/>
                <w:sz w:val="22"/>
                <w:szCs w:val="22"/>
                <w:lang w:val="uk-UA" w:eastAsia="en-US"/>
              </w:rPr>
            </w:pPr>
            <w:r>
              <w:rPr>
                <w:rFonts w:cs="Times New Roman"/>
                <w:sz w:val="22"/>
                <w:szCs w:val="22"/>
                <w:lang w:val="uk-UA" w:eastAsia="en-US"/>
              </w:rPr>
            </w:r>
          </w:p>
          <w:p>
            <w:pPr>
              <w:pStyle w:val="Standard"/>
              <w:spacing w:before="0" w:after="0"/>
              <w:contextualSpacing/>
              <w:jc w:val="center"/>
              <w:rPr>
                <w:sz w:val="22"/>
                <w:szCs w:val="22"/>
              </w:rPr>
            </w:pPr>
            <w:r>
              <w:rPr>
                <w:rFonts w:cs="Times New Roman"/>
                <w:sz w:val="22"/>
                <w:szCs w:val="22"/>
                <w:lang w:val="uk-UA" w:eastAsia="en-US"/>
              </w:rPr>
              <w:t>19</w:t>
            </w:r>
          </w:p>
        </w:tc>
        <w:tc>
          <w:tcPr>
            <w:tcW w:w="226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center"/>
              <w:rPr>
                <w:rFonts w:cs="Times New Roman"/>
                <w:sz w:val="22"/>
                <w:szCs w:val="22"/>
                <w:lang w:val="uk-UA" w:eastAsia="en-US"/>
              </w:rPr>
            </w:pPr>
            <w:r>
              <w:rPr>
                <w:rFonts w:cs="Times New Roman"/>
                <w:sz w:val="22"/>
                <w:szCs w:val="22"/>
                <w:lang w:val="uk-UA" w:eastAsia="en-US"/>
              </w:rPr>
            </w:r>
          </w:p>
          <w:p>
            <w:pPr>
              <w:pStyle w:val="Standard"/>
              <w:spacing w:before="0" w:after="0"/>
              <w:contextualSpacing/>
              <w:jc w:val="center"/>
              <w:rPr>
                <w:sz w:val="22"/>
                <w:szCs w:val="22"/>
              </w:rPr>
            </w:pPr>
            <w:r>
              <w:rPr>
                <w:rFonts w:cs="Times New Roman"/>
                <w:sz w:val="22"/>
                <w:szCs w:val="22"/>
                <w:lang w:val="uk-UA" w:eastAsia="en-US"/>
              </w:rPr>
              <w:t>17</w:t>
            </w:r>
          </w:p>
        </w:tc>
      </w:tr>
      <w:tr>
        <w:trPr/>
        <w:tc>
          <w:tcPr>
            <w:tcW w:w="5148" w:type="dxa"/>
            <w:tcBorders>
              <w:top w:val="single" w:sz="4" w:space="0" w:color="000000"/>
              <w:left w:val="single" w:sz="4" w:space="0" w:color="000000"/>
              <w:bottom w:val="single" w:sz="4" w:space="0" w:color="000000"/>
              <w:right w:val="single" w:sz="4" w:space="0" w:color="000000"/>
            </w:tcBorders>
            <w:shd w:color="auto" w:fill="auto" w:val="clear"/>
          </w:tcPr>
          <w:p>
            <w:pPr>
              <w:pStyle w:val="Standard"/>
              <w:tabs>
                <w:tab w:val="clear" w:pos="720"/>
                <w:tab w:val="left" w:pos="1530" w:leader="none"/>
              </w:tabs>
              <w:spacing w:before="0" w:after="0"/>
              <w:contextualSpacing/>
              <w:rPr>
                <w:sz w:val="22"/>
                <w:szCs w:val="22"/>
              </w:rPr>
            </w:pPr>
            <w:r>
              <w:rPr>
                <w:rFonts w:cs="Times New Roman"/>
                <w:sz w:val="22"/>
                <w:szCs w:val="22"/>
                <w:lang w:val="uk-UA" w:eastAsia="en-US"/>
              </w:rPr>
              <w:t>отримували компенсаційні виплати ФСС</w:t>
            </w:r>
          </w:p>
        </w:tc>
        <w:tc>
          <w:tcPr>
            <w:tcW w:w="215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center"/>
              <w:rPr>
                <w:rFonts w:cs="Times New Roman"/>
                <w:sz w:val="22"/>
                <w:szCs w:val="22"/>
                <w:lang w:val="uk-UA" w:eastAsia="en-US"/>
              </w:rPr>
            </w:pPr>
            <w:r>
              <w:rPr>
                <w:rFonts w:cs="Times New Roman"/>
                <w:sz w:val="22"/>
                <w:szCs w:val="22"/>
                <w:lang w:val="uk-UA" w:eastAsia="en-US"/>
              </w:rPr>
            </w:r>
          </w:p>
          <w:p>
            <w:pPr>
              <w:pStyle w:val="Standard"/>
              <w:spacing w:before="0" w:after="0"/>
              <w:contextualSpacing/>
              <w:jc w:val="center"/>
              <w:rPr>
                <w:sz w:val="22"/>
                <w:szCs w:val="22"/>
              </w:rPr>
            </w:pPr>
            <w:r>
              <w:rPr>
                <w:rFonts w:cs="Times New Roman"/>
                <w:sz w:val="22"/>
                <w:szCs w:val="22"/>
                <w:lang w:val="uk-UA" w:eastAsia="en-US"/>
              </w:rPr>
              <w:t>14</w:t>
            </w:r>
          </w:p>
        </w:tc>
        <w:tc>
          <w:tcPr>
            <w:tcW w:w="226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center"/>
              <w:rPr>
                <w:rFonts w:cs="Times New Roman"/>
                <w:sz w:val="22"/>
                <w:szCs w:val="22"/>
                <w:lang w:val="uk-UA" w:eastAsia="en-US"/>
              </w:rPr>
            </w:pPr>
            <w:r>
              <w:rPr>
                <w:rFonts w:cs="Times New Roman"/>
                <w:sz w:val="22"/>
                <w:szCs w:val="22"/>
                <w:lang w:val="uk-UA" w:eastAsia="en-US"/>
              </w:rPr>
            </w:r>
          </w:p>
          <w:p>
            <w:pPr>
              <w:pStyle w:val="Standard"/>
              <w:spacing w:before="0" w:after="0"/>
              <w:contextualSpacing/>
              <w:jc w:val="center"/>
              <w:rPr>
                <w:sz w:val="22"/>
                <w:szCs w:val="22"/>
              </w:rPr>
            </w:pPr>
            <w:r>
              <w:rPr>
                <w:rFonts w:cs="Times New Roman"/>
                <w:sz w:val="22"/>
                <w:szCs w:val="22"/>
                <w:lang w:val="uk-UA" w:eastAsia="en-US"/>
              </w:rPr>
              <w:t>15</w:t>
            </w:r>
          </w:p>
        </w:tc>
      </w:tr>
      <w:tr>
        <w:trPr/>
        <w:tc>
          <w:tcPr>
            <w:tcW w:w="5148" w:type="dxa"/>
            <w:tcBorders>
              <w:top w:val="single" w:sz="4" w:space="0" w:color="000000"/>
              <w:left w:val="single" w:sz="4" w:space="0" w:color="000000"/>
              <w:bottom w:val="single" w:sz="4" w:space="0" w:color="000000"/>
              <w:right w:val="single" w:sz="4" w:space="0" w:color="000000"/>
            </w:tcBorders>
            <w:shd w:color="auto" w:fill="auto" w:val="clear"/>
          </w:tcPr>
          <w:p>
            <w:pPr>
              <w:pStyle w:val="Standard"/>
              <w:tabs>
                <w:tab w:val="clear" w:pos="720"/>
                <w:tab w:val="left" w:pos="1530" w:leader="none"/>
              </w:tabs>
              <w:spacing w:before="0" w:after="0"/>
              <w:contextualSpacing/>
              <w:rPr>
                <w:sz w:val="22"/>
                <w:szCs w:val="22"/>
              </w:rPr>
            </w:pPr>
            <w:r>
              <w:rPr>
                <w:rFonts w:cs="Times New Roman"/>
                <w:sz w:val="22"/>
                <w:szCs w:val="22"/>
                <w:lang w:val="uk-UA" w:eastAsia="en-US"/>
              </w:rPr>
              <w:t>перебували на обліку центру зайнятості</w:t>
            </w:r>
          </w:p>
        </w:tc>
        <w:tc>
          <w:tcPr>
            <w:tcW w:w="215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center"/>
              <w:rPr>
                <w:sz w:val="22"/>
                <w:szCs w:val="22"/>
              </w:rPr>
            </w:pPr>
            <w:r>
              <w:rPr>
                <w:rFonts w:cs="Times New Roman"/>
                <w:sz w:val="22"/>
                <w:szCs w:val="22"/>
                <w:lang w:val="uk-UA" w:eastAsia="en-US"/>
              </w:rPr>
              <w:t>4</w:t>
            </w:r>
          </w:p>
        </w:tc>
        <w:tc>
          <w:tcPr>
            <w:tcW w:w="226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center"/>
              <w:rPr>
                <w:sz w:val="22"/>
                <w:szCs w:val="22"/>
              </w:rPr>
            </w:pPr>
            <w:r>
              <w:rPr>
                <w:rFonts w:cs="Times New Roman"/>
                <w:sz w:val="22"/>
                <w:szCs w:val="22"/>
                <w:lang w:val="uk-UA" w:eastAsia="en-US"/>
              </w:rPr>
              <w:t>2</w:t>
            </w:r>
          </w:p>
        </w:tc>
      </w:tr>
      <w:tr>
        <w:trPr/>
        <w:tc>
          <w:tcPr>
            <w:tcW w:w="5148" w:type="dxa"/>
            <w:tcBorders>
              <w:top w:val="single" w:sz="4" w:space="0" w:color="000000"/>
              <w:left w:val="single" w:sz="4" w:space="0" w:color="000000"/>
              <w:bottom w:val="single" w:sz="4" w:space="0" w:color="000000"/>
              <w:right w:val="single" w:sz="4" w:space="0" w:color="000000"/>
            </w:tcBorders>
            <w:shd w:color="auto" w:fill="auto" w:val="clear"/>
          </w:tcPr>
          <w:p>
            <w:pPr>
              <w:pStyle w:val="Standard"/>
              <w:tabs>
                <w:tab w:val="clear" w:pos="720"/>
                <w:tab w:val="left" w:pos="1530" w:leader="none"/>
              </w:tabs>
              <w:spacing w:before="0" w:after="0"/>
              <w:contextualSpacing/>
              <w:rPr>
                <w:sz w:val="22"/>
                <w:szCs w:val="22"/>
              </w:rPr>
            </w:pPr>
            <w:r>
              <w:rPr>
                <w:rFonts w:cs="Times New Roman"/>
                <w:sz w:val="22"/>
                <w:szCs w:val="22"/>
                <w:lang w:val="uk-UA" w:eastAsia="en-US"/>
              </w:rPr>
              <w:t>отримали матеріальну допомогу за рахунок коштів міського бюджету, грн.</w:t>
            </w:r>
          </w:p>
        </w:tc>
        <w:tc>
          <w:tcPr>
            <w:tcW w:w="2159"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center"/>
              <w:rPr>
                <w:sz w:val="22"/>
                <w:szCs w:val="22"/>
              </w:rPr>
            </w:pPr>
            <w:r>
              <w:rPr>
                <w:rFonts w:cs="Times New Roman"/>
                <w:sz w:val="22"/>
                <w:szCs w:val="22"/>
                <w:lang w:val="uk-UA" w:eastAsia="en-US"/>
              </w:rPr>
              <w:t>(6 осіб)</w:t>
            </w:r>
          </w:p>
          <w:p>
            <w:pPr>
              <w:pStyle w:val="Standard"/>
              <w:spacing w:before="0" w:after="0"/>
              <w:contextualSpacing/>
              <w:jc w:val="center"/>
              <w:rPr>
                <w:sz w:val="22"/>
                <w:szCs w:val="22"/>
              </w:rPr>
            </w:pPr>
            <w:r>
              <w:rPr>
                <w:rFonts w:cs="Times New Roman"/>
                <w:sz w:val="22"/>
                <w:szCs w:val="22"/>
                <w:lang w:val="uk-UA" w:eastAsia="en-US"/>
              </w:rPr>
              <w:t>5600,00</w:t>
            </w:r>
          </w:p>
        </w:tc>
        <w:tc>
          <w:tcPr>
            <w:tcW w:w="2264" w:type="dxa"/>
            <w:tcBorders>
              <w:top w:val="single" w:sz="4" w:space="0" w:color="000000"/>
              <w:left w:val="single" w:sz="4" w:space="0" w:color="000000"/>
              <w:bottom w:val="single" w:sz="4" w:space="0" w:color="000000"/>
              <w:right w:val="single" w:sz="4" w:space="0" w:color="000000"/>
            </w:tcBorders>
            <w:shd w:color="auto" w:fill="auto" w:val="clear"/>
          </w:tcPr>
          <w:p>
            <w:pPr>
              <w:pStyle w:val="Standard"/>
              <w:spacing w:before="0" w:after="0"/>
              <w:contextualSpacing/>
              <w:jc w:val="center"/>
              <w:rPr>
                <w:sz w:val="22"/>
                <w:szCs w:val="22"/>
              </w:rPr>
            </w:pPr>
            <w:r>
              <w:rPr>
                <w:rFonts w:cs="Times New Roman"/>
                <w:sz w:val="22"/>
                <w:szCs w:val="22"/>
                <w:lang w:val="uk-UA" w:eastAsia="en-US"/>
              </w:rPr>
              <w:t>(3 особи)</w:t>
            </w:r>
          </w:p>
          <w:p>
            <w:pPr>
              <w:pStyle w:val="Standard"/>
              <w:spacing w:before="0" w:after="0"/>
              <w:contextualSpacing/>
              <w:jc w:val="center"/>
              <w:rPr>
                <w:sz w:val="22"/>
                <w:szCs w:val="22"/>
              </w:rPr>
            </w:pPr>
            <w:r>
              <w:rPr>
                <w:rFonts w:cs="Times New Roman"/>
                <w:sz w:val="22"/>
                <w:szCs w:val="22"/>
                <w:lang w:val="uk-UA" w:eastAsia="en-US"/>
              </w:rPr>
              <w:t>3000,00</w:t>
            </w:r>
          </w:p>
        </w:tc>
      </w:tr>
    </w:tbl>
    <w:p>
      <w:pPr>
        <w:pStyle w:val="Standard"/>
        <w:spacing w:before="0" w:after="0"/>
        <w:ind w:firstLine="708"/>
        <w:contextualSpacing/>
        <w:jc w:val="both"/>
        <w:rPr/>
      </w:pPr>
      <w:r>
        <w:rPr>
          <w:rFonts w:cs="Times New Roman"/>
          <w:b/>
          <w:lang w:val="uk-UA"/>
        </w:rPr>
        <w:t>В управлінні праці та соціального захисту населення Каховської міської ради перебувають на обліку та занесені до Єдиного автоматизованого реєстру осіб, які мають право на пільги  86 пільгових категорій, а саме 7451 особаю</w:t>
      </w:r>
      <w:r>
        <w:rPr>
          <w:rFonts w:cs="Times New Roman"/>
          <w:lang w:val="uk-UA"/>
        </w:rPr>
        <w:t xml:space="preserve">                                                                                осіб</w:t>
      </w:r>
    </w:p>
    <w:tbl>
      <w:tblPr>
        <w:tblW w:w="8613" w:type="dxa"/>
        <w:jc w:val="left"/>
        <w:tblInd w:w="0" w:type="dxa"/>
        <w:tblCellMar>
          <w:top w:w="0" w:type="dxa"/>
          <w:left w:w="108" w:type="dxa"/>
          <w:bottom w:w="0" w:type="dxa"/>
          <w:right w:w="108" w:type="dxa"/>
        </w:tblCellMar>
        <w:tblLook w:val="0000" w:noHBand="0" w:noVBand="0" w:firstColumn="0" w:lastRow="0" w:lastColumn="0" w:firstRow="0"/>
      </w:tblPr>
      <w:tblGrid>
        <w:gridCol w:w="4359"/>
        <w:gridCol w:w="2018"/>
        <w:gridCol w:w="2236"/>
      </w:tblGrid>
      <w:tr>
        <w:trPr/>
        <w:tc>
          <w:tcPr>
            <w:tcW w:w="4359"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b/>
                <w:sz w:val="22"/>
                <w:szCs w:val="22"/>
                <w:lang w:val="uk-UA"/>
              </w:rPr>
              <w:t xml:space="preserve"> </w:t>
            </w:r>
            <w:r>
              <w:rPr>
                <w:rFonts w:cs="Times New Roman"/>
                <w:b/>
                <w:sz w:val="22"/>
                <w:szCs w:val="22"/>
                <w:lang w:val="uk-UA"/>
              </w:rPr>
              <w:t>Пільговиків, які знаходяться в ЄДАРП</w:t>
            </w:r>
          </w:p>
        </w:tc>
        <w:tc>
          <w:tcPr>
            <w:tcW w:w="2018"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b/>
                <w:sz w:val="22"/>
                <w:szCs w:val="22"/>
                <w:lang w:val="uk-UA"/>
              </w:rPr>
              <w:t>2020 рік</w:t>
            </w:r>
          </w:p>
        </w:tc>
        <w:tc>
          <w:tcPr>
            <w:tcW w:w="223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b/>
                <w:sz w:val="22"/>
                <w:szCs w:val="22"/>
                <w:lang w:val="uk-UA"/>
              </w:rPr>
              <w:t>2021 рік</w:t>
            </w:r>
          </w:p>
        </w:tc>
      </w:tr>
      <w:tr>
        <w:trPr/>
        <w:tc>
          <w:tcPr>
            <w:tcW w:w="4359"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Ветерани війни</w:t>
            </w:r>
          </w:p>
        </w:tc>
        <w:tc>
          <w:tcPr>
            <w:tcW w:w="2018"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699</w:t>
            </w:r>
          </w:p>
        </w:tc>
        <w:tc>
          <w:tcPr>
            <w:tcW w:w="223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745</w:t>
            </w:r>
          </w:p>
        </w:tc>
      </w:tr>
      <w:tr>
        <w:trPr/>
        <w:tc>
          <w:tcPr>
            <w:tcW w:w="4359"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Жертви нацистських переслідувань</w:t>
            </w:r>
          </w:p>
        </w:tc>
        <w:tc>
          <w:tcPr>
            <w:tcW w:w="2018"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21</w:t>
            </w:r>
          </w:p>
        </w:tc>
        <w:tc>
          <w:tcPr>
            <w:tcW w:w="223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16</w:t>
            </w:r>
          </w:p>
        </w:tc>
      </w:tr>
      <w:tr>
        <w:trPr/>
        <w:tc>
          <w:tcPr>
            <w:tcW w:w="4359"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Діти війни</w:t>
            </w:r>
          </w:p>
        </w:tc>
        <w:tc>
          <w:tcPr>
            <w:tcW w:w="2018"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2420</w:t>
            </w:r>
          </w:p>
        </w:tc>
        <w:tc>
          <w:tcPr>
            <w:tcW w:w="223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2266</w:t>
            </w:r>
          </w:p>
        </w:tc>
      </w:tr>
      <w:tr>
        <w:trPr/>
        <w:tc>
          <w:tcPr>
            <w:tcW w:w="4359"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Ветерани силових структур</w:t>
            </w:r>
          </w:p>
        </w:tc>
        <w:tc>
          <w:tcPr>
            <w:tcW w:w="2018"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70</w:t>
            </w:r>
          </w:p>
        </w:tc>
        <w:tc>
          <w:tcPr>
            <w:tcW w:w="223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72</w:t>
            </w:r>
          </w:p>
        </w:tc>
      </w:tr>
      <w:tr>
        <w:trPr/>
        <w:tc>
          <w:tcPr>
            <w:tcW w:w="4359"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Сільські медики, педагоги, бібліотекарі, працівники культури на пенсії</w:t>
            </w:r>
          </w:p>
        </w:tc>
        <w:tc>
          <w:tcPr>
            <w:tcW w:w="2018"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w:t>
            </w:r>
          </w:p>
        </w:tc>
        <w:tc>
          <w:tcPr>
            <w:tcW w:w="223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86</w:t>
            </w:r>
          </w:p>
        </w:tc>
      </w:tr>
      <w:tr>
        <w:trPr/>
        <w:tc>
          <w:tcPr>
            <w:tcW w:w="4359"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Пенсіонери за віком</w:t>
            </w:r>
          </w:p>
        </w:tc>
        <w:tc>
          <w:tcPr>
            <w:tcW w:w="2018"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7365</w:t>
            </w:r>
          </w:p>
        </w:tc>
        <w:tc>
          <w:tcPr>
            <w:tcW w:w="223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7458</w:t>
            </w:r>
          </w:p>
        </w:tc>
      </w:tr>
      <w:tr>
        <w:trPr/>
        <w:tc>
          <w:tcPr>
            <w:tcW w:w="4359"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Осіб з інвалідністю</w:t>
            </w:r>
          </w:p>
        </w:tc>
        <w:tc>
          <w:tcPr>
            <w:tcW w:w="2018"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587</w:t>
            </w:r>
          </w:p>
        </w:tc>
        <w:tc>
          <w:tcPr>
            <w:tcW w:w="223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676</w:t>
            </w:r>
          </w:p>
        </w:tc>
      </w:tr>
      <w:tr>
        <w:trPr/>
        <w:tc>
          <w:tcPr>
            <w:tcW w:w="4359"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Багатодітні сім’ї, прийомні сім’ї, сім’ї під опікою</w:t>
            </w:r>
          </w:p>
        </w:tc>
        <w:tc>
          <w:tcPr>
            <w:tcW w:w="2018"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689</w:t>
            </w:r>
          </w:p>
        </w:tc>
        <w:tc>
          <w:tcPr>
            <w:tcW w:w="223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945</w:t>
            </w:r>
          </w:p>
        </w:tc>
      </w:tr>
    </w:tbl>
    <w:p>
      <w:pPr>
        <w:pStyle w:val="Standard"/>
        <w:spacing w:before="0" w:after="0"/>
        <w:contextualSpacing/>
        <w:jc w:val="both"/>
        <w:rPr/>
      </w:pPr>
      <w:r>
        <w:rPr>
          <w:rFonts w:cs="Times New Roman"/>
          <w:lang w:val="uk-UA"/>
        </w:rPr>
        <w:t>Також на обліку в перебувають ветерани війни,які приймали участь в АТО/ООС, та потребують постійної уваги:</w:t>
      </w:r>
    </w:p>
    <w:tbl>
      <w:tblPr>
        <w:tblW w:w="8613" w:type="dxa"/>
        <w:jc w:val="left"/>
        <w:tblInd w:w="0" w:type="dxa"/>
        <w:tblCellMar>
          <w:top w:w="0" w:type="dxa"/>
          <w:left w:w="108" w:type="dxa"/>
          <w:bottom w:w="0" w:type="dxa"/>
          <w:right w:w="108" w:type="dxa"/>
        </w:tblCellMar>
        <w:tblLook w:val="0000" w:noHBand="0" w:noVBand="0" w:firstColumn="0" w:lastRow="0" w:lastColumn="0" w:firstRow="0"/>
      </w:tblPr>
      <w:tblGrid>
        <w:gridCol w:w="4359"/>
        <w:gridCol w:w="2018"/>
        <w:gridCol w:w="2236"/>
      </w:tblGrid>
      <w:tr>
        <w:trPr/>
        <w:tc>
          <w:tcPr>
            <w:tcW w:w="4359"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b/>
                <w:sz w:val="22"/>
                <w:szCs w:val="22"/>
                <w:lang w:val="uk-UA"/>
              </w:rPr>
              <w:t>Назва категорії</w:t>
            </w:r>
          </w:p>
        </w:tc>
        <w:tc>
          <w:tcPr>
            <w:tcW w:w="2018"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b/>
                <w:sz w:val="22"/>
                <w:szCs w:val="22"/>
                <w:lang w:val="uk-UA"/>
              </w:rPr>
              <w:t>2020 рік</w:t>
            </w:r>
          </w:p>
        </w:tc>
        <w:tc>
          <w:tcPr>
            <w:tcW w:w="223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b/>
                <w:sz w:val="22"/>
                <w:szCs w:val="22"/>
                <w:lang w:val="uk-UA"/>
              </w:rPr>
              <w:t>2021 рік</w:t>
            </w:r>
          </w:p>
        </w:tc>
      </w:tr>
      <w:tr>
        <w:trPr/>
        <w:tc>
          <w:tcPr>
            <w:tcW w:w="4359"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Учасники бойових дій</w:t>
            </w:r>
          </w:p>
        </w:tc>
        <w:tc>
          <w:tcPr>
            <w:tcW w:w="2018"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196</w:t>
            </w:r>
          </w:p>
        </w:tc>
        <w:tc>
          <w:tcPr>
            <w:tcW w:w="223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267</w:t>
            </w:r>
          </w:p>
        </w:tc>
      </w:tr>
      <w:tr>
        <w:trPr/>
        <w:tc>
          <w:tcPr>
            <w:tcW w:w="4359"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Особи з інвалідністю внаслідок війни</w:t>
            </w:r>
          </w:p>
        </w:tc>
        <w:tc>
          <w:tcPr>
            <w:tcW w:w="2018"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5</w:t>
            </w:r>
          </w:p>
        </w:tc>
        <w:tc>
          <w:tcPr>
            <w:tcW w:w="223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6</w:t>
            </w:r>
          </w:p>
        </w:tc>
      </w:tr>
      <w:tr>
        <w:trPr/>
        <w:tc>
          <w:tcPr>
            <w:tcW w:w="4359"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Учасники війни</w:t>
            </w:r>
          </w:p>
        </w:tc>
        <w:tc>
          <w:tcPr>
            <w:tcW w:w="2018"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1</w:t>
            </w:r>
          </w:p>
        </w:tc>
        <w:tc>
          <w:tcPr>
            <w:tcW w:w="223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1</w:t>
            </w:r>
          </w:p>
        </w:tc>
      </w:tr>
      <w:tr>
        <w:trPr/>
        <w:tc>
          <w:tcPr>
            <w:tcW w:w="4359"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Сім’ї загиблих (померлих) ветеранів війни,</w:t>
            </w:r>
          </w:p>
        </w:tc>
        <w:tc>
          <w:tcPr>
            <w:tcW w:w="2018"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14</w:t>
            </w:r>
          </w:p>
        </w:tc>
        <w:tc>
          <w:tcPr>
            <w:tcW w:w="223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15</w:t>
            </w:r>
          </w:p>
        </w:tc>
      </w:tr>
    </w:tbl>
    <w:p>
      <w:pPr>
        <w:pStyle w:val="Standard"/>
        <w:spacing w:before="0" w:after="0"/>
        <w:contextualSpacing/>
        <w:jc w:val="both"/>
        <w:rPr/>
      </w:pPr>
      <w:r>
        <w:rPr>
          <w:rFonts w:cs="Times New Roman"/>
          <w:lang w:val="uk-UA"/>
        </w:rPr>
        <w:t>Нараховано разової грошової допомоги ветеранам війни  до  5 травня:</w:t>
      </w:r>
    </w:p>
    <w:tbl>
      <w:tblPr>
        <w:tblW w:w="8613" w:type="dxa"/>
        <w:jc w:val="left"/>
        <w:tblInd w:w="0" w:type="dxa"/>
        <w:tblCellMar>
          <w:top w:w="0" w:type="dxa"/>
          <w:left w:w="108" w:type="dxa"/>
          <w:bottom w:w="0" w:type="dxa"/>
          <w:right w:w="108" w:type="dxa"/>
        </w:tblCellMar>
        <w:tblLook w:val="0000" w:noHBand="0" w:noVBand="0" w:firstColumn="0" w:lastRow="0" w:lastColumn="0" w:firstRow="0"/>
      </w:tblPr>
      <w:tblGrid>
        <w:gridCol w:w="1949"/>
        <w:gridCol w:w="2268"/>
        <w:gridCol w:w="2129"/>
        <w:gridCol w:w="2266"/>
      </w:tblGrid>
      <w:tr>
        <w:trPr>
          <w:trHeight w:val="758" w:hRule="atLeast"/>
        </w:trPr>
        <w:tc>
          <w:tcPr>
            <w:tcW w:w="4217" w:type="dxa"/>
            <w:gridSpan w:val="2"/>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b/>
                <w:sz w:val="22"/>
                <w:szCs w:val="22"/>
                <w:lang w:val="uk-UA"/>
              </w:rPr>
              <w:t xml:space="preserve">        </w:t>
            </w:r>
            <w:r>
              <w:rPr>
                <w:rFonts w:cs="Times New Roman"/>
                <w:b/>
                <w:sz w:val="22"/>
                <w:szCs w:val="22"/>
                <w:lang w:val="uk-UA"/>
              </w:rPr>
              <w:t>2020 рік</w:t>
            </w:r>
          </w:p>
          <w:p>
            <w:pPr>
              <w:pStyle w:val="Standard"/>
              <w:spacing w:before="0" w:after="0"/>
              <w:contextualSpacing/>
              <w:jc w:val="both"/>
              <w:rPr>
                <w:rFonts w:cs="Times New Roman"/>
                <w:b/>
                <w:b/>
                <w:sz w:val="22"/>
                <w:szCs w:val="22"/>
                <w:lang w:val="uk-UA"/>
              </w:rPr>
            </w:pPr>
            <w:r>
              <w:rPr>
                <w:rFonts w:cs="Times New Roman"/>
                <w:b/>
                <w:sz w:val="22"/>
                <w:szCs w:val="22"/>
                <w:lang w:val="uk-UA"/>
              </w:rPr>
            </w:r>
          </w:p>
        </w:tc>
        <w:tc>
          <w:tcPr>
            <w:tcW w:w="4395" w:type="dxa"/>
            <w:gridSpan w:val="2"/>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b/>
                <w:sz w:val="22"/>
                <w:szCs w:val="22"/>
                <w:lang w:val="uk-UA"/>
              </w:rPr>
              <w:t xml:space="preserve">2021 рік  </w:t>
            </w:r>
          </w:p>
        </w:tc>
      </w:tr>
      <w:tr>
        <w:trPr/>
        <w:tc>
          <w:tcPr>
            <w:tcW w:w="1949"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осіб</w:t>
            </w:r>
          </w:p>
        </w:tc>
        <w:tc>
          <w:tcPr>
            <w:tcW w:w="2268"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тис.грн</w:t>
            </w:r>
          </w:p>
        </w:tc>
        <w:tc>
          <w:tcPr>
            <w:tcW w:w="2129"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осіб</w:t>
            </w:r>
          </w:p>
        </w:tc>
        <w:tc>
          <w:tcPr>
            <w:tcW w:w="226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тис.грн</w:t>
            </w:r>
          </w:p>
        </w:tc>
      </w:tr>
      <w:tr>
        <w:trPr>
          <w:trHeight w:val="386" w:hRule="atLeast"/>
        </w:trPr>
        <w:tc>
          <w:tcPr>
            <w:tcW w:w="1949"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b/>
                <w:sz w:val="22"/>
                <w:szCs w:val="22"/>
                <w:lang w:val="uk-UA"/>
              </w:rPr>
              <w:t>669</w:t>
            </w:r>
          </w:p>
        </w:tc>
        <w:tc>
          <w:tcPr>
            <w:tcW w:w="2268"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b/>
                <w:sz w:val="22"/>
                <w:szCs w:val="22"/>
                <w:lang w:val="uk-UA"/>
              </w:rPr>
              <w:t>874,9</w:t>
            </w:r>
          </w:p>
        </w:tc>
        <w:tc>
          <w:tcPr>
            <w:tcW w:w="2129"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b/>
                <w:sz w:val="22"/>
                <w:szCs w:val="22"/>
                <w:lang w:val="uk-UA"/>
              </w:rPr>
              <w:t>677</w:t>
            </w:r>
          </w:p>
        </w:tc>
        <w:tc>
          <w:tcPr>
            <w:tcW w:w="226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b/>
                <w:sz w:val="22"/>
                <w:szCs w:val="22"/>
                <w:lang w:val="uk-UA"/>
              </w:rPr>
              <w:t>951,7</w:t>
            </w:r>
          </w:p>
        </w:tc>
      </w:tr>
    </w:tbl>
    <w:p>
      <w:pPr>
        <w:pStyle w:val="Standard"/>
        <w:spacing w:before="0" w:after="0"/>
        <w:contextualSpacing/>
        <w:jc w:val="both"/>
        <w:rPr/>
      </w:pPr>
      <w:r>
        <w:rPr>
          <w:rFonts w:cs="Times New Roman"/>
          <w:lang w:val="uk-UA"/>
        </w:rPr>
        <w:tab/>
        <w:t>Призначено адресно-грошової допомоги на проживання внутрішньо – переміщеним особам:</w:t>
      </w:r>
    </w:p>
    <w:tbl>
      <w:tblPr>
        <w:tblW w:w="8613" w:type="dxa"/>
        <w:jc w:val="left"/>
        <w:tblInd w:w="0" w:type="dxa"/>
        <w:tblCellMar>
          <w:top w:w="0" w:type="dxa"/>
          <w:left w:w="108" w:type="dxa"/>
          <w:bottom w:w="0" w:type="dxa"/>
          <w:right w:w="108" w:type="dxa"/>
        </w:tblCellMar>
        <w:tblLook w:val="0000" w:noHBand="0" w:noVBand="0" w:firstColumn="0" w:lastRow="0" w:lastColumn="0" w:firstRow="0"/>
      </w:tblPr>
      <w:tblGrid>
        <w:gridCol w:w="2092"/>
        <w:gridCol w:w="2124"/>
        <w:gridCol w:w="2130"/>
        <w:gridCol w:w="2266"/>
      </w:tblGrid>
      <w:tr>
        <w:trPr>
          <w:trHeight w:val="758" w:hRule="atLeast"/>
        </w:trPr>
        <w:tc>
          <w:tcPr>
            <w:tcW w:w="4216" w:type="dxa"/>
            <w:gridSpan w:val="2"/>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b/>
                <w:sz w:val="22"/>
                <w:szCs w:val="22"/>
                <w:lang w:val="uk-UA"/>
              </w:rPr>
              <w:t xml:space="preserve">        </w:t>
            </w:r>
            <w:r>
              <w:rPr>
                <w:rFonts w:cs="Times New Roman"/>
                <w:b/>
                <w:sz w:val="22"/>
                <w:szCs w:val="22"/>
                <w:lang w:val="uk-UA"/>
              </w:rPr>
              <w:t>2020 рік</w:t>
            </w:r>
          </w:p>
          <w:p>
            <w:pPr>
              <w:pStyle w:val="Standard"/>
              <w:spacing w:before="0" w:after="0"/>
              <w:contextualSpacing/>
              <w:jc w:val="both"/>
              <w:rPr>
                <w:rFonts w:cs="Times New Roman"/>
                <w:b/>
                <w:b/>
                <w:sz w:val="22"/>
                <w:szCs w:val="22"/>
                <w:lang w:val="uk-UA"/>
              </w:rPr>
            </w:pPr>
            <w:r>
              <w:rPr>
                <w:rFonts w:cs="Times New Roman"/>
                <w:b/>
                <w:sz w:val="22"/>
                <w:szCs w:val="22"/>
                <w:lang w:val="uk-UA"/>
              </w:rPr>
            </w:r>
          </w:p>
        </w:tc>
        <w:tc>
          <w:tcPr>
            <w:tcW w:w="4396" w:type="dxa"/>
            <w:gridSpan w:val="2"/>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b/>
                <w:sz w:val="22"/>
                <w:szCs w:val="22"/>
                <w:lang w:val="uk-UA"/>
              </w:rPr>
              <w:t>2021 рік  (10 місяців)</w:t>
            </w:r>
          </w:p>
        </w:tc>
      </w:tr>
      <w:tr>
        <w:trPr/>
        <w:tc>
          <w:tcPr>
            <w:tcW w:w="2092"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осіб</w:t>
            </w:r>
          </w:p>
        </w:tc>
        <w:tc>
          <w:tcPr>
            <w:tcW w:w="2124"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тис.грн</w:t>
            </w:r>
          </w:p>
        </w:tc>
        <w:tc>
          <w:tcPr>
            <w:tcW w:w="213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осіб</w:t>
            </w:r>
          </w:p>
        </w:tc>
        <w:tc>
          <w:tcPr>
            <w:tcW w:w="226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sz w:val="22"/>
                <w:szCs w:val="22"/>
                <w:lang w:val="uk-UA"/>
              </w:rPr>
              <w:t>тис.грн</w:t>
            </w:r>
          </w:p>
        </w:tc>
      </w:tr>
      <w:tr>
        <w:trPr>
          <w:trHeight w:val="386" w:hRule="atLeast"/>
        </w:trPr>
        <w:tc>
          <w:tcPr>
            <w:tcW w:w="2092"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b/>
                <w:sz w:val="22"/>
                <w:szCs w:val="22"/>
                <w:lang w:val="uk-UA"/>
              </w:rPr>
              <w:t>75</w:t>
            </w:r>
          </w:p>
        </w:tc>
        <w:tc>
          <w:tcPr>
            <w:tcW w:w="2124"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b/>
                <w:sz w:val="22"/>
                <w:szCs w:val="22"/>
                <w:lang w:val="uk-UA"/>
              </w:rPr>
              <w:t>896,2</w:t>
            </w:r>
          </w:p>
        </w:tc>
        <w:tc>
          <w:tcPr>
            <w:tcW w:w="213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b/>
                <w:sz w:val="22"/>
                <w:szCs w:val="22"/>
                <w:lang w:val="uk-UA"/>
              </w:rPr>
              <w:t>77</w:t>
            </w:r>
          </w:p>
        </w:tc>
        <w:tc>
          <w:tcPr>
            <w:tcW w:w="2266"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b/>
                <w:sz w:val="22"/>
                <w:szCs w:val="22"/>
                <w:lang w:val="uk-UA"/>
              </w:rPr>
              <w:t>747,4</w:t>
            </w:r>
          </w:p>
        </w:tc>
      </w:tr>
    </w:tbl>
    <w:p>
      <w:pPr>
        <w:pStyle w:val="Standard"/>
        <w:spacing w:before="0" w:after="0"/>
        <w:ind w:firstLine="360"/>
        <w:contextualSpacing/>
        <w:jc w:val="both"/>
        <w:rPr/>
      </w:pPr>
      <w:r>
        <w:rPr>
          <w:rFonts w:cs="Times New Roman"/>
          <w:lang w:val="uk-UA"/>
        </w:rPr>
        <w:t xml:space="preserve"> </w:t>
      </w:r>
      <w:r>
        <w:rPr>
          <w:rFonts w:cs="Times New Roman"/>
          <w:lang w:val="uk-UA"/>
        </w:rPr>
        <w:t>З міського бюджету передбачено фінансування на пільгове зубопротезування учасникам бойових дій, особам з інвалідністю внаслідок війни, учасникам війни, ветеранам праці:</w:t>
      </w:r>
    </w:p>
    <w:tbl>
      <w:tblPr>
        <w:tblW w:w="6529" w:type="dxa"/>
        <w:jc w:val="left"/>
        <w:tblInd w:w="0" w:type="dxa"/>
        <w:tblCellMar>
          <w:top w:w="0" w:type="dxa"/>
          <w:left w:w="108" w:type="dxa"/>
          <w:bottom w:w="0" w:type="dxa"/>
          <w:right w:w="108" w:type="dxa"/>
        </w:tblCellMar>
        <w:tblLook w:val="0000" w:noHBand="0" w:noVBand="0" w:firstColumn="0" w:lastRow="0" w:lastColumn="0" w:firstRow="0"/>
      </w:tblPr>
      <w:tblGrid>
        <w:gridCol w:w="3227"/>
        <w:gridCol w:w="3301"/>
      </w:tblGrid>
      <w:tr>
        <w:trPr>
          <w:trHeight w:val="450" w:hRule="atLeast"/>
        </w:trPr>
        <w:tc>
          <w:tcPr>
            <w:tcW w:w="3227"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b/>
                <w:sz w:val="22"/>
                <w:szCs w:val="22"/>
                <w:lang w:val="uk-UA"/>
              </w:rPr>
              <w:t xml:space="preserve">        </w:t>
            </w:r>
            <w:r>
              <w:rPr>
                <w:rFonts w:cs="Times New Roman"/>
                <w:b/>
                <w:sz w:val="22"/>
                <w:szCs w:val="22"/>
                <w:lang w:val="uk-UA"/>
              </w:rPr>
              <w:t>2020 рік</w:t>
            </w:r>
          </w:p>
        </w:tc>
        <w:tc>
          <w:tcPr>
            <w:tcW w:w="3301"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b/>
                <w:sz w:val="22"/>
                <w:szCs w:val="22"/>
                <w:lang w:val="uk-UA"/>
              </w:rPr>
              <w:t>2021 рік</w:t>
            </w:r>
          </w:p>
        </w:tc>
      </w:tr>
      <w:tr>
        <w:trPr>
          <w:trHeight w:val="497" w:hRule="atLeast"/>
        </w:trPr>
        <w:tc>
          <w:tcPr>
            <w:tcW w:w="3227"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b/>
                <w:sz w:val="22"/>
                <w:szCs w:val="22"/>
                <w:lang w:val="uk-UA"/>
              </w:rPr>
              <w:t>49,0 тис.грн</w:t>
            </w:r>
          </w:p>
        </w:tc>
        <w:tc>
          <w:tcPr>
            <w:tcW w:w="3301"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b/>
                <w:sz w:val="22"/>
                <w:szCs w:val="22"/>
                <w:lang w:val="uk-UA"/>
              </w:rPr>
              <w:t>49,0 тис.грн</w:t>
            </w:r>
          </w:p>
        </w:tc>
      </w:tr>
    </w:tbl>
    <w:p>
      <w:pPr>
        <w:pStyle w:val="Standard"/>
        <w:spacing w:before="0" w:after="0"/>
        <w:ind w:firstLine="360"/>
        <w:contextualSpacing/>
        <w:jc w:val="both"/>
        <w:rPr/>
      </w:pPr>
      <w:r>
        <w:rPr>
          <w:rFonts w:cs="Times New Roman"/>
          <w:lang w:val="uk-UA"/>
        </w:rPr>
        <w:t>Відповідно до Міської програми щодо  забезпечення компенсаційних виплат на пільговий проїзд автомобільним транспортом окремим категоріям громадян на міських автобусних маршрутах загального користування передбачено фінансування:</w:t>
      </w:r>
    </w:p>
    <w:tbl>
      <w:tblPr>
        <w:tblW w:w="6663" w:type="dxa"/>
        <w:jc w:val="left"/>
        <w:tblInd w:w="-34" w:type="dxa"/>
        <w:tblCellMar>
          <w:top w:w="0" w:type="dxa"/>
          <w:left w:w="108" w:type="dxa"/>
          <w:bottom w:w="0" w:type="dxa"/>
          <w:right w:w="108" w:type="dxa"/>
        </w:tblCellMar>
        <w:tblLook w:val="0000" w:noHBand="0" w:noVBand="0" w:firstColumn="0" w:lastRow="0" w:lastColumn="0" w:firstRow="0"/>
      </w:tblPr>
      <w:tblGrid>
        <w:gridCol w:w="3403"/>
        <w:gridCol w:w="3259"/>
      </w:tblGrid>
      <w:tr>
        <w:trPr>
          <w:trHeight w:val="340" w:hRule="atLeast"/>
        </w:trPr>
        <w:tc>
          <w:tcPr>
            <w:tcW w:w="3403"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b/>
                <w:sz w:val="22"/>
                <w:szCs w:val="22"/>
                <w:lang w:val="uk-UA"/>
              </w:rPr>
              <w:t xml:space="preserve">2020 рік                                     </w:t>
            </w:r>
          </w:p>
          <w:p>
            <w:pPr>
              <w:pStyle w:val="Standard"/>
              <w:spacing w:before="0" w:after="0"/>
              <w:contextualSpacing/>
              <w:jc w:val="both"/>
              <w:rPr>
                <w:rFonts w:cs="Times New Roman"/>
                <w:b/>
                <w:b/>
                <w:sz w:val="22"/>
                <w:szCs w:val="22"/>
                <w:lang w:val="uk-UA"/>
              </w:rPr>
            </w:pPr>
            <w:r>
              <w:rPr>
                <w:rFonts w:cs="Times New Roman"/>
                <w:b/>
                <w:sz w:val="22"/>
                <w:szCs w:val="22"/>
                <w:lang w:val="uk-UA"/>
              </w:rPr>
            </w:r>
          </w:p>
        </w:tc>
        <w:tc>
          <w:tcPr>
            <w:tcW w:w="3259"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b/>
                <w:sz w:val="22"/>
                <w:szCs w:val="22"/>
                <w:lang w:val="uk-UA"/>
              </w:rPr>
              <w:t>2021 рік</w:t>
            </w:r>
          </w:p>
          <w:p>
            <w:pPr>
              <w:pStyle w:val="Standard"/>
              <w:spacing w:before="0" w:after="0"/>
              <w:contextualSpacing/>
              <w:jc w:val="both"/>
              <w:rPr>
                <w:rFonts w:cs="Times New Roman"/>
                <w:b/>
                <w:b/>
                <w:sz w:val="22"/>
                <w:szCs w:val="22"/>
                <w:lang w:val="uk-UA"/>
              </w:rPr>
            </w:pPr>
            <w:r>
              <w:rPr>
                <w:rFonts w:cs="Times New Roman"/>
                <w:b/>
                <w:sz w:val="22"/>
                <w:szCs w:val="22"/>
                <w:lang w:val="uk-UA"/>
              </w:rPr>
            </w:r>
          </w:p>
        </w:tc>
      </w:tr>
      <w:tr>
        <w:trPr/>
        <w:tc>
          <w:tcPr>
            <w:tcW w:w="3403"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b/>
                <w:sz w:val="22"/>
                <w:szCs w:val="22"/>
                <w:lang w:val="uk-UA"/>
              </w:rPr>
              <w:t>2100,00 тис.грн</w:t>
            </w:r>
          </w:p>
        </w:tc>
        <w:tc>
          <w:tcPr>
            <w:tcW w:w="3259"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b/>
                <w:sz w:val="22"/>
                <w:szCs w:val="22"/>
                <w:lang w:val="uk-UA"/>
              </w:rPr>
              <w:t>2280,00тис.грн.</w:t>
            </w:r>
          </w:p>
        </w:tc>
      </w:tr>
    </w:tbl>
    <w:p>
      <w:pPr>
        <w:pStyle w:val="Standard"/>
        <w:spacing w:before="0" w:after="0"/>
        <w:ind w:right="141" w:firstLine="708"/>
        <w:contextualSpacing/>
        <w:jc w:val="both"/>
        <w:rPr/>
      </w:pPr>
      <w:r>
        <w:rPr>
          <w:rFonts w:cs="Times New Roman"/>
          <w:lang w:val="uk-UA"/>
        </w:rPr>
        <w:t>Для перевезення дітей з інвалідністю та осіб, які їх супроводжують - мешканців Каховської територіальної громади, на навчання до Таврійського навчально-реабілітаційного центру Херсонської обласної ради в 2021 році з міського бюджету передбачено 100,0 тис.грн..</w:t>
      </w:r>
    </w:p>
    <w:tbl>
      <w:tblPr>
        <w:tblW w:w="6521" w:type="dxa"/>
        <w:jc w:val="left"/>
        <w:tblInd w:w="109" w:type="dxa"/>
        <w:tblCellMar>
          <w:top w:w="0" w:type="dxa"/>
          <w:left w:w="108" w:type="dxa"/>
          <w:bottom w:w="0" w:type="dxa"/>
          <w:right w:w="108" w:type="dxa"/>
        </w:tblCellMar>
        <w:tblLook w:val="0000" w:noHBand="0" w:noVBand="0" w:firstColumn="0" w:lastRow="0" w:lastColumn="0" w:firstRow="0"/>
      </w:tblPr>
      <w:tblGrid>
        <w:gridCol w:w="3431"/>
        <w:gridCol w:w="3089"/>
      </w:tblGrid>
      <w:tr>
        <w:trPr>
          <w:trHeight w:val="450" w:hRule="atLeast"/>
        </w:trPr>
        <w:tc>
          <w:tcPr>
            <w:tcW w:w="3431"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b/>
                <w:sz w:val="22"/>
                <w:szCs w:val="22"/>
                <w:lang w:val="uk-UA"/>
              </w:rPr>
              <w:t xml:space="preserve">2020 рік                                     </w:t>
            </w:r>
          </w:p>
          <w:p>
            <w:pPr>
              <w:pStyle w:val="Standard"/>
              <w:spacing w:before="0" w:after="0"/>
              <w:contextualSpacing/>
              <w:jc w:val="center"/>
              <w:rPr>
                <w:rFonts w:cs="Times New Roman"/>
                <w:b/>
                <w:b/>
                <w:sz w:val="22"/>
                <w:szCs w:val="22"/>
                <w:lang w:val="uk-UA"/>
              </w:rPr>
            </w:pPr>
            <w:r>
              <w:rPr>
                <w:rFonts w:cs="Times New Roman"/>
                <w:b/>
                <w:sz w:val="22"/>
                <w:szCs w:val="22"/>
                <w:lang w:val="uk-UA"/>
              </w:rPr>
              <w:t>-</w:t>
            </w:r>
          </w:p>
        </w:tc>
        <w:tc>
          <w:tcPr>
            <w:tcW w:w="3089"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b/>
                <w:sz w:val="22"/>
                <w:szCs w:val="22"/>
                <w:lang w:val="uk-UA"/>
              </w:rPr>
              <w:t>2021 рік</w:t>
            </w:r>
          </w:p>
          <w:p>
            <w:pPr>
              <w:pStyle w:val="Standard"/>
              <w:spacing w:before="0" w:after="0"/>
              <w:contextualSpacing/>
              <w:jc w:val="center"/>
              <w:rPr>
                <w:rFonts w:cs="Times New Roman"/>
                <w:b/>
                <w:b/>
                <w:sz w:val="22"/>
                <w:szCs w:val="22"/>
                <w:lang w:val="uk-UA"/>
              </w:rPr>
            </w:pPr>
            <w:r>
              <w:rPr>
                <w:rFonts w:cs="Times New Roman"/>
                <w:b/>
                <w:sz w:val="22"/>
                <w:szCs w:val="22"/>
                <w:lang w:val="uk-UA"/>
              </w:rPr>
              <w:t>100,0 тис.грн.</w:t>
            </w:r>
          </w:p>
        </w:tc>
      </w:tr>
    </w:tbl>
    <w:p>
      <w:pPr>
        <w:pStyle w:val="Standard"/>
        <w:spacing w:before="0" w:after="0"/>
        <w:ind w:right="141" w:hanging="0"/>
        <w:contextualSpacing/>
        <w:jc w:val="both"/>
        <w:rPr/>
      </w:pPr>
      <w:r>
        <w:rPr>
          <w:rFonts w:cs="Times New Roman"/>
          <w:lang w:val="uk-UA"/>
        </w:rPr>
        <w:t>З міського бюджету передбачені кошти на відшкодування витрат за перевезення спеціально пристосованим транспортом «Соціальне таксі»  осіб з інвалідністю І та ІІ груп з порушеннями опорно - рухового апарату, осіб з інвалідністю по зору І групи (у супроводі), дітей з інвалідністю (з порушеннями опорно - рухового апарату)</w:t>
      </w:r>
    </w:p>
    <w:tbl>
      <w:tblPr>
        <w:tblW w:w="6521" w:type="dxa"/>
        <w:jc w:val="left"/>
        <w:tblInd w:w="109" w:type="dxa"/>
        <w:tblCellMar>
          <w:top w:w="0" w:type="dxa"/>
          <w:left w:w="108" w:type="dxa"/>
          <w:bottom w:w="0" w:type="dxa"/>
          <w:right w:w="108" w:type="dxa"/>
        </w:tblCellMar>
        <w:tblLook w:val="0000" w:noHBand="0" w:noVBand="0" w:firstColumn="0" w:lastRow="0" w:lastColumn="0" w:firstRow="0"/>
      </w:tblPr>
      <w:tblGrid>
        <w:gridCol w:w="3431"/>
        <w:gridCol w:w="3089"/>
      </w:tblGrid>
      <w:tr>
        <w:trPr>
          <w:trHeight w:val="340" w:hRule="atLeast"/>
        </w:trPr>
        <w:tc>
          <w:tcPr>
            <w:tcW w:w="3431"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b/>
                <w:sz w:val="22"/>
                <w:szCs w:val="22"/>
                <w:lang w:val="uk-UA"/>
              </w:rPr>
              <w:t xml:space="preserve">2020 рік                                     </w:t>
            </w:r>
          </w:p>
          <w:p>
            <w:pPr>
              <w:pStyle w:val="Standard"/>
              <w:spacing w:before="0" w:after="0"/>
              <w:contextualSpacing/>
              <w:jc w:val="both"/>
              <w:rPr>
                <w:rFonts w:cs="Times New Roman"/>
                <w:b/>
                <w:b/>
                <w:sz w:val="22"/>
                <w:szCs w:val="22"/>
                <w:lang w:val="uk-UA"/>
              </w:rPr>
            </w:pPr>
            <w:r>
              <w:rPr>
                <w:rFonts w:cs="Times New Roman"/>
                <w:b/>
                <w:sz w:val="22"/>
                <w:szCs w:val="22"/>
                <w:lang w:val="uk-UA"/>
              </w:rPr>
            </w:r>
          </w:p>
        </w:tc>
        <w:tc>
          <w:tcPr>
            <w:tcW w:w="3089"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sz w:val="22"/>
                <w:szCs w:val="22"/>
              </w:rPr>
            </w:pPr>
            <w:r>
              <w:rPr>
                <w:rFonts w:cs="Times New Roman"/>
                <w:b/>
                <w:sz w:val="22"/>
                <w:szCs w:val="22"/>
                <w:lang w:val="uk-UA"/>
              </w:rPr>
              <w:t>2021 рік</w:t>
            </w:r>
          </w:p>
          <w:p>
            <w:pPr>
              <w:pStyle w:val="Standard"/>
              <w:spacing w:before="0" w:after="0"/>
              <w:contextualSpacing/>
              <w:jc w:val="both"/>
              <w:rPr>
                <w:rFonts w:cs="Times New Roman"/>
                <w:b/>
                <w:b/>
                <w:sz w:val="22"/>
                <w:szCs w:val="22"/>
                <w:lang w:val="uk-UA"/>
              </w:rPr>
            </w:pPr>
            <w:r>
              <w:rPr>
                <w:rFonts w:cs="Times New Roman"/>
                <w:b/>
                <w:sz w:val="22"/>
                <w:szCs w:val="22"/>
                <w:lang w:val="uk-UA"/>
              </w:rPr>
            </w:r>
          </w:p>
        </w:tc>
      </w:tr>
      <w:tr>
        <w:trPr/>
        <w:tc>
          <w:tcPr>
            <w:tcW w:w="3431"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b/>
                <w:sz w:val="22"/>
                <w:szCs w:val="22"/>
                <w:lang w:val="uk-UA"/>
              </w:rPr>
              <w:t>-</w:t>
            </w:r>
          </w:p>
        </w:tc>
        <w:tc>
          <w:tcPr>
            <w:tcW w:w="3089"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b/>
                <w:sz w:val="22"/>
                <w:szCs w:val="22"/>
                <w:lang w:val="uk-UA"/>
              </w:rPr>
              <w:t>22,0тис.грн.</w:t>
            </w:r>
          </w:p>
        </w:tc>
      </w:tr>
    </w:tbl>
    <w:p>
      <w:pPr>
        <w:pStyle w:val="PlainText"/>
        <w:spacing w:before="0" w:after="0"/>
        <w:ind w:hanging="0"/>
        <w:contextualSpacing/>
        <w:jc w:val="both"/>
        <w:rPr>
          <w:rFonts w:ascii="Liberation Serif" w:hAnsi="Liberation Serif" w:cs="Times New Roman"/>
          <w:b/>
          <w:b/>
          <w:sz w:val="24"/>
          <w:szCs w:val="24"/>
          <w:lang w:val="uk-UA"/>
        </w:rPr>
      </w:pPr>
      <w:r>
        <w:rPr>
          <w:rFonts w:cs="Times New Roman" w:ascii="Liberation Serif" w:hAnsi="Liberation Serif"/>
          <w:b/>
          <w:sz w:val="24"/>
          <w:szCs w:val="24"/>
          <w:lang w:val="uk-UA"/>
        </w:rPr>
        <mc:AlternateContent>
          <mc:Choice Requires="wps">
            <w:drawing>
              <wp:anchor behindDoc="0" distT="0" distB="0" distL="114300" distR="114300" simplePos="0" locked="0" layoutInCell="1" allowOverlap="1" relativeHeight="2" wp14:anchorId="40094C97">
                <wp:simplePos x="0" y="0"/>
                <wp:positionH relativeFrom="margin">
                  <wp:posOffset>-3175</wp:posOffset>
                </wp:positionH>
                <wp:positionV relativeFrom="paragraph">
                  <wp:posOffset>543560</wp:posOffset>
                </wp:positionV>
                <wp:extent cx="5833745" cy="2882265"/>
                <wp:effectExtent l="0" t="0" r="0" b="0"/>
                <wp:wrapSquare wrapText="bothSides"/>
                <wp:docPr id="3" name="Врезка1"/>
                <a:graphic xmlns:a="http://schemas.openxmlformats.org/drawingml/2006/main">
                  <a:graphicData uri="http://schemas.microsoft.com/office/word/2010/wordprocessingShape">
                    <wps:wsp>
                      <wps:cNvSpPr/>
                      <wps:spPr>
                        <a:xfrm>
                          <a:off x="0" y="0"/>
                          <a:ext cx="5833080" cy="2881800"/>
                        </a:xfrm>
                        <a:prstGeom prst="rect">
                          <a:avLst/>
                        </a:prstGeom>
                        <a:noFill/>
                        <a:ln>
                          <a:noFill/>
                        </a:ln>
                      </wps:spPr>
                      <wps:style>
                        <a:lnRef idx="0"/>
                        <a:fillRef idx="0"/>
                        <a:effectRef idx="0"/>
                        <a:fontRef idx="minor"/>
                      </wps:style>
                      <wps:txbx>
                        <w:txbxContent>
                          <w:tbl>
                            <w:tblPr>
                              <w:tblW w:w="9180" w:type="dxa"/>
                              <w:jc w:val="left"/>
                              <w:tblInd w:w="108" w:type="dxa"/>
                              <w:tblCellMar>
                                <w:top w:w="0" w:type="dxa"/>
                                <w:left w:w="108" w:type="dxa"/>
                                <w:bottom w:w="0" w:type="dxa"/>
                                <w:right w:w="108" w:type="dxa"/>
                              </w:tblCellMar>
                              <w:tblLook w:val="0000" w:noHBand="0" w:noVBand="0" w:firstColumn="0" w:lastRow="0" w:lastColumn="0" w:firstRow="0"/>
                            </w:tblPr>
                            <w:tblGrid>
                              <w:gridCol w:w="3593"/>
                              <w:gridCol w:w="2707"/>
                              <w:gridCol w:w="2880"/>
                            </w:tblGrid>
                            <w:tr>
                              <w:trPr>
                                <w:trHeight w:val="1124" w:hRule="atLeast"/>
                              </w:trPr>
                              <w:tc>
                                <w:tcPr>
                                  <w:tcW w:w="3593" w:type="dxa"/>
                                  <w:tcBorders>
                                    <w:top w:val="single" w:sz="4" w:space="0" w:color="000000"/>
                                    <w:left w:val="single" w:sz="4" w:space="0" w:color="000000"/>
                                    <w:bottom w:val="single" w:sz="4" w:space="0" w:color="000000"/>
                                    <w:right w:val="single" w:sz="4" w:space="0" w:color="000000"/>
                                  </w:tcBorders>
                                </w:tcPr>
                                <w:p>
                                  <w:pPr>
                                    <w:pStyle w:val="Standard"/>
                                    <w:tabs>
                                      <w:tab w:val="clear" w:pos="720"/>
                                      <w:tab w:val="left" w:pos="315" w:leader="none"/>
                                      <w:tab w:val="center" w:pos="1746" w:leader="none"/>
                                    </w:tabs>
                                    <w:spacing w:before="0" w:after="200"/>
                                    <w:contextualSpacing/>
                                    <w:rPr>
                                      <w:b/>
                                      <w:b/>
                                      <w:bCs/>
                                      <w:sz w:val="22"/>
                                      <w:szCs w:val="22"/>
                                    </w:rPr>
                                  </w:pPr>
                                  <w:r>
                                    <w:rPr>
                                      <w:rFonts w:cs="Times New Roman" w:ascii="Times New Roman" w:hAnsi="Times New Roman"/>
                                      <w:b/>
                                      <w:bCs/>
                                      <w:sz w:val="22"/>
                                      <w:szCs w:val="22"/>
                                      <w:lang w:val="uk-UA"/>
                                    </w:rPr>
                                    <w:tab/>
                                  </w:r>
                                </w:p>
                                <w:p>
                                  <w:pPr>
                                    <w:pStyle w:val="Standard"/>
                                    <w:tabs>
                                      <w:tab w:val="clear" w:pos="720"/>
                                      <w:tab w:val="left" w:pos="315" w:leader="none"/>
                                      <w:tab w:val="center" w:pos="1746" w:leader="none"/>
                                    </w:tabs>
                                    <w:spacing w:before="0" w:after="200"/>
                                    <w:contextualSpacing/>
                                    <w:rPr>
                                      <w:b/>
                                      <w:b/>
                                      <w:bCs/>
                                      <w:sz w:val="22"/>
                                      <w:szCs w:val="22"/>
                                    </w:rPr>
                                  </w:pPr>
                                  <w:r>
                                    <w:rPr>
                                      <w:rFonts w:cs="Times New Roman" w:ascii="Times New Roman" w:hAnsi="Times New Roman"/>
                                      <w:b/>
                                      <w:bCs/>
                                      <w:sz w:val="22"/>
                                      <w:szCs w:val="22"/>
                                      <w:lang w:val="uk-UA"/>
                                    </w:rPr>
                                    <w:tab/>
                                    <w:t>Назва бюджету</w:t>
                                  </w:r>
                                </w:p>
                              </w:tc>
                              <w:tc>
                                <w:tcPr>
                                  <w:tcW w:w="2707" w:type="dxa"/>
                                  <w:tcBorders>
                                    <w:top w:val="single" w:sz="4" w:space="0" w:color="000000"/>
                                    <w:left w:val="single" w:sz="4" w:space="0" w:color="000000"/>
                                    <w:bottom w:val="single" w:sz="4" w:space="0" w:color="000000"/>
                                    <w:right w:val="single" w:sz="4" w:space="0" w:color="000000"/>
                                  </w:tcBorders>
                                </w:tcPr>
                                <w:p>
                                  <w:pPr>
                                    <w:pStyle w:val="Standard"/>
                                    <w:spacing w:before="0" w:after="200"/>
                                    <w:contextualSpacing/>
                                    <w:jc w:val="center"/>
                                    <w:rPr>
                                      <w:rFonts w:ascii="Times New Roman" w:hAnsi="Times New Roman" w:cs="Times New Roman"/>
                                      <w:b/>
                                      <w:b/>
                                      <w:bCs/>
                                      <w:sz w:val="22"/>
                                      <w:szCs w:val="22"/>
                                      <w:lang w:val="uk-UA"/>
                                    </w:rPr>
                                  </w:pPr>
                                  <w:r>
                                    <w:rPr>
                                      <w:rFonts w:cs="Times New Roman" w:ascii="Times New Roman" w:hAnsi="Times New Roman"/>
                                      <w:b/>
                                      <w:bCs/>
                                      <w:sz w:val="22"/>
                                      <w:szCs w:val="22"/>
                                      <w:lang w:val="uk-UA"/>
                                    </w:rPr>
                                  </w:r>
                                </w:p>
                                <w:p>
                                  <w:pPr>
                                    <w:pStyle w:val="Standard"/>
                                    <w:spacing w:before="0" w:after="200"/>
                                    <w:contextualSpacing/>
                                    <w:jc w:val="center"/>
                                    <w:rPr>
                                      <w:b/>
                                      <w:b/>
                                      <w:bCs/>
                                      <w:sz w:val="22"/>
                                      <w:szCs w:val="22"/>
                                    </w:rPr>
                                  </w:pPr>
                                  <w:r>
                                    <w:rPr>
                                      <w:rFonts w:cs="Times New Roman" w:ascii="Times New Roman" w:hAnsi="Times New Roman"/>
                                      <w:b/>
                                      <w:bCs/>
                                      <w:sz w:val="22"/>
                                      <w:szCs w:val="22"/>
                                      <w:lang w:val="uk-UA"/>
                                    </w:rPr>
                                    <w:t>10 місяців</w:t>
                                  </w:r>
                                </w:p>
                                <w:p>
                                  <w:pPr>
                                    <w:pStyle w:val="Standard"/>
                                    <w:spacing w:before="0" w:after="200"/>
                                    <w:contextualSpacing/>
                                    <w:jc w:val="center"/>
                                    <w:rPr>
                                      <w:b/>
                                      <w:b/>
                                      <w:bCs/>
                                      <w:sz w:val="22"/>
                                      <w:szCs w:val="22"/>
                                    </w:rPr>
                                  </w:pPr>
                                  <w:r>
                                    <w:rPr>
                                      <w:rFonts w:cs="Times New Roman" w:ascii="Times New Roman" w:hAnsi="Times New Roman"/>
                                      <w:b/>
                                      <w:bCs/>
                                      <w:sz w:val="22"/>
                                      <w:szCs w:val="22"/>
                                      <w:lang w:val="uk-UA"/>
                                    </w:rPr>
                                    <w:t xml:space="preserve"> </w:t>
                                  </w:r>
                                  <w:r>
                                    <w:rPr>
                                      <w:rFonts w:cs="Times New Roman" w:ascii="Times New Roman" w:hAnsi="Times New Roman"/>
                                      <w:b/>
                                      <w:bCs/>
                                      <w:sz w:val="22"/>
                                      <w:szCs w:val="22"/>
                                      <w:lang w:val="uk-UA"/>
                                    </w:rPr>
                                    <w:t>2020 року</w:t>
                                  </w:r>
                                </w:p>
                              </w:tc>
                              <w:tc>
                                <w:tcPr>
                                  <w:tcW w:w="2880" w:type="dxa"/>
                                  <w:tcBorders>
                                    <w:top w:val="single" w:sz="4" w:space="0" w:color="000000"/>
                                    <w:left w:val="single" w:sz="4" w:space="0" w:color="000000"/>
                                    <w:bottom w:val="single" w:sz="4" w:space="0" w:color="000000"/>
                                    <w:right w:val="single" w:sz="4" w:space="0" w:color="000000"/>
                                  </w:tcBorders>
                                </w:tcPr>
                                <w:p>
                                  <w:pPr>
                                    <w:pStyle w:val="Standard"/>
                                    <w:spacing w:before="0" w:after="200"/>
                                    <w:contextualSpacing/>
                                    <w:jc w:val="center"/>
                                    <w:rPr>
                                      <w:rFonts w:ascii="Times New Roman" w:hAnsi="Times New Roman" w:cs="Times New Roman"/>
                                      <w:b/>
                                      <w:b/>
                                      <w:bCs/>
                                      <w:sz w:val="22"/>
                                      <w:szCs w:val="22"/>
                                      <w:lang w:val="uk-UA"/>
                                    </w:rPr>
                                  </w:pPr>
                                  <w:r>
                                    <w:rPr>
                                      <w:rFonts w:cs="Times New Roman" w:ascii="Times New Roman" w:hAnsi="Times New Roman"/>
                                      <w:b/>
                                      <w:bCs/>
                                      <w:sz w:val="22"/>
                                      <w:szCs w:val="22"/>
                                      <w:lang w:val="uk-UA"/>
                                    </w:rPr>
                                  </w:r>
                                </w:p>
                                <w:p>
                                  <w:pPr>
                                    <w:pStyle w:val="Standard"/>
                                    <w:spacing w:before="0" w:after="200"/>
                                    <w:contextualSpacing/>
                                    <w:jc w:val="center"/>
                                    <w:rPr>
                                      <w:b/>
                                      <w:b/>
                                      <w:bCs/>
                                      <w:sz w:val="22"/>
                                      <w:szCs w:val="22"/>
                                    </w:rPr>
                                  </w:pPr>
                                  <w:r>
                                    <w:rPr>
                                      <w:rFonts w:cs="Times New Roman" w:ascii="Times New Roman" w:hAnsi="Times New Roman"/>
                                      <w:b/>
                                      <w:bCs/>
                                      <w:sz w:val="22"/>
                                      <w:szCs w:val="22"/>
                                      <w:lang w:val="uk-UA"/>
                                    </w:rPr>
                                    <w:t>10 місяців</w:t>
                                  </w:r>
                                </w:p>
                                <w:p>
                                  <w:pPr>
                                    <w:pStyle w:val="Standard"/>
                                    <w:spacing w:before="0" w:after="200"/>
                                    <w:contextualSpacing/>
                                    <w:jc w:val="center"/>
                                    <w:rPr>
                                      <w:b/>
                                      <w:b/>
                                      <w:bCs/>
                                      <w:sz w:val="22"/>
                                      <w:szCs w:val="22"/>
                                    </w:rPr>
                                  </w:pPr>
                                  <w:r>
                                    <w:rPr>
                                      <w:rFonts w:cs="Times New Roman" w:ascii="Times New Roman" w:hAnsi="Times New Roman"/>
                                      <w:b/>
                                      <w:bCs/>
                                      <w:sz w:val="22"/>
                                      <w:szCs w:val="22"/>
                                      <w:lang w:val="uk-UA"/>
                                    </w:rPr>
                                    <w:t xml:space="preserve"> </w:t>
                                  </w:r>
                                  <w:r>
                                    <w:rPr>
                                      <w:rFonts w:cs="Times New Roman" w:ascii="Times New Roman" w:hAnsi="Times New Roman"/>
                                      <w:b/>
                                      <w:bCs/>
                                      <w:sz w:val="22"/>
                                      <w:szCs w:val="22"/>
                                      <w:lang w:val="uk-UA"/>
                                    </w:rPr>
                                    <w:t>2021 року</w:t>
                                  </w:r>
                                </w:p>
                              </w:tc>
                            </w:tr>
                            <w:tr>
                              <w:trPr>
                                <w:trHeight w:val="1521" w:hRule="atLeast"/>
                              </w:trPr>
                              <w:tc>
                                <w:tcPr>
                                  <w:tcW w:w="3593" w:type="dxa"/>
                                  <w:tcBorders>
                                    <w:top w:val="single" w:sz="4" w:space="0" w:color="000000"/>
                                    <w:left w:val="single" w:sz="4" w:space="0" w:color="000000"/>
                                    <w:bottom w:val="single" w:sz="4" w:space="0" w:color="000000"/>
                                    <w:right w:val="single" w:sz="4" w:space="0" w:color="000000"/>
                                  </w:tcBorders>
                                </w:tcPr>
                                <w:p>
                                  <w:pPr>
                                    <w:pStyle w:val="Standard"/>
                                    <w:spacing w:before="0" w:after="200"/>
                                    <w:contextualSpacing/>
                                    <w:jc w:val="center"/>
                                    <w:rPr>
                                      <w:b w:val="false"/>
                                      <w:b w:val="false"/>
                                      <w:bCs w:val="false"/>
                                      <w:sz w:val="22"/>
                                      <w:szCs w:val="22"/>
                                    </w:rPr>
                                  </w:pPr>
                                  <w:r>
                                    <w:rPr>
                                      <w:rFonts w:cs="Times New Roman" w:ascii="Times New Roman" w:hAnsi="Times New Roman"/>
                                      <w:b w:val="false"/>
                                      <w:bCs w:val="false"/>
                                      <w:sz w:val="22"/>
                                      <w:szCs w:val="22"/>
                                      <w:lang w:val="uk-UA"/>
                                    </w:rPr>
                                    <w:t>Фінансування бюджетних соціальних програм за рахунок коштів місцевого бюджету</w:t>
                                  </w:r>
                                </w:p>
                              </w:tc>
                              <w:tc>
                                <w:tcPr>
                                  <w:tcW w:w="2707" w:type="dxa"/>
                                  <w:tcBorders>
                                    <w:top w:val="single" w:sz="4" w:space="0" w:color="000000"/>
                                    <w:left w:val="single" w:sz="4" w:space="0" w:color="000000"/>
                                    <w:bottom w:val="single" w:sz="4" w:space="0" w:color="000000"/>
                                    <w:right w:val="single" w:sz="4" w:space="0" w:color="000000"/>
                                  </w:tcBorders>
                                </w:tcPr>
                                <w:p>
                                  <w:pPr>
                                    <w:pStyle w:val="Standard"/>
                                    <w:spacing w:before="0" w:after="200"/>
                                    <w:contextualSpacing/>
                                    <w:rPr>
                                      <w:rFonts w:ascii="Times New Roman" w:hAnsi="Times New Roman" w:cs="Times New Roman"/>
                                      <w:b w:val="false"/>
                                      <w:b w:val="false"/>
                                      <w:bCs w:val="false"/>
                                      <w:sz w:val="22"/>
                                      <w:szCs w:val="22"/>
                                      <w:lang w:val="uk-UA"/>
                                    </w:rPr>
                                  </w:pPr>
                                  <w:r>
                                    <w:rPr>
                                      <w:rFonts w:cs="Times New Roman" w:ascii="Times New Roman" w:hAnsi="Times New Roman"/>
                                      <w:b w:val="false"/>
                                      <w:bCs w:val="false"/>
                                      <w:sz w:val="22"/>
                                      <w:szCs w:val="22"/>
                                      <w:lang w:val="uk-UA"/>
                                    </w:rPr>
                                  </w:r>
                                </w:p>
                                <w:p>
                                  <w:pPr>
                                    <w:pStyle w:val="Standard"/>
                                    <w:spacing w:before="0" w:after="200"/>
                                    <w:contextualSpacing/>
                                    <w:rPr>
                                      <w:rFonts w:ascii="Times New Roman" w:hAnsi="Times New Roman" w:cs="Times New Roman"/>
                                      <w:b w:val="false"/>
                                      <w:b w:val="false"/>
                                      <w:bCs w:val="false"/>
                                      <w:sz w:val="22"/>
                                      <w:szCs w:val="22"/>
                                      <w:lang w:val="uk-UA"/>
                                    </w:rPr>
                                  </w:pPr>
                                  <w:r>
                                    <w:rPr>
                                      <w:rFonts w:cs="Times New Roman" w:ascii="Times New Roman" w:hAnsi="Times New Roman"/>
                                      <w:b w:val="false"/>
                                      <w:bCs w:val="false"/>
                                      <w:sz w:val="22"/>
                                      <w:szCs w:val="22"/>
                                      <w:lang w:val="uk-UA"/>
                                    </w:rPr>
                                  </w:r>
                                </w:p>
                                <w:p>
                                  <w:pPr>
                                    <w:pStyle w:val="Standard"/>
                                    <w:spacing w:before="0" w:after="200"/>
                                    <w:ind w:hanging="0"/>
                                    <w:contextualSpacing/>
                                    <w:rPr>
                                      <w:b w:val="false"/>
                                      <w:b w:val="false"/>
                                      <w:bCs w:val="false"/>
                                      <w:sz w:val="22"/>
                                      <w:szCs w:val="22"/>
                                    </w:rPr>
                                  </w:pPr>
                                  <w:r>
                                    <w:rPr>
                                      <w:rFonts w:cs="Times New Roman" w:ascii="Times New Roman" w:hAnsi="Times New Roman"/>
                                      <w:b w:val="false"/>
                                      <w:bCs w:val="false"/>
                                      <w:sz w:val="22"/>
                                      <w:szCs w:val="22"/>
                                      <w:lang w:val="uk-UA"/>
                                    </w:rPr>
                                    <w:t>17млн.102,0тис.грн</w:t>
                                  </w:r>
                                </w:p>
                                <w:p>
                                  <w:pPr>
                                    <w:pStyle w:val="Standard"/>
                                    <w:spacing w:before="0" w:after="200"/>
                                    <w:contextualSpacing/>
                                    <w:rPr>
                                      <w:rFonts w:ascii="Times New Roman" w:hAnsi="Times New Roman" w:cs="Times New Roman"/>
                                      <w:b w:val="false"/>
                                      <w:b w:val="false"/>
                                      <w:bCs w:val="false"/>
                                      <w:sz w:val="22"/>
                                      <w:szCs w:val="22"/>
                                      <w:lang w:val="uk-UA"/>
                                    </w:rPr>
                                  </w:pPr>
                                  <w:r>
                                    <w:rPr>
                                      <w:rFonts w:cs="Times New Roman" w:ascii="Times New Roman" w:hAnsi="Times New Roman"/>
                                      <w:b w:val="false"/>
                                      <w:bCs w:val="false"/>
                                      <w:sz w:val="22"/>
                                      <w:szCs w:val="22"/>
                                      <w:lang w:val="uk-UA"/>
                                    </w:rPr>
                                  </w:r>
                                </w:p>
                                <w:p>
                                  <w:pPr>
                                    <w:pStyle w:val="Standard"/>
                                    <w:spacing w:before="0" w:after="200"/>
                                    <w:contextualSpacing/>
                                    <w:rPr>
                                      <w:rFonts w:ascii="Times New Roman" w:hAnsi="Times New Roman" w:cs="Times New Roman"/>
                                      <w:b w:val="false"/>
                                      <w:b w:val="false"/>
                                      <w:bCs w:val="false"/>
                                      <w:sz w:val="22"/>
                                      <w:szCs w:val="22"/>
                                      <w:lang w:val="uk-UA"/>
                                    </w:rPr>
                                  </w:pPr>
                                  <w:r>
                                    <w:rPr>
                                      <w:rFonts w:cs="Times New Roman" w:ascii="Times New Roman" w:hAnsi="Times New Roman"/>
                                      <w:b w:val="false"/>
                                      <w:bCs w:val="false"/>
                                      <w:sz w:val="22"/>
                                      <w:szCs w:val="22"/>
                                      <w:lang w:val="uk-UA"/>
                                    </w:rPr>
                                  </w:r>
                                </w:p>
                              </w:tc>
                              <w:tc>
                                <w:tcPr>
                                  <w:tcW w:w="2880" w:type="dxa"/>
                                  <w:tcBorders>
                                    <w:top w:val="single" w:sz="4" w:space="0" w:color="000000"/>
                                    <w:left w:val="single" w:sz="4" w:space="0" w:color="000000"/>
                                    <w:bottom w:val="single" w:sz="4" w:space="0" w:color="000000"/>
                                    <w:right w:val="single" w:sz="4" w:space="0" w:color="000000"/>
                                  </w:tcBorders>
                                </w:tcPr>
                                <w:p>
                                  <w:pPr>
                                    <w:pStyle w:val="Standard"/>
                                    <w:spacing w:before="0" w:after="200"/>
                                    <w:contextualSpacing/>
                                    <w:rPr>
                                      <w:rFonts w:ascii="Times New Roman" w:hAnsi="Times New Roman" w:cs="Times New Roman"/>
                                      <w:b w:val="false"/>
                                      <w:b w:val="false"/>
                                      <w:bCs w:val="false"/>
                                      <w:sz w:val="22"/>
                                      <w:szCs w:val="22"/>
                                      <w:lang w:val="uk-UA"/>
                                    </w:rPr>
                                  </w:pPr>
                                  <w:r>
                                    <w:rPr>
                                      <w:rFonts w:cs="Times New Roman" w:ascii="Times New Roman" w:hAnsi="Times New Roman"/>
                                      <w:b w:val="false"/>
                                      <w:bCs w:val="false"/>
                                      <w:sz w:val="22"/>
                                      <w:szCs w:val="22"/>
                                      <w:lang w:val="uk-UA"/>
                                    </w:rPr>
                                  </w:r>
                                </w:p>
                                <w:p>
                                  <w:pPr>
                                    <w:pStyle w:val="Standard"/>
                                    <w:spacing w:before="0" w:after="200"/>
                                    <w:contextualSpacing/>
                                    <w:rPr>
                                      <w:rFonts w:ascii="Times New Roman" w:hAnsi="Times New Roman" w:cs="Times New Roman"/>
                                      <w:b w:val="false"/>
                                      <w:b w:val="false"/>
                                      <w:bCs w:val="false"/>
                                      <w:sz w:val="22"/>
                                      <w:szCs w:val="22"/>
                                      <w:lang w:val="uk-UA"/>
                                    </w:rPr>
                                  </w:pPr>
                                  <w:r>
                                    <w:rPr>
                                      <w:rFonts w:cs="Times New Roman" w:ascii="Times New Roman" w:hAnsi="Times New Roman"/>
                                      <w:b w:val="false"/>
                                      <w:bCs w:val="false"/>
                                      <w:sz w:val="22"/>
                                      <w:szCs w:val="22"/>
                                      <w:lang w:val="uk-UA"/>
                                    </w:rPr>
                                  </w:r>
                                </w:p>
                                <w:p>
                                  <w:pPr>
                                    <w:pStyle w:val="Standard"/>
                                    <w:spacing w:before="0" w:after="200"/>
                                    <w:contextualSpacing/>
                                    <w:rPr>
                                      <w:b w:val="false"/>
                                      <w:b w:val="false"/>
                                      <w:bCs w:val="false"/>
                                      <w:sz w:val="22"/>
                                      <w:szCs w:val="22"/>
                                    </w:rPr>
                                  </w:pPr>
                                  <w:r>
                                    <w:rPr>
                                      <w:rFonts w:cs="Times New Roman" w:ascii="Times New Roman" w:hAnsi="Times New Roman"/>
                                      <w:b w:val="false"/>
                                      <w:bCs w:val="false"/>
                                      <w:sz w:val="22"/>
                                      <w:szCs w:val="22"/>
                                      <w:lang w:val="uk-UA"/>
                                    </w:rPr>
                                    <w:t>21млн.553,0тис.грн.</w:t>
                                  </w:r>
                                </w:p>
                              </w:tc>
                            </w:tr>
                            <w:tr>
                              <w:trPr>
                                <w:trHeight w:val="1609" w:hRule="atLeast"/>
                              </w:trPr>
                              <w:tc>
                                <w:tcPr>
                                  <w:tcW w:w="3593" w:type="dxa"/>
                                  <w:tcBorders>
                                    <w:top w:val="single" w:sz="4" w:space="0" w:color="000000"/>
                                    <w:left w:val="single" w:sz="4" w:space="0" w:color="000000"/>
                                    <w:bottom w:val="single" w:sz="4" w:space="0" w:color="000000"/>
                                    <w:right w:val="single" w:sz="4" w:space="0" w:color="000000"/>
                                  </w:tcBorders>
                                </w:tcPr>
                                <w:p>
                                  <w:pPr>
                                    <w:pStyle w:val="Standard"/>
                                    <w:spacing w:before="0" w:after="200"/>
                                    <w:contextualSpacing/>
                                    <w:jc w:val="center"/>
                                    <w:rPr>
                                      <w:b w:val="false"/>
                                      <w:b w:val="false"/>
                                      <w:bCs w:val="false"/>
                                      <w:sz w:val="22"/>
                                      <w:szCs w:val="22"/>
                                    </w:rPr>
                                  </w:pPr>
                                  <w:r>
                                    <w:rPr>
                                      <w:rFonts w:cs="Times New Roman" w:ascii="Times New Roman" w:hAnsi="Times New Roman"/>
                                      <w:b w:val="false"/>
                                      <w:bCs w:val="false"/>
                                      <w:sz w:val="22"/>
                                      <w:szCs w:val="22"/>
                                      <w:lang w:val="uk-UA"/>
                                    </w:rPr>
                                    <w:t>Фінансування бюджетних соціальних  програм за рахунок коштів державного  бюджету</w:t>
                                  </w:r>
                                </w:p>
                              </w:tc>
                              <w:tc>
                                <w:tcPr>
                                  <w:tcW w:w="2707" w:type="dxa"/>
                                  <w:tcBorders>
                                    <w:top w:val="single" w:sz="4" w:space="0" w:color="000000"/>
                                    <w:left w:val="single" w:sz="4" w:space="0" w:color="000000"/>
                                    <w:bottom w:val="single" w:sz="4" w:space="0" w:color="000000"/>
                                    <w:right w:val="single" w:sz="4" w:space="0" w:color="000000"/>
                                  </w:tcBorders>
                                </w:tcPr>
                                <w:p>
                                  <w:pPr>
                                    <w:pStyle w:val="Standard"/>
                                    <w:spacing w:before="0" w:after="200"/>
                                    <w:contextualSpacing/>
                                    <w:rPr>
                                      <w:rFonts w:ascii="Times New Roman" w:hAnsi="Times New Roman" w:cs="Times New Roman"/>
                                      <w:b w:val="false"/>
                                      <w:b w:val="false"/>
                                      <w:bCs w:val="false"/>
                                      <w:sz w:val="22"/>
                                      <w:szCs w:val="22"/>
                                      <w:lang w:val="uk-UA"/>
                                    </w:rPr>
                                  </w:pPr>
                                  <w:r>
                                    <w:rPr>
                                      <w:rFonts w:cs="Times New Roman" w:ascii="Times New Roman" w:hAnsi="Times New Roman"/>
                                      <w:b w:val="false"/>
                                      <w:bCs w:val="false"/>
                                      <w:sz w:val="22"/>
                                      <w:szCs w:val="22"/>
                                      <w:lang w:val="uk-UA"/>
                                    </w:rPr>
                                  </w:r>
                                </w:p>
                                <w:p>
                                  <w:pPr>
                                    <w:pStyle w:val="Standard"/>
                                    <w:spacing w:before="0" w:after="200"/>
                                    <w:contextualSpacing/>
                                    <w:rPr>
                                      <w:rFonts w:ascii="Times New Roman" w:hAnsi="Times New Roman" w:cs="Times New Roman"/>
                                      <w:b w:val="false"/>
                                      <w:b w:val="false"/>
                                      <w:bCs w:val="false"/>
                                      <w:sz w:val="22"/>
                                      <w:szCs w:val="22"/>
                                      <w:lang w:val="uk-UA"/>
                                    </w:rPr>
                                  </w:pPr>
                                  <w:r>
                                    <w:rPr>
                                      <w:rFonts w:cs="Times New Roman" w:ascii="Times New Roman" w:hAnsi="Times New Roman"/>
                                      <w:b w:val="false"/>
                                      <w:bCs w:val="false"/>
                                      <w:sz w:val="22"/>
                                      <w:szCs w:val="22"/>
                                      <w:lang w:val="uk-UA"/>
                                    </w:rPr>
                                  </w:r>
                                </w:p>
                                <w:p>
                                  <w:pPr>
                                    <w:pStyle w:val="Standard"/>
                                    <w:spacing w:before="0" w:after="200"/>
                                    <w:ind w:hanging="0"/>
                                    <w:contextualSpacing/>
                                    <w:rPr>
                                      <w:b w:val="false"/>
                                      <w:b w:val="false"/>
                                      <w:bCs w:val="false"/>
                                      <w:sz w:val="22"/>
                                      <w:szCs w:val="22"/>
                                    </w:rPr>
                                  </w:pPr>
                                  <w:r>
                                    <w:rPr>
                                      <w:rFonts w:cs="Times New Roman" w:ascii="Times New Roman" w:hAnsi="Times New Roman"/>
                                      <w:b w:val="false"/>
                                      <w:bCs w:val="false"/>
                                      <w:sz w:val="22"/>
                                      <w:szCs w:val="22"/>
                                      <w:lang w:val="uk-UA"/>
                                    </w:rPr>
                                    <w:t>77млн.592,0 тис. грн.</w:t>
                                  </w:r>
                                </w:p>
                              </w:tc>
                              <w:tc>
                                <w:tcPr>
                                  <w:tcW w:w="2880" w:type="dxa"/>
                                  <w:tcBorders>
                                    <w:top w:val="single" w:sz="4" w:space="0" w:color="000000"/>
                                    <w:left w:val="single" w:sz="4" w:space="0" w:color="000000"/>
                                    <w:bottom w:val="single" w:sz="4" w:space="0" w:color="000000"/>
                                    <w:right w:val="single" w:sz="4" w:space="0" w:color="000000"/>
                                  </w:tcBorders>
                                </w:tcPr>
                                <w:p>
                                  <w:pPr>
                                    <w:pStyle w:val="Standard"/>
                                    <w:spacing w:before="0" w:after="200"/>
                                    <w:contextualSpacing/>
                                    <w:rPr>
                                      <w:rFonts w:ascii="Times New Roman" w:hAnsi="Times New Roman" w:cs="Times New Roman"/>
                                      <w:b w:val="false"/>
                                      <w:b w:val="false"/>
                                      <w:bCs w:val="false"/>
                                      <w:sz w:val="22"/>
                                      <w:szCs w:val="22"/>
                                      <w:lang w:val="uk-UA"/>
                                    </w:rPr>
                                  </w:pPr>
                                  <w:r>
                                    <w:rPr>
                                      <w:rFonts w:cs="Times New Roman" w:ascii="Times New Roman" w:hAnsi="Times New Roman"/>
                                      <w:b w:val="false"/>
                                      <w:bCs w:val="false"/>
                                      <w:sz w:val="22"/>
                                      <w:szCs w:val="22"/>
                                      <w:lang w:val="uk-UA"/>
                                    </w:rPr>
                                  </w:r>
                                </w:p>
                                <w:p>
                                  <w:pPr>
                                    <w:pStyle w:val="Standard"/>
                                    <w:spacing w:before="0" w:after="200"/>
                                    <w:contextualSpacing/>
                                    <w:rPr>
                                      <w:rFonts w:ascii="Times New Roman" w:hAnsi="Times New Roman" w:cs="Times New Roman"/>
                                      <w:b w:val="false"/>
                                      <w:b w:val="false"/>
                                      <w:bCs w:val="false"/>
                                      <w:sz w:val="22"/>
                                      <w:szCs w:val="22"/>
                                      <w:lang w:val="uk-UA"/>
                                    </w:rPr>
                                  </w:pPr>
                                  <w:r>
                                    <w:rPr>
                                      <w:rFonts w:cs="Times New Roman" w:ascii="Times New Roman" w:hAnsi="Times New Roman"/>
                                      <w:b w:val="false"/>
                                      <w:bCs w:val="false"/>
                                      <w:sz w:val="22"/>
                                      <w:szCs w:val="22"/>
                                      <w:lang w:val="uk-UA"/>
                                    </w:rPr>
                                  </w:r>
                                </w:p>
                                <w:p>
                                  <w:pPr>
                                    <w:pStyle w:val="Standard"/>
                                    <w:spacing w:before="0" w:after="200"/>
                                    <w:ind w:hanging="0"/>
                                    <w:contextualSpacing/>
                                    <w:rPr>
                                      <w:b w:val="false"/>
                                      <w:b w:val="false"/>
                                      <w:bCs w:val="false"/>
                                      <w:sz w:val="22"/>
                                      <w:szCs w:val="22"/>
                                    </w:rPr>
                                  </w:pPr>
                                  <w:r>
                                    <w:rPr>
                                      <w:rFonts w:cs="Times New Roman" w:ascii="Times New Roman" w:hAnsi="Times New Roman"/>
                                      <w:b w:val="false"/>
                                      <w:bCs w:val="false"/>
                                      <w:sz w:val="22"/>
                                      <w:szCs w:val="22"/>
                                      <w:lang w:val="uk-UA"/>
                                    </w:rPr>
                                    <w:t>104 млн.674,0тис.грн.</w:t>
                                  </w:r>
                                </w:p>
                              </w:tc>
                            </w:tr>
                          </w:tbl>
                          <w:p>
                            <w:pPr>
                              <w:pStyle w:val="Style28"/>
                              <w:rPr>
                                <w:color w:val="000000"/>
                              </w:rPr>
                            </w:pPr>
                            <w:r>
                              <w:rPr/>
                            </w:r>
                          </w:p>
                        </w:txbxContent>
                      </wps:txbx>
                      <wps:bodyPr lIns="0" rIns="0" tIns="0" bIns="0">
                        <a:spAutoFit/>
                      </wps:bodyPr>
                    </wps:wsp>
                  </a:graphicData>
                </a:graphic>
              </wp:anchor>
            </w:drawing>
          </mc:Choice>
          <mc:Fallback>
            <w:pict>
              <v:rect id="shape_0" ID="Врезка1" stroked="f" style="position:absolute;margin-left:-0.25pt;margin-top:42.8pt;width:459.25pt;height:226.85pt;mso-position-horizontal-relative:margin" wp14:anchorId="40094C97">
                <w10:wrap type="none"/>
                <v:fill o:detectmouseclick="t" on="false"/>
                <v:stroke color="#3465a4" joinstyle="round" endcap="flat"/>
                <v:textbox>
                  <w:txbxContent>
                    <w:tbl>
                      <w:tblPr>
                        <w:tblW w:w="9180" w:type="dxa"/>
                        <w:jc w:val="left"/>
                        <w:tblInd w:w="108" w:type="dxa"/>
                        <w:tblCellMar>
                          <w:top w:w="0" w:type="dxa"/>
                          <w:left w:w="108" w:type="dxa"/>
                          <w:bottom w:w="0" w:type="dxa"/>
                          <w:right w:w="108" w:type="dxa"/>
                        </w:tblCellMar>
                        <w:tblLook w:val="0000" w:noHBand="0" w:noVBand="0" w:firstColumn="0" w:lastRow="0" w:lastColumn="0" w:firstRow="0"/>
                      </w:tblPr>
                      <w:tblGrid>
                        <w:gridCol w:w="3593"/>
                        <w:gridCol w:w="2707"/>
                        <w:gridCol w:w="2880"/>
                      </w:tblGrid>
                      <w:tr>
                        <w:trPr>
                          <w:trHeight w:val="1124" w:hRule="atLeast"/>
                        </w:trPr>
                        <w:tc>
                          <w:tcPr>
                            <w:tcW w:w="3593" w:type="dxa"/>
                            <w:tcBorders>
                              <w:top w:val="single" w:sz="4" w:space="0" w:color="000000"/>
                              <w:left w:val="single" w:sz="4" w:space="0" w:color="000000"/>
                              <w:bottom w:val="single" w:sz="4" w:space="0" w:color="000000"/>
                              <w:right w:val="single" w:sz="4" w:space="0" w:color="000000"/>
                            </w:tcBorders>
                          </w:tcPr>
                          <w:p>
                            <w:pPr>
                              <w:pStyle w:val="Standard"/>
                              <w:tabs>
                                <w:tab w:val="clear" w:pos="720"/>
                                <w:tab w:val="left" w:pos="315" w:leader="none"/>
                                <w:tab w:val="center" w:pos="1746" w:leader="none"/>
                              </w:tabs>
                              <w:spacing w:before="0" w:after="200"/>
                              <w:contextualSpacing/>
                              <w:rPr>
                                <w:b/>
                                <w:b/>
                                <w:bCs/>
                                <w:sz w:val="22"/>
                                <w:szCs w:val="22"/>
                              </w:rPr>
                            </w:pPr>
                            <w:r>
                              <w:rPr>
                                <w:rFonts w:cs="Times New Roman" w:ascii="Times New Roman" w:hAnsi="Times New Roman"/>
                                <w:b/>
                                <w:bCs/>
                                <w:sz w:val="22"/>
                                <w:szCs w:val="22"/>
                                <w:lang w:val="uk-UA"/>
                              </w:rPr>
                              <w:tab/>
                            </w:r>
                          </w:p>
                          <w:p>
                            <w:pPr>
                              <w:pStyle w:val="Standard"/>
                              <w:tabs>
                                <w:tab w:val="clear" w:pos="720"/>
                                <w:tab w:val="left" w:pos="315" w:leader="none"/>
                                <w:tab w:val="center" w:pos="1746" w:leader="none"/>
                              </w:tabs>
                              <w:spacing w:before="0" w:after="200"/>
                              <w:contextualSpacing/>
                              <w:rPr>
                                <w:b/>
                                <w:b/>
                                <w:bCs/>
                                <w:sz w:val="22"/>
                                <w:szCs w:val="22"/>
                              </w:rPr>
                            </w:pPr>
                            <w:r>
                              <w:rPr>
                                <w:rFonts w:cs="Times New Roman" w:ascii="Times New Roman" w:hAnsi="Times New Roman"/>
                                <w:b/>
                                <w:bCs/>
                                <w:sz w:val="22"/>
                                <w:szCs w:val="22"/>
                                <w:lang w:val="uk-UA"/>
                              </w:rPr>
                              <w:tab/>
                              <w:t>Назва бюджету</w:t>
                            </w:r>
                          </w:p>
                        </w:tc>
                        <w:tc>
                          <w:tcPr>
                            <w:tcW w:w="2707" w:type="dxa"/>
                            <w:tcBorders>
                              <w:top w:val="single" w:sz="4" w:space="0" w:color="000000"/>
                              <w:left w:val="single" w:sz="4" w:space="0" w:color="000000"/>
                              <w:bottom w:val="single" w:sz="4" w:space="0" w:color="000000"/>
                              <w:right w:val="single" w:sz="4" w:space="0" w:color="000000"/>
                            </w:tcBorders>
                          </w:tcPr>
                          <w:p>
                            <w:pPr>
                              <w:pStyle w:val="Standard"/>
                              <w:spacing w:before="0" w:after="200"/>
                              <w:contextualSpacing/>
                              <w:jc w:val="center"/>
                              <w:rPr>
                                <w:rFonts w:ascii="Times New Roman" w:hAnsi="Times New Roman" w:cs="Times New Roman"/>
                                <w:b/>
                                <w:b/>
                                <w:bCs/>
                                <w:sz w:val="22"/>
                                <w:szCs w:val="22"/>
                                <w:lang w:val="uk-UA"/>
                              </w:rPr>
                            </w:pPr>
                            <w:r>
                              <w:rPr>
                                <w:rFonts w:cs="Times New Roman" w:ascii="Times New Roman" w:hAnsi="Times New Roman"/>
                                <w:b/>
                                <w:bCs/>
                                <w:sz w:val="22"/>
                                <w:szCs w:val="22"/>
                                <w:lang w:val="uk-UA"/>
                              </w:rPr>
                            </w:r>
                          </w:p>
                          <w:p>
                            <w:pPr>
                              <w:pStyle w:val="Standard"/>
                              <w:spacing w:before="0" w:after="200"/>
                              <w:contextualSpacing/>
                              <w:jc w:val="center"/>
                              <w:rPr>
                                <w:b/>
                                <w:b/>
                                <w:bCs/>
                                <w:sz w:val="22"/>
                                <w:szCs w:val="22"/>
                              </w:rPr>
                            </w:pPr>
                            <w:r>
                              <w:rPr>
                                <w:rFonts w:cs="Times New Roman" w:ascii="Times New Roman" w:hAnsi="Times New Roman"/>
                                <w:b/>
                                <w:bCs/>
                                <w:sz w:val="22"/>
                                <w:szCs w:val="22"/>
                                <w:lang w:val="uk-UA"/>
                              </w:rPr>
                              <w:t>10 місяців</w:t>
                            </w:r>
                          </w:p>
                          <w:p>
                            <w:pPr>
                              <w:pStyle w:val="Standard"/>
                              <w:spacing w:before="0" w:after="200"/>
                              <w:contextualSpacing/>
                              <w:jc w:val="center"/>
                              <w:rPr>
                                <w:b/>
                                <w:b/>
                                <w:bCs/>
                                <w:sz w:val="22"/>
                                <w:szCs w:val="22"/>
                              </w:rPr>
                            </w:pPr>
                            <w:r>
                              <w:rPr>
                                <w:rFonts w:cs="Times New Roman" w:ascii="Times New Roman" w:hAnsi="Times New Roman"/>
                                <w:b/>
                                <w:bCs/>
                                <w:sz w:val="22"/>
                                <w:szCs w:val="22"/>
                                <w:lang w:val="uk-UA"/>
                              </w:rPr>
                              <w:t xml:space="preserve"> </w:t>
                            </w:r>
                            <w:r>
                              <w:rPr>
                                <w:rFonts w:cs="Times New Roman" w:ascii="Times New Roman" w:hAnsi="Times New Roman"/>
                                <w:b/>
                                <w:bCs/>
                                <w:sz w:val="22"/>
                                <w:szCs w:val="22"/>
                                <w:lang w:val="uk-UA"/>
                              </w:rPr>
                              <w:t>2020 року</w:t>
                            </w:r>
                          </w:p>
                        </w:tc>
                        <w:tc>
                          <w:tcPr>
                            <w:tcW w:w="2880" w:type="dxa"/>
                            <w:tcBorders>
                              <w:top w:val="single" w:sz="4" w:space="0" w:color="000000"/>
                              <w:left w:val="single" w:sz="4" w:space="0" w:color="000000"/>
                              <w:bottom w:val="single" w:sz="4" w:space="0" w:color="000000"/>
                              <w:right w:val="single" w:sz="4" w:space="0" w:color="000000"/>
                            </w:tcBorders>
                          </w:tcPr>
                          <w:p>
                            <w:pPr>
                              <w:pStyle w:val="Standard"/>
                              <w:spacing w:before="0" w:after="200"/>
                              <w:contextualSpacing/>
                              <w:jc w:val="center"/>
                              <w:rPr>
                                <w:rFonts w:ascii="Times New Roman" w:hAnsi="Times New Roman" w:cs="Times New Roman"/>
                                <w:b/>
                                <w:b/>
                                <w:bCs/>
                                <w:sz w:val="22"/>
                                <w:szCs w:val="22"/>
                                <w:lang w:val="uk-UA"/>
                              </w:rPr>
                            </w:pPr>
                            <w:r>
                              <w:rPr>
                                <w:rFonts w:cs="Times New Roman" w:ascii="Times New Roman" w:hAnsi="Times New Roman"/>
                                <w:b/>
                                <w:bCs/>
                                <w:sz w:val="22"/>
                                <w:szCs w:val="22"/>
                                <w:lang w:val="uk-UA"/>
                              </w:rPr>
                            </w:r>
                          </w:p>
                          <w:p>
                            <w:pPr>
                              <w:pStyle w:val="Standard"/>
                              <w:spacing w:before="0" w:after="200"/>
                              <w:contextualSpacing/>
                              <w:jc w:val="center"/>
                              <w:rPr>
                                <w:b/>
                                <w:b/>
                                <w:bCs/>
                                <w:sz w:val="22"/>
                                <w:szCs w:val="22"/>
                              </w:rPr>
                            </w:pPr>
                            <w:r>
                              <w:rPr>
                                <w:rFonts w:cs="Times New Roman" w:ascii="Times New Roman" w:hAnsi="Times New Roman"/>
                                <w:b/>
                                <w:bCs/>
                                <w:sz w:val="22"/>
                                <w:szCs w:val="22"/>
                                <w:lang w:val="uk-UA"/>
                              </w:rPr>
                              <w:t>10 місяців</w:t>
                            </w:r>
                          </w:p>
                          <w:p>
                            <w:pPr>
                              <w:pStyle w:val="Standard"/>
                              <w:spacing w:before="0" w:after="200"/>
                              <w:contextualSpacing/>
                              <w:jc w:val="center"/>
                              <w:rPr>
                                <w:b/>
                                <w:b/>
                                <w:bCs/>
                                <w:sz w:val="22"/>
                                <w:szCs w:val="22"/>
                              </w:rPr>
                            </w:pPr>
                            <w:r>
                              <w:rPr>
                                <w:rFonts w:cs="Times New Roman" w:ascii="Times New Roman" w:hAnsi="Times New Roman"/>
                                <w:b/>
                                <w:bCs/>
                                <w:sz w:val="22"/>
                                <w:szCs w:val="22"/>
                                <w:lang w:val="uk-UA"/>
                              </w:rPr>
                              <w:t xml:space="preserve"> </w:t>
                            </w:r>
                            <w:r>
                              <w:rPr>
                                <w:rFonts w:cs="Times New Roman" w:ascii="Times New Roman" w:hAnsi="Times New Roman"/>
                                <w:b/>
                                <w:bCs/>
                                <w:sz w:val="22"/>
                                <w:szCs w:val="22"/>
                                <w:lang w:val="uk-UA"/>
                              </w:rPr>
                              <w:t>2021 року</w:t>
                            </w:r>
                          </w:p>
                        </w:tc>
                      </w:tr>
                      <w:tr>
                        <w:trPr>
                          <w:trHeight w:val="1521" w:hRule="atLeast"/>
                        </w:trPr>
                        <w:tc>
                          <w:tcPr>
                            <w:tcW w:w="3593" w:type="dxa"/>
                            <w:tcBorders>
                              <w:top w:val="single" w:sz="4" w:space="0" w:color="000000"/>
                              <w:left w:val="single" w:sz="4" w:space="0" w:color="000000"/>
                              <w:bottom w:val="single" w:sz="4" w:space="0" w:color="000000"/>
                              <w:right w:val="single" w:sz="4" w:space="0" w:color="000000"/>
                            </w:tcBorders>
                          </w:tcPr>
                          <w:p>
                            <w:pPr>
                              <w:pStyle w:val="Standard"/>
                              <w:spacing w:before="0" w:after="200"/>
                              <w:contextualSpacing/>
                              <w:jc w:val="center"/>
                              <w:rPr>
                                <w:b w:val="false"/>
                                <w:b w:val="false"/>
                                <w:bCs w:val="false"/>
                                <w:sz w:val="22"/>
                                <w:szCs w:val="22"/>
                              </w:rPr>
                            </w:pPr>
                            <w:r>
                              <w:rPr>
                                <w:rFonts w:cs="Times New Roman" w:ascii="Times New Roman" w:hAnsi="Times New Roman"/>
                                <w:b w:val="false"/>
                                <w:bCs w:val="false"/>
                                <w:sz w:val="22"/>
                                <w:szCs w:val="22"/>
                                <w:lang w:val="uk-UA"/>
                              </w:rPr>
                              <w:t>Фінансування бюджетних соціальних програм за рахунок коштів місцевого бюджету</w:t>
                            </w:r>
                          </w:p>
                        </w:tc>
                        <w:tc>
                          <w:tcPr>
                            <w:tcW w:w="2707" w:type="dxa"/>
                            <w:tcBorders>
                              <w:top w:val="single" w:sz="4" w:space="0" w:color="000000"/>
                              <w:left w:val="single" w:sz="4" w:space="0" w:color="000000"/>
                              <w:bottom w:val="single" w:sz="4" w:space="0" w:color="000000"/>
                              <w:right w:val="single" w:sz="4" w:space="0" w:color="000000"/>
                            </w:tcBorders>
                          </w:tcPr>
                          <w:p>
                            <w:pPr>
                              <w:pStyle w:val="Standard"/>
                              <w:spacing w:before="0" w:after="200"/>
                              <w:contextualSpacing/>
                              <w:rPr>
                                <w:rFonts w:ascii="Times New Roman" w:hAnsi="Times New Roman" w:cs="Times New Roman"/>
                                <w:b w:val="false"/>
                                <w:b w:val="false"/>
                                <w:bCs w:val="false"/>
                                <w:sz w:val="22"/>
                                <w:szCs w:val="22"/>
                                <w:lang w:val="uk-UA"/>
                              </w:rPr>
                            </w:pPr>
                            <w:r>
                              <w:rPr>
                                <w:rFonts w:cs="Times New Roman" w:ascii="Times New Roman" w:hAnsi="Times New Roman"/>
                                <w:b w:val="false"/>
                                <w:bCs w:val="false"/>
                                <w:sz w:val="22"/>
                                <w:szCs w:val="22"/>
                                <w:lang w:val="uk-UA"/>
                              </w:rPr>
                            </w:r>
                          </w:p>
                          <w:p>
                            <w:pPr>
                              <w:pStyle w:val="Standard"/>
                              <w:spacing w:before="0" w:after="200"/>
                              <w:contextualSpacing/>
                              <w:rPr>
                                <w:rFonts w:ascii="Times New Roman" w:hAnsi="Times New Roman" w:cs="Times New Roman"/>
                                <w:b w:val="false"/>
                                <w:b w:val="false"/>
                                <w:bCs w:val="false"/>
                                <w:sz w:val="22"/>
                                <w:szCs w:val="22"/>
                                <w:lang w:val="uk-UA"/>
                              </w:rPr>
                            </w:pPr>
                            <w:r>
                              <w:rPr>
                                <w:rFonts w:cs="Times New Roman" w:ascii="Times New Roman" w:hAnsi="Times New Roman"/>
                                <w:b w:val="false"/>
                                <w:bCs w:val="false"/>
                                <w:sz w:val="22"/>
                                <w:szCs w:val="22"/>
                                <w:lang w:val="uk-UA"/>
                              </w:rPr>
                            </w:r>
                          </w:p>
                          <w:p>
                            <w:pPr>
                              <w:pStyle w:val="Standard"/>
                              <w:spacing w:before="0" w:after="200"/>
                              <w:ind w:hanging="0"/>
                              <w:contextualSpacing/>
                              <w:rPr>
                                <w:b w:val="false"/>
                                <w:b w:val="false"/>
                                <w:bCs w:val="false"/>
                                <w:sz w:val="22"/>
                                <w:szCs w:val="22"/>
                              </w:rPr>
                            </w:pPr>
                            <w:r>
                              <w:rPr>
                                <w:rFonts w:cs="Times New Roman" w:ascii="Times New Roman" w:hAnsi="Times New Roman"/>
                                <w:b w:val="false"/>
                                <w:bCs w:val="false"/>
                                <w:sz w:val="22"/>
                                <w:szCs w:val="22"/>
                                <w:lang w:val="uk-UA"/>
                              </w:rPr>
                              <w:t>17млн.102,0тис.грн</w:t>
                            </w:r>
                          </w:p>
                          <w:p>
                            <w:pPr>
                              <w:pStyle w:val="Standard"/>
                              <w:spacing w:before="0" w:after="200"/>
                              <w:contextualSpacing/>
                              <w:rPr>
                                <w:rFonts w:ascii="Times New Roman" w:hAnsi="Times New Roman" w:cs="Times New Roman"/>
                                <w:b w:val="false"/>
                                <w:b w:val="false"/>
                                <w:bCs w:val="false"/>
                                <w:sz w:val="22"/>
                                <w:szCs w:val="22"/>
                                <w:lang w:val="uk-UA"/>
                              </w:rPr>
                            </w:pPr>
                            <w:r>
                              <w:rPr>
                                <w:rFonts w:cs="Times New Roman" w:ascii="Times New Roman" w:hAnsi="Times New Roman"/>
                                <w:b w:val="false"/>
                                <w:bCs w:val="false"/>
                                <w:sz w:val="22"/>
                                <w:szCs w:val="22"/>
                                <w:lang w:val="uk-UA"/>
                              </w:rPr>
                            </w:r>
                          </w:p>
                          <w:p>
                            <w:pPr>
                              <w:pStyle w:val="Standard"/>
                              <w:spacing w:before="0" w:after="200"/>
                              <w:contextualSpacing/>
                              <w:rPr>
                                <w:rFonts w:ascii="Times New Roman" w:hAnsi="Times New Roman" w:cs="Times New Roman"/>
                                <w:b w:val="false"/>
                                <w:b w:val="false"/>
                                <w:bCs w:val="false"/>
                                <w:sz w:val="22"/>
                                <w:szCs w:val="22"/>
                                <w:lang w:val="uk-UA"/>
                              </w:rPr>
                            </w:pPr>
                            <w:r>
                              <w:rPr>
                                <w:rFonts w:cs="Times New Roman" w:ascii="Times New Roman" w:hAnsi="Times New Roman"/>
                                <w:b w:val="false"/>
                                <w:bCs w:val="false"/>
                                <w:sz w:val="22"/>
                                <w:szCs w:val="22"/>
                                <w:lang w:val="uk-UA"/>
                              </w:rPr>
                            </w:r>
                          </w:p>
                        </w:tc>
                        <w:tc>
                          <w:tcPr>
                            <w:tcW w:w="2880" w:type="dxa"/>
                            <w:tcBorders>
                              <w:top w:val="single" w:sz="4" w:space="0" w:color="000000"/>
                              <w:left w:val="single" w:sz="4" w:space="0" w:color="000000"/>
                              <w:bottom w:val="single" w:sz="4" w:space="0" w:color="000000"/>
                              <w:right w:val="single" w:sz="4" w:space="0" w:color="000000"/>
                            </w:tcBorders>
                          </w:tcPr>
                          <w:p>
                            <w:pPr>
                              <w:pStyle w:val="Standard"/>
                              <w:spacing w:before="0" w:after="200"/>
                              <w:contextualSpacing/>
                              <w:rPr>
                                <w:rFonts w:ascii="Times New Roman" w:hAnsi="Times New Roman" w:cs="Times New Roman"/>
                                <w:b w:val="false"/>
                                <w:b w:val="false"/>
                                <w:bCs w:val="false"/>
                                <w:sz w:val="22"/>
                                <w:szCs w:val="22"/>
                                <w:lang w:val="uk-UA"/>
                              </w:rPr>
                            </w:pPr>
                            <w:r>
                              <w:rPr>
                                <w:rFonts w:cs="Times New Roman" w:ascii="Times New Roman" w:hAnsi="Times New Roman"/>
                                <w:b w:val="false"/>
                                <w:bCs w:val="false"/>
                                <w:sz w:val="22"/>
                                <w:szCs w:val="22"/>
                                <w:lang w:val="uk-UA"/>
                              </w:rPr>
                            </w:r>
                          </w:p>
                          <w:p>
                            <w:pPr>
                              <w:pStyle w:val="Standard"/>
                              <w:spacing w:before="0" w:after="200"/>
                              <w:contextualSpacing/>
                              <w:rPr>
                                <w:rFonts w:ascii="Times New Roman" w:hAnsi="Times New Roman" w:cs="Times New Roman"/>
                                <w:b w:val="false"/>
                                <w:b w:val="false"/>
                                <w:bCs w:val="false"/>
                                <w:sz w:val="22"/>
                                <w:szCs w:val="22"/>
                                <w:lang w:val="uk-UA"/>
                              </w:rPr>
                            </w:pPr>
                            <w:r>
                              <w:rPr>
                                <w:rFonts w:cs="Times New Roman" w:ascii="Times New Roman" w:hAnsi="Times New Roman"/>
                                <w:b w:val="false"/>
                                <w:bCs w:val="false"/>
                                <w:sz w:val="22"/>
                                <w:szCs w:val="22"/>
                                <w:lang w:val="uk-UA"/>
                              </w:rPr>
                            </w:r>
                          </w:p>
                          <w:p>
                            <w:pPr>
                              <w:pStyle w:val="Standard"/>
                              <w:spacing w:before="0" w:after="200"/>
                              <w:contextualSpacing/>
                              <w:rPr>
                                <w:b w:val="false"/>
                                <w:b w:val="false"/>
                                <w:bCs w:val="false"/>
                                <w:sz w:val="22"/>
                                <w:szCs w:val="22"/>
                              </w:rPr>
                            </w:pPr>
                            <w:r>
                              <w:rPr>
                                <w:rFonts w:cs="Times New Roman" w:ascii="Times New Roman" w:hAnsi="Times New Roman"/>
                                <w:b w:val="false"/>
                                <w:bCs w:val="false"/>
                                <w:sz w:val="22"/>
                                <w:szCs w:val="22"/>
                                <w:lang w:val="uk-UA"/>
                              </w:rPr>
                              <w:t>21млн.553,0тис.грн.</w:t>
                            </w:r>
                          </w:p>
                        </w:tc>
                      </w:tr>
                      <w:tr>
                        <w:trPr>
                          <w:trHeight w:val="1609" w:hRule="atLeast"/>
                        </w:trPr>
                        <w:tc>
                          <w:tcPr>
                            <w:tcW w:w="3593" w:type="dxa"/>
                            <w:tcBorders>
                              <w:top w:val="single" w:sz="4" w:space="0" w:color="000000"/>
                              <w:left w:val="single" w:sz="4" w:space="0" w:color="000000"/>
                              <w:bottom w:val="single" w:sz="4" w:space="0" w:color="000000"/>
                              <w:right w:val="single" w:sz="4" w:space="0" w:color="000000"/>
                            </w:tcBorders>
                          </w:tcPr>
                          <w:p>
                            <w:pPr>
                              <w:pStyle w:val="Standard"/>
                              <w:spacing w:before="0" w:after="200"/>
                              <w:contextualSpacing/>
                              <w:jc w:val="center"/>
                              <w:rPr>
                                <w:b w:val="false"/>
                                <w:b w:val="false"/>
                                <w:bCs w:val="false"/>
                                <w:sz w:val="22"/>
                                <w:szCs w:val="22"/>
                              </w:rPr>
                            </w:pPr>
                            <w:r>
                              <w:rPr>
                                <w:rFonts w:cs="Times New Roman" w:ascii="Times New Roman" w:hAnsi="Times New Roman"/>
                                <w:b w:val="false"/>
                                <w:bCs w:val="false"/>
                                <w:sz w:val="22"/>
                                <w:szCs w:val="22"/>
                                <w:lang w:val="uk-UA"/>
                              </w:rPr>
                              <w:t>Фінансування бюджетних соціальних  програм за рахунок коштів державного  бюджету</w:t>
                            </w:r>
                          </w:p>
                        </w:tc>
                        <w:tc>
                          <w:tcPr>
                            <w:tcW w:w="2707" w:type="dxa"/>
                            <w:tcBorders>
                              <w:top w:val="single" w:sz="4" w:space="0" w:color="000000"/>
                              <w:left w:val="single" w:sz="4" w:space="0" w:color="000000"/>
                              <w:bottom w:val="single" w:sz="4" w:space="0" w:color="000000"/>
                              <w:right w:val="single" w:sz="4" w:space="0" w:color="000000"/>
                            </w:tcBorders>
                          </w:tcPr>
                          <w:p>
                            <w:pPr>
                              <w:pStyle w:val="Standard"/>
                              <w:spacing w:before="0" w:after="200"/>
                              <w:contextualSpacing/>
                              <w:rPr>
                                <w:rFonts w:ascii="Times New Roman" w:hAnsi="Times New Roman" w:cs="Times New Roman"/>
                                <w:b w:val="false"/>
                                <w:b w:val="false"/>
                                <w:bCs w:val="false"/>
                                <w:sz w:val="22"/>
                                <w:szCs w:val="22"/>
                                <w:lang w:val="uk-UA"/>
                              </w:rPr>
                            </w:pPr>
                            <w:r>
                              <w:rPr>
                                <w:rFonts w:cs="Times New Roman" w:ascii="Times New Roman" w:hAnsi="Times New Roman"/>
                                <w:b w:val="false"/>
                                <w:bCs w:val="false"/>
                                <w:sz w:val="22"/>
                                <w:szCs w:val="22"/>
                                <w:lang w:val="uk-UA"/>
                              </w:rPr>
                            </w:r>
                          </w:p>
                          <w:p>
                            <w:pPr>
                              <w:pStyle w:val="Standard"/>
                              <w:spacing w:before="0" w:after="200"/>
                              <w:contextualSpacing/>
                              <w:rPr>
                                <w:rFonts w:ascii="Times New Roman" w:hAnsi="Times New Roman" w:cs="Times New Roman"/>
                                <w:b w:val="false"/>
                                <w:b w:val="false"/>
                                <w:bCs w:val="false"/>
                                <w:sz w:val="22"/>
                                <w:szCs w:val="22"/>
                                <w:lang w:val="uk-UA"/>
                              </w:rPr>
                            </w:pPr>
                            <w:r>
                              <w:rPr>
                                <w:rFonts w:cs="Times New Roman" w:ascii="Times New Roman" w:hAnsi="Times New Roman"/>
                                <w:b w:val="false"/>
                                <w:bCs w:val="false"/>
                                <w:sz w:val="22"/>
                                <w:szCs w:val="22"/>
                                <w:lang w:val="uk-UA"/>
                              </w:rPr>
                            </w:r>
                          </w:p>
                          <w:p>
                            <w:pPr>
                              <w:pStyle w:val="Standard"/>
                              <w:spacing w:before="0" w:after="200"/>
                              <w:ind w:hanging="0"/>
                              <w:contextualSpacing/>
                              <w:rPr>
                                <w:b w:val="false"/>
                                <w:b w:val="false"/>
                                <w:bCs w:val="false"/>
                                <w:sz w:val="22"/>
                                <w:szCs w:val="22"/>
                              </w:rPr>
                            </w:pPr>
                            <w:r>
                              <w:rPr>
                                <w:rFonts w:cs="Times New Roman" w:ascii="Times New Roman" w:hAnsi="Times New Roman"/>
                                <w:b w:val="false"/>
                                <w:bCs w:val="false"/>
                                <w:sz w:val="22"/>
                                <w:szCs w:val="22"/>
                                <w:lang w:val="uk-UA"/>
                              </w:rPr>
                              <w:t>77млн.592,0 тис. грн.</w:t>
                            </w:r>
                          </w:p>
                        </w:tc>
                        <w:tc>
                          <w:tcPr>
                            <w:tcW w:w="2880" w:type="dxa"/>
                            <w:tcBorders>
                              <w:top w:val="single" w:sz="4" w:space="0" w:color="000000"/>
                              <w:left w:val="single" w:sz="4" w:space="0" w:color="000000"/>
                              <w:bottom w:val="single" w:sz="4" w:space="0" w:color="000000"/>
                              <w:right w:val="single" w:sz="4" w:space="0" w:color="000000"/>
                            </w:tcBorders>
                          </w:tcPr>
                          <w:p>
                            <w:pPr>
                              <w:pStyle w:val="Standard"/>
                              <w:spacing w:before="0" w:after="200"/>
                              <w:contextualSpacing/>
                              <w:rPr>
                                <w:rFonts w:ascii="Times New Roman" w:hAnsi="Times New Roman" w:cs="Times New Roman"/>
                                <w:b w:val="false"/>
                                <w:b w:val="false"/>
                                <w:bCs w:val="false"/>
                                <w:sz w:val="22"/>
                                <w:szCs w:val="22"/>
                                <w:lang w:val="uk-UA"/>
                              </w:rPr>
                            </w:pPr>
                            <w:r>
                              <w:rPr>
                                <w:rFonts w:cs="Times New Roman" w:ascii="Times New Roman" w:hAnsi="Times New Roman"/>
                                <w:b w:val="false"/>
                                <w:bCs w:val="false"/>
                                <w:sz w:val="22"/>
                                <w:szCs w:val="22"/>
                                <w:lang w:val="uk-UA"/>
                              </w:rPr>
                            </w:r>
                          </w:p>
                          <w:p>
                            <w:pPr>
                              <w:pStyle w:val="Standard"/>
                              <w:spacing w:before="0" w:after="200"/>
                              <w:contextualSpacing/>
                              <w:rPr>
                                <w:rFonts w:ascii="Times New Roman" w:hAnsi="Times New Roman" w:cs="Times New Roman"/>
                                <w:b w:val="false"/>
                                <w:b w:val="false"/>
                                <w:bCs w:val="false"/>
                                <w:sz w:val="22"/>
                                <w:szCs w:val="22"/>
                                <w:lang w:val="uk-UA"/>
                              </w:rPr>
                            </w:pPr>
                            <w:r>
                              <w:rPr>
                                <w:rFonts w:cs="Times New Roman" w:ascii="Times New Roman" w:hAnsi="Times New Roman"/>
                                <w:b w:val="false"/>
                                <w:bCs w:val="false"/>
                                <w:sz w:val="22"/>
                                <w:szCs w:val="22"/>
                                <w:lang w:val="uk-UA"/>
                              </w:rPr>
                            </w:r>
                          </w:p>
                          <w:p>
                            <w:pPr>
                              <w:pStyle w:val="Standard"/>
                              <w:spacing w:before="0" w:after="200"/>
                              <w:ind w:hanging="0"/>
                              <w:contextualSpacing/>
                              <w:rPr>
                                <w:b w:val="false"/>
                                <w:b w:val="false"/>
                                <w:bCs w:val="false"/>
                                <w:sz w:val="22"/>
                                <w:szCs w:val="22"/>
                              </w:rPr>
                            </w:pPr>
                            <w:r>
                              <w:rPr>
                                <w:rFonts w:cs="Times New Roman" w:ascii="Times New Roman" w:hAnsi="Times New Roman"/>
                                <w:b w:val="false"/>
                                <w:bCs w:val="false"/>
                                <w:sz w:val="22"/>
                                <w:szCs w:val="22"/>
                                <w:lang w:val="uk-UA"/>
                              </w:rPr>
                              <w:t>104 млн.674,0тис.грн.</w:t>
                            </w:r>
                          </w:p>
                        </w:tc>
                      </w:tr>
                    </w:tbl>
                    <w:p>
                      <w:pPr>
                        <w:pStyle w:val="Style28"/>
                        <w:rPr>
                          <w:color w:val="000000"/>
                        </w:rPr>
                      </w:pPr>
                      <w:r>
                        <w:rPr/>
                      </w:r>
                    </w:p>
                  </w:txbxContent>
                </v:textbox>
              </v:rect>
            </w:pict>
          </mc:Fallback>
        </mc:AlternateContent>
      </w:r>
    </w:p>
    <w:p>
      <w:pPr>
        <w:pStyle w:val="PlainText"/>
        <w:spacing w:before="0" w:after="0"/>
        <w:ind w:left="74" w:firstLine="635"/>
        <w:contextualSpacing/>
        <w:jc w:val="both"/>
        <w:rPr>
          <w:rFonts w:ascii="Liberation Serif" w:hAnsi="Liberation Serif" w:cs="Times New Roman"/>
          <w:b/>
          <w:b/>
          <w:sz w:val="24"/>
          <w:szCs w:val="24"/>
          <w:lang w:val="uk-UA"/>
        </w:rPr>
      </w:pPr>
      <w:r>
        <w:rPr>
          <w:rFonts w:cs="Times New Roman" w:ascii="Liberation Serif" w:hAnsi="Liberation Serif"/>
          <w:b/>
          <w:sz w:val="24"/>
          <w:szCs w:val="24"/>
          <w:lang w:val="uk-UA"/>
        </w:rPr>
      </w:r>
    </w:p>
    <w:p>
      <w:pPr>
        <w:pStyle w:val="PlainText"/>
        <w:spacing w:before="0" w:after="0"/>
        <w:ind w:left="74" w:firstLine="635"/>
        <w:contextualSpacing/>
        <w:jc w:val="both"/>
        <w:rPr/>
      </w:pPr>
      <w:r>
        <w:rPr>
          <w:rFonts w:cs="Times New Roman" w:ascii="Liberation Serif" w:hAnsi="Liberation Serif"/>
          <w:b/>
          <w:sz w:val="24"/>
          <w:szCs w:val="24"/>
          <w:lang w:val="uk-UA"/>
        </w:rPr>
        <w:t>Управлінням праці та соціального захисту проведено</w:t>
      </w:r>
    </w:p>
    <w:p>
      <w:pPr>
        <w:pStyle w:val="PlainText"/>
        <w:spacing w:before="0" w:after="0"/>
        <w:ind w:left="74" w:firstLine="635"/>
        <w:contextualSpacing/>
        <w:jc w:val="both"/>
        <w:rPr/>
      </w:pPr>
      <w:r>
        <w:rPr>
          <w:rFonts w:cs="Times New Roman" w:ascii="Liberation Serif" w:hAnsi="Liberation Serif"/>
          <w:b/>
          <w:sz w:val="24"/>
          <w:szCs w:val="24"/>
          <w:lang w:val="uk-UA"/>
        </w:rPr>
        <w:t>фінансування соціальних програм у 2020-2021 роках:</w:t>
      </w:r>
    </w:p>
    <w:p>
      <w:pPr>
        <w:pStyle w:val="PlainText"/>
        <w:spacing w:before="0" w:after="0"/>
        <w:ind w:left="74" w:firstLine="635"/>
        <w:contextualSpacing/>
        <w:jc w:val="both"/>
        <w:rPr>
          <w:rFonts w:ascii="Liberation Serif" w:hAnsi="Liberation Serif" w:cs="Times New Roman"/>
          <w:b/>
          <w:b/>
          <w:sz w:val="24"/>
          <w:szCs w:val="24"/>
          <w:lang w:val="uk-UA"/>
        </w:rPr>
      </w:pPr>
      <w:r>
        <w:rPr>
          <w:rFonts w:cs="Times New Roman" w:ascii="Liberation Serif" w:hAnsi="Liberation Serif"/>
          <w:b/>
          <w:sz w:val="24"/>
          <w:szCs w:val="24"/>
          <w:lang w:val="uk-UA"/>
        </w:rPr>
      </w:r>
    </w:p>
    <w:p>
      <w:pPr>
        <w:pStyle w:val="Standard"/>
        <w:spacing w:before="0" w:after="0"/>
        <w:ind w:firstLine="708"/>
        <w:contextualSpacing/>
        <w:jc w:val="center"/>
        <w:rPr/>
      </w:pPr>
      <w:r>
        <w:rPr>
          <w:rFonts w:cs="Times New Roman"/>
          <w:b/>
          <w:lang w:val="uk-UA"/>
        </w:rPr>
        <w:t>Заборгованість із заробітної плати</w:t>
      </w:r>
    </w:p>
    <w:p>
      <w:pPr>
        <w:pStyle w:val="Standard"/>
        <w:spacing w:before="0" w:after="0"/>
        <w:ind w:firstLine="708"/>
        <w:contextualSpacing/>
        <w:jc w:val="both"/>
        <w:rPr/>
      </w:pPr>
      <w:r>
        <w:rPr>
          <w:rFonts w:cs="Times New Roman"/>
          <w:lang w:val="uk-UA"/>
        </w:rPr>
        <w:t xml:space="preserve">Залишається актуальним питання погашення заборгованості із заробітної плати перед найманими працівниками громади. Станом на 01.10.2021 року заборгованість складає 44600,9 грн., </w:t>
      </w:r>
      <w:r>
        <w:rPr>
          <w:rFonts w:cs="Times New Roman"/>
          <w:spacing w:val="-4"/>
          <w:lang w:val="ru-RU"/>
        </w:rPr>
        <w:t>яку мають три підприємства:</w:t>
      </w:r>
    </w:p>
    <w:p>
      <w:pPr>
        <w:pStyle w:val="BodyTextIndent2"/>
        <w:spacing w:lineRule="auto" w:line="240" w:before="0" w:after="0"/>
        <w:ind w:left="0" w:firstLine="709"/>
        <w:contextualSpacing/>
        <w:jc w:val="both"/>
        <w:rPr/>
      </w:pPr>
      <w:r>
        <w:rPr>
          <w:rFonts w:ascii="Liberation Serif" w:hAnsi="Liberation Serif"/>
          <w:spacing w:val="-4"/>
          <w:lang w:val="ru-RU"/>
        </w:rPr>
        <w:t>- ПрАТ «Каховський завод електрозварювальногоустаткування» - 42403,0 тис. грн. (625 осіб);</w:t>
      </w:r>
    </w:p>
    <w:p>
      <w:pPr>
        <w:pStyle w:val="BodyTextIndent2"/>
        <w:tabs>
          <w:tab w:val="clear" w:pos="720"/>
          <w:tab w:val="left" w:pos="540" w:leader="none"/>
        </w:tabs>
        <w:spacing w:lineRule="auto" w:line="240" w:before="0" w:after="0"/>
        <w:ind w:left="0" w:firstLine="709"/>
        <w:contextualSpacing/>
        <w:jc w:val="both"/>
        <w:rPr/>
      </w:pPr>
      <w:r>
        <w:rPr>
          <w:rFonts w:ascii="Liberation Serif" w:hAnsi="Liberation Serif"/>
          <w:spacing w:val="-4"/>
          <w:lang w:val="ru-RU"/>
        </w:rPr>
        <w:t>- ТОВ «Аграрнапромисловакомпанія «Дом - Агро» - 1753,5 тис. грн.  (52 особи);</w:t>
      </w:r>
    </w:p>
    <w:p>
      <w:pPr>
        <w:pStyle w:val="BodyTextIndent2"/>
        <w:tabs>
          <w:tab w:val="clear" w:pos="720"/>
          <w:tab w:val="left" w:pos="540" w:leader="none"/>
        </w:tabs>
        <w:spacing w:lineRule="auto" w:line="240" w:before="0" w:after="0"/>
        <w:ind w:left="0" w:firstLine="709"/>
        <w:contextualSpacing/>
        <w:jc w:val="both"/>
        <w:rPr/>
      </w:pPr>
      <w:r>
        <w:rPr>
          <w:rFonts w:ascii="Liberation Serif" w:hAnsi="Liberation Serif"/>
          <w:spacing w:val="-4"/>
          <w:lang w:val="ru-RU"/>
        </w:rPr>
        <w:t>- Каховськийагротехнологічнийфаховийколедж – 444,4 тис.грн. (42 особи).</w:t>
      </w:r>
    </w:p>
    <w:p>
      <w:pPr>
        <w:pStyle w:val="BodyTextIndent2"/>
        <w:tabs>
          <w:tab w:val="clear" w:pos="720"/>
          <w:tab w:val="left" w:pos="540" w:leader="none"/>
        </w:tabs>
        <w:spacing w:lineRule="auto" w:line="240" w:before="0" w:after="0"/>
        <w:ind w:left="0" w:firstLine="709"/>
        <w:contextualSpacing/>
        <w:jc w:val="both"/>
        <w:rPr>
          <w:rFonts w:ascii="Liberation Serif" w:hAnsi="Liberation Serif"/>
          <w:spacing w:val="-4"/>
          <w:lang w:val="ru-RU"/>
        </w:rPr>
      </w:pPr>
      <w:r>
        <w:rPr>
          <w:rFonts w:ascii="Liberation Serif" w:hAnsi="Liberation Serif"/>
          <w:spacing w:val="-4"/>
          <w:lang w:val="ru-RU"/>
        </w:rPr>
      </w:r>
    </w:p>
    <w:tbl>
      <w:tblPr>
        <w:tblW w:w="9180" w:type="dxa"/>
        <w:jc w:val="left"/>
        <w:tblInd w:w="108" w:type="dxa"/>
        <w:tblCellMar>
          <w:top w:w="0" w:type="dxa"/>
          <w:left w:w="108" w:type="dxa"/>
          <w:bottom w:w="0" w:type="dxa"/>
          <w:right w:w="108" w:type="dxa"/>
        </w:tblCellMar>
        <w:tblLook w:val="0000" w:noHBand="0" w:noVBand="0" w:firstColumn="0" w:lastRow="0" w:lastColumn="0" w:firstRow="0"/>
      </w:tblPr>
      <w:tblGrid>
        <w:gridCol w:w="3060"/>
        <w:gridCol w:w="3060"/>
        <w:gridCol w:w="3060"/>
      </w:tblGrid>
      <w:tr>
        <w:trPr>
          <w:trHeight w:val="1124" w:hRule="atLeast"/>
        </w:trPr>
        <w:tc>
          <w:tcPr>
            <w:tcW w:w="306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rFonts w:cs="Times New Roman"/>
                <w:sz w:val="22"/>
                <w:szCs w:val="22"/>
                <w:lang w:val="uk-UA" w:eastAsia="en-US"/>
              </w:rPr>
            </w:pPr>
            <w:r>
              <w:rPr>
                <w:rFonts w:cs="Times New Roman"/>
                <w:sz w:val="22"/>
                <w:szCs w:val="22"/>
                <w:lang w:val="uk-UA" w:eastAsia="en-US"/>
              </w:rPr>
            </w:r>
          </w:p>
        </w:tc>
        <w:tc>
          <w:tcPr>
            <w:tcW w:w="306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eastAsia="en-US"/>
              </w:rPr>
              <w:t>Станом на 01.10.</w:t>
            </w:r>
          </w:p>
          <w:p>
            <w:pPr>
              <w:pStyle w:val="Standard"/>
              <w:spacing w:before="0" w:after="0"/>
              <w:contextualSpacing/>
              <w:jc w:val="center"/>
              <w:rPr>
                <w:sz w:val="22"/>
                <w:szCs w:val="22"/>
              </w:rPr>
            </w:pPr>
            <w:r>
              <w:rPr>
                <w:rFonts w:cs="Times New Roman"/>
                <w:sz w:val="22"/>
                <w:szCs w:val="22"/>
                <w:lang w:val="uk-UA" w:eastAsia="en-US"/>
              </w:rPr>
              <w:t>2020 року</w:t>
            </w:r>
          </w:p>
        </w:tc>
        <w:tc>
          <w:tcPr>
            <w:tcW w:w="306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sz w:val="22"/>
                <w:szCs w:val="22"/>
              </w:rPr>
            </w:pPr>
            <w:r>
              <w:rPr>
                <w:rFonts w:cs="Times New Roman"/>
                <w:sz w:val="22"/>
                <w:szCs w:val="22"/>
                <w:lang w:val="uk-UA" w:eastAsia="en-US"/>
              </w:rPr>
              <w:t xml:space="preserve"> </w:t>
            </w:r>
            <w:r>
              <w:rPr>
                <w:rFonts w:cs="Times New Roman"/>
                <w:sz w:val="22"/>
                <w:szCs w:val="22"/>
                <w:lang w:val="uk-UA" w:eastAsia="en-US"/>
              </w:rPr>
              <w:t>Станом на 01.10.</w:t>
            </w:r>
          </w:p>
          <w:p>
            <w:pPr>
              <w:pStyle w:val="Standard"/>
              <w:spacing w:before="0" w:after="0"/>
              <w:contextualSpacing/>
              <w:jc w:val="center"/>
              <w:rPr>
                <w:sz w:val="22"/>
                <w:szCs w:val="22"/>
              </w:rPr>
            </w:pPr>
            <w:r>
              <w:rPr>
                <w:rFonts w:cs="Times New Roman"/>
                <w:sz w:val="22"/>
                <w:szCs w:val="22"/>
                <w:lang w:val="uk-UA" w:eastAsia="en-US"/>
              </w:rPr>
              <w:t>2021 року</w:t>
            </w:r>
          </w:p>
        </w:tc>
      </w:tr>
      <w:tr>
        <w:trPr>
          <w:trHeight w:val="1124" w:hRule="atLeast"/>
        </w:trPr>
        <w:tc>
          <w:tcPr>
            <w:tcW w:w="306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rFonts w:cs="Times New Roman"/>
                <w:sz w:val="22"/>
                <w:szCs w:val="22"/>
                <w:lang w:val="uk-UA" w:eastAsia="en-US"/>
              </w:rPr>
            </w:pPr>
            <w:r>
              <w:rPr>
                <w:rFonts w:cs="Times New Roman"/>
                <w:sz w:val="22"/>
                <w:szCs w:val="22"/>
                <w:lang w:val="uk-UA" w:eastAsia="en-US"/>
              </w:rPr>
            </w:r>
          </w:p>
          <w:p>
            <w:pPr>
              <w:pStyle w:val="Standard"/>
              <w:spacing w:before="0" w:after="0"/>
              <w:ind w:hanging="0"/>
              <w:contextualSpacing/>
              <w:jc w:val="both"/>
              <w:rPr>
                <w:sz w:val="22"/>
                <w:szCs w:val="22"/>
              </w:rPr>
            </w:pPr>
            <w:r>
              <w:rPr>
                <w:rFonts w:cs="Times New Roman"/>
                <w:sz w:val="22"/>
                <w:szCs w:val="22"/>
                <w:lang w:val="uk-UA" w:eastAsia="en-US"/>
              </w:rPr>
              <w:t>Сума заборгованості, тис.грн.</w:t>
            </w:r>
          </w:p>
          <w:p>
            <w:pPr>
              <w:pStyle w:val="Standard"/>
              <w:spacing w:before="0" w:after="0"/>
              <w:contextualSpacing/>
              <w:jc w:val="both"/>
              <w:rPr>
                <w:rFonts w:cs="Times New Roman"/>
                <w:sz w:val="22"/>
                <w:szCs w:val="22"/>
                <w:lang w:val="uk-UA" w:eastAsia="en-US"/>
              </w:rPr>
            </w:pPr>
            <w:r>
              <w:rPr>
                <w:rFonts w:cs="Times New Roman"/>
                <w:sz w:val="22"/>
                <w:szCs w:val="22"/>
                <w:lang w:val="uk-UA" w:eastAsia="en-US"/>
              </w:rPr>
            </w:r>
          </w:p>
        </w:tc>
        <w:tc>
          <w:tcPr>
            <w:tcW w:w="306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rFonts w:cs="Times New Roman"/>
                <w:sz w:val="22"/>
                <w:szCs w:val="22"/>
                <w:lang w:val="uk-UA" w:eastAsia="en-US"/>
              </w:rPr>
            </w:pPr>
            <w:r>
              <w:rPr>
                <w:rFonts w:cs="Times New Roman"/>
                <w:sz w:val="22"/>
                <w:szCs w:val="22"/>
                <w:lang w:val="uk-UA" w:eastAsia="en-US"/>
              </w:rPr>
            </w:r>
          </w:p>
          <w:p>
            <w:pPr>
              <w:pStyle w:val="Standard"/>
              <w:spacing w:before="0" w:after="0"/>
              <w:contextualSpacing/>
              <w:jc w:val="center"/>
              <w:rPr>
                <w:sz w:val="22"/>
                <w:szCs w:val="22"/>
              </w:rPr>
            </w:pPr>
            <w:r>
              <w:rPr>
                <w:rFonts w:cs="Times New Roman"/>
                <w:sz w:val="22"/>
                <w:szCs w:val="22"/>
                <w:lang w:val="uk-UA" w:eastAsia="en-US"/>
              </w:rPr>
              <w:t>15903,3</w:t>
            </w:r>
          </w:p>
        </w:tc>
        <w:tc>
          <w:tcPr>
            <w:tcW w:w="306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rFonts w:cs="Times New Roman"/>
                <w:sz w:val="22"/>
                <w:szCs w:val="22"/>
                <w:lang w:val="uk-UA" w:eastAsia="en-US"/>
              </w:rPr>
            </w:pPr>
            <w:r>
              <w:rPr>
                <w:rFonts w:cs="Times New Roman"/>
                <w:sz w:val="22"/>
                <w:szCs w:val="22"/>
                <w:lang w:val="uk-UA" w:eastAsia="en-US"/>
              </w:rPr>
            </w:r>
          </w:p>
          <w:p>
            <w:pPr>
              <w:pStyle w:val="Standard"/>
              <w:spacing w:before="0" w:after="0"/>
              <w:contextualSpacing/>
              <w:jc w:val="center"/>
              <w:rPr>
                <w:sz w:val="22"/>
                <w:szCs w:val="22"/>
              </w:rPr>
            </w:pPr>
            <w:r>
              <w:rPr>
                <w:rFonts w:cs="Times New Roman"/>
                <w:sz w:val="22"/>
                <w:szCs w:val="22"/>
                <w:lang w:val="uk-UA" w:eastAsia="en-US"/>
              </w:rPr>
              <w:t>44600,9</w:t>
            </w:r>
          </w:p>
        </w:tc>
      </w:tr>
      <w:tr>
        <w:trPr>
          <w:trHeight w:val="1124" w:hRule="atLeast"/>
        </w:trPr>
        <w:tc>
          <w:tcPr>
            <w:tcW w:w="306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rFonts w:cs="Times New Roman"/>
                <w:sz w:val="22"/>
                <w:szCs w:val="22"/>
                <w:lang w:val="uk-UA" w:eastAsia="en-US"/>
              </w:rPr>
            </w:pPr>
            <w:r>
              <w:rPr>
                <w:rFonts w:cs="Times New Roman"/>
                <w:sz w:val="22"/>
                <w:szCs w:val="22"/>
                <w:lang w:val="uk-UA" w:eastAsia="en-US"/>
              </w:rPr>
            </w:r>
          </w:p>
          <w:p>
            <w:pPr>
              <w:pStyle w:val="Standard"/>
              <w:spacing w:before="0" w:after="0"/>
              <w:contextualSpacing/>
              <w:jc w:val="both"/>
              <w:rPr>
                <w:sz w:val="22"/>
                <w:szCs w:val="22"/>
              </w:rPr>
            </w:pPr>
            <w:r>
              <w:rPr>
                <w:rFonts w:cs="Times New Roman"/>
                <w:sz w:val="22"/>
                <w:szCs w:val="22"/>
                <w:lang w:val="uk-UA" w:eastAsia="en-US"/>
              </w:rPr>
              <w:t>Кількість підприємств</w:t>
            </w:r>
          </w:p>
        </w:tc>
        <w:tc>
          <w:tcPr>
            <w:tcW w:w="306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rFonts w:cs="Times New Roman"/>
                <w:sz w:val="22"/>
                <w:szCs w:val="22"/>
                <w:lang w:val="uk-UA" w:eastAsia="en-US"/>
              </w:rPr>
            </w:pPr>
            <w:r>
              <w:rPr>
                <w:rFonts w:cs="Times New Roman"/>
                <w:sz w:val="22"/>
                <w:szCs w:val="22"/>
                <w:lang w:val="uk-UA" w:eastAsia="en-US"/>
              </w:rPr>
            </w:r>
          </w:p>
          <w:p>
            <w:pPr>
              <w:pStyle w:val="Standard"/>
              <w:spacing w:before="0" w:after="0"/>
              <w:contextualSpacing/>
              <w:jc w:val="center"/>
              <w:rPr>
                <w:sz w:val="22"/>
                <w:szCs w:val="22"/>
              </w:rPr>
            </w:pPr>
            <w:r>
              <w:rPr>
                <w:rFonts w:cs="Times New Roman"/>
                <w:sz w:val="22"/>
                <w:szCs w:val="22"/>
                <w:lang w:val="uk-UA" w:eastAsia="en-US"/>
              </w:rPr>
              <w:t>2</w:t>
            </w:r>
          </w:p>
        </w:tc>
        <w:tc>
          <w:tcPr>
            <w:tcW w:w="306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rFonts w:cs="Times New Roman"/>
                <w:sz w:val="22"/>
                <w:szCs w:val="22"/>
                <w:lang w:val="uk-UA" w:eastAsia="en-US"/>
              </w:rPr>
            </w:pPr>
            <w:r>
              <w:rPr>
                <w:rFonts w:cs="Times New Roman"/>
                <w:sz w:val="22"/>
                <w:szCs w:val="22"/>
                <w:lang w:val="uk-UA" w:eastAsia="en-US"/>
              </w:rPr>
            </w:r>
          </w:p>
          <w:p>
            <w:pPr>
              <w:pStyle w:val="Standard"/>
              <w:spacing w:before="0" w:after="0"/>
              <w:contextualSpacing/>
              <w:jc w:val="center"/>
              <w:rPr>
                <w:sz w:val="22"/>
                <w:szCs w:val="22"/>
              </w:rPr>
            </w:pPr>
            <w:r>
              <w:rPr>
                <w:rFonts w:cs="Times New Roman"/>
                <w:sz w:val="22"/>
                <w:szCs w:val="22"/>
                <w:lang w:val="uk-UA" w:eastAsia="en-US"/>
              </w:rPr>
              <w:t>3</w:t>
            </w:r>
          </w:p>
        </w:tc>
      </w:tr>
      <w:tr>
        <w:trPr>
          <w:trHeight w:val="1124" w:hRule="atLeast"/>
        </w:trPr>
        <w:tc>
          <w:tcPr>
            <w:tcW w:w="306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both"/>
              <w:rPr>
                <w:rFonts w:cs="Times New Roman"/>
                <w:sz w:val="22"/>
                <w:szCs w:val="22"/>
                <w:lang w:val="uk-UA" w:eastAsia="en-US"/>
              </w:rPr>
            </w:pPr>
            <w:r>
              <w:rPr>
                <w:rFonts w:cs="Times New Roman"/>
                <w:sz w:val="22"/>
                <w:szCs w:val="22"/>
                <w:lang w:val="uk-UA" w:eastAsia="en-US"/>
              </w:rPr>
            </w:r>
          </w:p>
          <w:p>
            <w:pPr>
              <w:pStyle w:val="Standard"/>
              <w:spacing w:before="0" w:after="0"/>
              <w:contextualSpacing/>
              <w:jc w:val="both"/>
              <w:rPr>
                <w:sz w:val="22"/>
                <w:szCs w:val="22"/>
              </w:rPr>
            </w:pPr>
            <w:r>
              <w:rPr>
                <w:rFonts w:cs="Times New Roman"/>
                <w:sz w:val="22"/>
                <w:szCs w:val="22"/>
                <w:lang w:val="uk-UA" w:eastAsia="en-US"/>
              </w:rPr>
              <w:t>Кількість осіб</w:t>
            </w:r>
          </w:p>
        </w:tc>
        <w:tc>
          <w:tcPr>
            <w:tcW w:w="306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rFonts w:cs="Times New Roman"/>
                <w:sz w:val="22"/>
                <w:szCs w:val="22"/>
                <w:lang w:val="uk-UA" w:eastAsia="en-US"/>
              </w:rPr>
            </w:pPr>
            <w:r>
              <w:rPr>
                <w:rFonts w:cs="Times New Roman"/>
                <w:sz w:val="22"/>
                <w:szCs w:val="22"/>
                <w:lang w:val="uk-UA" w:eastAsia="en-US"/>
              </w:rPr>
            </w:r>
          </w:p>
          <w:p>
            <w:pPr>
              <w:pStyle w:val="Standard"/>
              <w:spacing w:before="0" w:after="0"/>
              <w:contextualSpacing/>
              <w:jc w:val="center"/>
              <w:rPr>
                <w:sz w:val="22"/>
                <w:szCs w:val="22"/>
              </w:rPr>
            </w:pPr>
            <w:r>
              <w:rPr>
                <w:rFonts w:cs="Times New Roman"/>
                <w:sz w:val="22"/>
                <w:szCs w:val="22"/>
                <w:lang w:val="uk-UA" w:eastAsia="en-US"/>
              </w:rPr>
              <w:t>753</w:t>
            </w:r>
          </w:p>
        </w:tc>
        <w:tc>
          <w:tcPr>
            <w:tcW w:w="3060" w:type="dxa"/>
            <w:tcBorders>
              <w:top w:val="single" w:sz="4" w:space="0" w:color="000000"/>
              <w:left w:val="single" w:sz="4" w:space="0" w:color="000000"/>
              <w:bottom w:val="single" w:sz="4" w:space="0" w:color="000000"/>
              <w:right w:val="single" w:sz="4" w:space="0" w:color="000000"/>
            </w:tcBorders>
          </w:tcPr>
          <w:p>
            <w:pPr>
              <w:pStyle w:val="Standard"/>
              <w:spacing w:before="0" w:after="0"/>
              <w:contextualSpacing/>
              <w:jc w:val="center"/>
              <w:rPr>
                <w:rFonts w:cs="Times New Roman"/>
                <w:sz w:val="22"/>
                <w:szCs w:val="22"/>
                <w:lang w:val="uk-UA" w:eastAsia="en-US"/>
              </w:rPr>
            </w:pPr>
            <w:r>
              <w:rPr>
                <w:rFonts w:cs="Times New Roman"/>
                <w:sz w:val="22"/>
                <w:szCs w:val="22"/>
                <w:lang w:val="uk-UA" w:eastAsia="en-US"/>
              </w:rPr>
            </w:r>
          </w:p>
          <w:p>
            <w:pPr>
              <w:pStyle w:val="Standard"/>
              <w:spacing w:before="0" w:after="0"/>
              <w:contextualSpacing/>
              <w:jc w:val="center"/>
              <w:rPr>
                <w:sz w:val="22"/>
                <w:szCs w:val="22"/>
              </w:rPr>
            </w:pPr>
            <w:r>
              <w:rPr>
                <w:rFonts w:cs="Times New Roman"/>
                <w:sz w:val="22"/>
                <w:szCs w:val="22"/>
                <w:lang w:val="uk-UA" w:eastAsia="en-US"/>
              </w:rPr>
              <w:t>719</w:t>
            </w:r>
          </w:p>
        </w:tc>
      </w:tr>
    </w:tbl>
    <w:p>
      <w:pPr>
        <w:pStyle w:val="Standard"/>
        <w:spacing w:before="0" w:after="0"/>
        <w:ind w:firstLine="708"/>
        <w:contextualSpacing/>
        <w:jc w:val="both"/>
        <w:rPr/>
      </w:pPr>
      <w:r>
        <w:rPr>
          <w:rFonts w:cs="Times New Roman"/>
          <w:b/>
          <w:lang w:val="uk-UA"/>
        </w:rPr>
        <w:t>Оздоровлення дітей пільгових категорій</w:t>
      </w:r>
    </w:p>
    <w:p>
      <w:pPr>
        <w:pStyle w:val="Standard"/>
        <w:spacing w:before="0" w:after="0"/>
        <w:ind w:firstLine="708"/>
        <w:contextualSpacing/>
        <w:jc w:val="both"/>
        <w:rPr/>
      </w:pPr>
      <w:r>
        <w:rPr>
          <w:rFonts w:cs="Times New Roman"/>
          <w:lang w:val="uk-UA"/>
        </w:rPr>
        <w:t>У 2021 році, у зв’язку незабезпеченістю міського бюджету  кошти на проведення оздоровлення та відпочинку дітей пільгових категорій в літній період не були передбачені.</w:t>
      </w:r>
    </w:p>
    <w:p>
      <w:pPr>
        <w:pStyle w:val="Standard"/>
        <w:spacing w:before="0" w:after="0"/>
        <w:ind w:firstLine="708"/>
        <w:contextualSpacing/>
        <w:jc w:val="both"/>
        <w:rPr>
          <w:rFonts w:cs="Times New Roman"/>
          <w:b/>
          <w:b/>
          <w:lang w:val="uk-UA"/>
        </w:rPr>
      </w:pPr>
      <w:r>
        <w:rPr>
          <w:rFonts w:cs="Times New Roman"/>
          <w:b/>
          <w:lang w:val="uk-UA"/>
        </w:rPr>
      </w:r>
    </w:p>
    <w:p>
      <w:pPr>
        <w:pStyle w:val="Standard"/>
        <w:spacing w:before="0" w:after="0"/>
        <w:contextualSpacing/>
        <w:jc w:val="center"/>
        <w:rPr/>
      </w:pPr>
      <w:r>
        <w:rPr>
          <w:rFonts w:cs="Times New Roman"/>
          <w:b/>
          <w:lang w:val="uk-UA"/>
        </w:rPr>
        <w:t>ЦЕНТР СОЦІАЛЬНИХ СЛУЖБ</w:t>
      </w:r>
    </w:p>
    <w:tbl>
      <w:tblPr>
        <w:tblW w:w="9569" w:type="dxa"/>
        <w:jc w:val="left"/>
        <w:tblInd w:w="0" w:type="dxa"/>
        <w:tblCellMar>
          <w:top w:w="0" w:type="dxa"/>
          <w:left w:w="108" w:type="dxa"/>
          <w:bottom w:w="0" w:type="dxa"/>
          <w:right w:w="108" w:type="dxa"/>
        </w:tblCellMar>
        <w:tblLook w:val="0000" w:noHBand="0" w:noVBand="0" w:firstColumn="0" w:lastRow="0" w:lastColumn="0" w:firstRow="0"/>
      </w:tblPr>
      <w:tblGrid>
        <w:gridCol w:w="3282"/>
        <w:gridCol w:w="2157"/>
        <w:gridCol w:w="2025"/>
        <w:gridCol w:w="2104"/>
      </w:tblGrid>
      <w:tr>
        <w:trPr>
          <w:trHeight w:val="270" w:hRule="atLeast"/>
        </w:trPr>
        <w:tc>
          <w:tcPr>
            <w:tcW w:w="3282" w:type="dxa"/>
            <w:vMerge w:val="restart"/>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rPr>
                <w:sz w:val="22"/>
                <w:szCs w:val="22"/>
              </w:rPr>
            </w:pPr>
            <w:r>
              <w:rPr>
                <w:rFonts w:cs="Times New Roman"/>
                <w:sz w:val="22"/>
                <w:szCs w:val="22"/>
                <w:lang w:val="uk-UA"/>
              </w:rPr>
              <w:t>До Міського центру</w:t>
            </w:r>
          </w:p>
          <w:p>
            <w:pPr>
              <w:pStyle w:val="Standard"/>
              <w:spacing w:before="0" w:after="0"/>
              <w:ind w:hanging="0"/>
              <w:contextualSpacing/>
              <w:rPr>
                <w:sz w:val="22"/>
                <w:szCs w:val="22"/>
              </w:rPr>
            </w:pPr>
            <w:r>
              <w:rPr>
                <w:rFonts w:cs="Times New Roman"/>
                <w:sz w:val="22"/>
                <w:szCs w:val="22"/>
                <w:lang w:val="uk-UA"/>
              </w:rPr>
              <w:t>соціальних служб Каховської</w:t>
            </w:r>
          </w:p>
          <w:p>
            <w:pPr>
              <w:pStyle w:val="Standard"/>
              <w:spacing w:before="0" w:after="0"/>
              <w:ind w:hanging="0"/>
              <w:contextualSpacing/>
              <w:rPr>
                <w:sz w:val="22"/>
                <w:szCs w:val="22"/>
              </w:rPr>
            </w:pPr>
            <w:r>
              <w:rPr>
                <w:rFonts w:cs="Times New Roman"/>
                <w:sz w:val="22"/>
                <w:szCs w:val="22"/>
                <w:lang w:val="uk-UA"/>
              </w:rPr>
              <w:t>міської ради ( далі – Центр)</w:t>
            </w:r>
          </w:p>
          <w:p>
            <w:pPr>
              <w:pStyle w:val="Standard"/>
              <w:spacing w:before="0" w:after="0"/>
              <w:ind w:hanging="0"/>
              <w:contextualSpacing/>
              <w:rPr>
                <w:sz w:val="22"/>
                <w:szCs w:val="22"/>
              </w:rPr>
            </w:pPr>
            <w:r>
              <w:rPr>
                <w:rFonts w:cs="Times New Roman"/>
                <w:sz w:val="22"/>
                <w:szCs w:val="22"/>
                <w:lang w:val="uk-UA"/>
              </w:rPr>
              <w:t>за допомогою звернулось:</w:t>
            </w:r>
          </w:p>
        </w:tc>
        <w:tc>
          <w:tcPr>
            <w:tcW w:w="2157"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sz w:val="22"/>
                <w:szCs w:val="22"/>
              </w:rPr>
            </w:pPr>
            <w:r>
              <w:rPr>
                <w:rFonts w:cs="Times New Roman"/>
                <w:b/>
                <w:bCs/>
                <w:sz w:val="22"/>
                <w:szCs w:val="22"/>
              </w:rPr>
              <w:t>2021</w:t>
            </w:r>
          </w:p>
        </w:tc>
        <w:tc>
          <w:tcPr>
            <w:tcW w:w="2025"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sz w:val="22"/>
                <w:szCs w:val="22"/>
              </w:rPr>
            </w:pPr>
            <w:r>
              <w:rPr>
                <w:rFonts w:cs="Times New Roman"/>
                <w:b/>
                <w:bCs/>
                <w:sz w:val="22"/>
                <w:szCs w:val="22"/>
              </w:rPr>
              <w:t>2020</w:t>
            </w:r>
          </w:p>
        </w:tc>
        <w:tc>
          <w:tcPr>
            <w:tcW w:w="2104"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sz w:val="22"/>
                <w:szCs w:val="22"/>
              </w:rPr>
            </w:pPr>
            <w:r>
              <w:rPr>
                <w:rFonts w:cs="Times New Roman"/>
                <w:b/>
                <w:bCs/>
                <w:sz w:val="22"/>
                <w:szCs w:val="22"/>
              </w:rPr>
              <w:t>2016</w:t>
            </w:r>
          </w:p>
        </w:tc>
      </w:tr>
      <w:tr>
        <w:trPr>
          <w:trHeight w:val="1215" w:hRule="atLeast"/>
        </w:trPr>
        <w:tc>
          <w:tcPr>
            <w:tcW w:w="3282" w:type="dxa"/>
            <w:vMerge w:val="continue"/>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0" w:after="0"/>
              <w:contextualSpacing/>
              <w:rPr>
                <w:sz w:val="22"/>
                <w:szCs w:val="22"/>
              </w:rPr>
            </w:pPr>
            <w:r>
              <w:rPr>
                <w:sz w:val="22"/>
                <w:szCs w:val="22"/>
              </w:rPr>
            </w:r>
          </w:p>
        </w:tc>
        <w:tc>
          <w:tcPr>
            <w:tcW w:w="2157"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rFonts w:cs="Times New Roman"/>
                <w:sz w:val="22"/>
                <w:szCs w:val="22"/>
              </w:rPr>
            </w:pPr>
            <w:r>
              <w:rPr>
                <w:rFonts w:cs="Times New Roman"/>
                <w:sz w:val="22"/>
                <w:szCs w:val="22"/>
              </w:rPr>
            </w:r>
          </w:p>
          <w:p>
            <w:pPr>
              <w:pStyle w:val="Standard"/>
              <w:spacing w:before="0" w:after="0"/>
              <w:contextualSpacing/>
              <w:jc w:val="center"/>
              <w:rPr>
                <w:sz w:val="22"/>
                <w:szCs w:val="22"/>
              </w:rPr>
            </w:pPr>
            <w:r>
              <w:rPr>
                <w:rFonts w:cs="Times New Roman"/>
                <w:sz w:val="22"/>
                <w:szCs w:val="22"/>
              </w:rPr>
              <w:t xml:space="preserve">331 </w:t>
            </w:r>
            <w:r>
              <w:rPr>
                <w:rFonts w:cs="Times New Roman"/>
                <w:sz w:val="22"/>
                <w:szCs w:val="22"/>
                <w:lang w:val="uk-UA"/>
              </w:rPr>
              <w:t>особа</w:t>
            </w:r>
          </w:p>
          <w:p>
            <w:pPr>
              <w:pStyle w:val="Standard"/>
              <w:spacing w:before="0" w:after="0"/>
              <w:contextualSpacing/>
              <w:jc w:val="center"/>
              <w:rPr>
                <w:rFonts w:cs="Times New Roman"/>
                <w:sz w:val="22"/>
                <w:szCs w:val="22"/>
              </w:rPr>
            </w:pPr>
            <w:r>
              <w:rPr>
                <w:rFonts w:cs="Times New Roman"/>
                <w:sz w:val="22"/>
                <w:szCs w:val="22"/>
              </w:rPr>
            </w:r>
          </w:p>
          <w:p>
            <w:pPr>
              <w:pStyle w:val="Standard"/>
              <w:spacing w:before="0" w:after="0"/>
              <w:contextualSpacing/>
              <w:jc w:val="center"/>
              <w:rPr>
                <w:rFonts w:cs="Times New Roman"/>
                <w:sz w:val="22"/>
                <w:szCs w:val="22"/>
              </w:rPr>
            </w:pPr>
            <w:r>
              <w:rPr>
                <w:rFonts w:cs="Times New Roman"/>
                <w:sz w:val="22"/>
                <w:szCs w:val="22"/>
              </w:rPr>
            </w:r>
          </w:p>
        </w:tc>
        <w:tc>
          <w:tcPr>
            <w:tcW w:w="2025"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rFonts w:cs="Times New Roman"/>
                <w:sz w:val="22"/>
                <w:szCs w:val="22"/>
              </w:rPr>
            </w:pPr>
            <w:r>
              <w:rPr>
                <w:rFonts w:cs="Times New Roman"/>
                <w:sz w:val="22"/>
                <w:szCs w:val="22"/>
              </w:rPr>
            </w:r>
          </w:p>
          <w:p>
            <w:pPr>
              <w:pStyle w:val="Standard"/>
              <w:spacing w:before="0" w:after="0"/>
              <w:contextualSpacing/>
              <w:jc w:val="center"/>
              <w:rPr>
                <w:sz w:val="22"/>
                <w:szCs w:val="22"/>
              </w:rPr>
            </w:pPr>
            <w:r>
              <w:rPr>
                <w:rFonts w:cs="Times New Roman"/>
                <w:sz w:val="22"/>
                <w:szCs w:val="22"/>
              </w:rPr>
              <w:t xml:space="preserve">287 </w:t>
            </w:r>
            <w:r>
              <w:rPr>
                <w:rFonts w:cs="Times New Roman"/>
                <w:sz w:val="22"/>
                <w:szCs w:val="22"/>
                <w:lang w:val="uk-UA"/>
              </w:rPr>
              <w:t>осіб</w:t>
            </w:r>
          </w:p>
          <w:p>
            <w:pPr>
              <w:pStyle w:val="Standard"/>
              <w:spacing w:before="0" w:after="0"/>
              <w:contextualSpacing/>
              <w:jc w:val="center"/>
              <w:rPr>
                <w:rFonts w:cs="Times New Roman"/>
                <w:sz w:val="22"/>
                <w:szCs w:val="22"/>
              </w:rPr>
            </w:pPr>
            <w:r>
              <w:rPr>
                <w:rFonts w:cs="Times New Roman"/>
                <w:sz w:val="22"/>
                <w:szCs w:val="22"/>
              </w:rPr>
            </w:r>
          </w:p>
          <w:p>
            <w:pPr>
              <w:pStyle w:val="Standard"/>
              <w:spacing w:before="0" w:after="0"/>
              <w:contextualSpacing/>
              <w:jc w:val="center"/>
              <w:rPr>
                <w:rFonts w:cs="Times New Roman"/>
                <w:sz w:val="22"/>
                <w:szCs w:val="22"/>
              </w:rPr>
            </w:pPr>
            <w:r>
              <w:rPr>
                <w:rFonts w:cs="Times New Roman"/>
                <w:sz w:val="22"/>
                <w:szCs w:val="22"/>
              </w:rPr>
            </w:r>
          </w:p>
        </w:tc>
        <w:tc>
          <w:tcPr>
            <w:tcW w:w="2104"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rFonts w:cs="Times New Roman"/>
                <w:sz w:val="22"/>
                <w:szCs w:val="22"/>
              </w:rPr>
            </w:pPr>
            <w:r>
              <w:rPr>
                <w:rFonts w:cs="Times New Roman"/>
                <w:sz w:val="22"/>
                <w:szCs w:val="22"/>
              </w:rPr>
            </w:r>
          </w:p>
          <w:p>
            <w:pPr>
              <w:pStyle w:val="Standard"/>
              <w:spacing w:before="0" w:after="0"/>
              <w:contextualSpacing/>
              <w:jc w:val="center"/>
              <w:rPr>
                <w:sz w:val="22"/>
                <w:szCs w:val="22"/>
              </w:rPr>
            </w:pPr>
            <w:r>
              <w:rPr>
                <w:rFonts w:cs="Times New Roman"/>
                <w:sz w:val="22"/>
                <w:szCs w:val="22"/>
              </w:rPr>
              <w:t xml:space="preserve">274 </w:t>
            </w:r>
            <w:r>
              <w:rPr>
                <w:rFonts w:cs="Times New Roman"/>
                <w:sz w:val="22"/>
                <w:szCs w:val="22"/>
                <w:lang w:val="uk-UA"/>
              </w:rPr>
              <w:t>особи</w:t>
            </w:r>
          </w:p>
          <w:p>
            <w:pPr>
              <w:pStyle w:val="Standard"/>
              <w:spacing w:before="0" w:after="0"/>
              <w:contextualSpacing/>
              <w:jc w:val="center"/>
              <w:rPr>
                <w:rFonts w:cs="Times New Roman"/>
                <w:sz w:val="22"/>
                <w:szCs w:val="22"/>
              </w:rPr>
            </w:pPr>
            <w:r>
              <w:rPr>
                <w:rFonts w:cs="Times New Roman"/>
                <w:sz w:val="22"/>
                <w:szCs w:val="22"/>
              </w:rPr>
            </w:r>
          </w:p>
          <w:p>
            <w:pPr>
              <w:pStyle w:val="Standard"/>
              <w:spacing w:before="0" w:after="0"/>
              <w:contextualSpacing/>
              <w:jc w:val="center"/>
              <w:rPr>
                <w:rFonts w:cs="Times New Roman"/>
                <w:sz w:val="22"/>
                <w:szCs w:val="22"/>
              </w:rPr>
            </w:pPr>
            <w:r>
              <w:rPr>
                <w:rFonts w:cs="Times New Roman"/>
                <w:sz w:val="22"/>
                <w:szCs w:val="22"/>
              </w:rPr>
            </w:r>
          </w:p>
        </w:tc>
      </w:tr>
      <w:tr>
        <w:trPr>
          <w:trHeight w:val="1" w:hRule="atLeast"/>
        </w:trPr>
        <w:tc>
          <w:tcPr>
            <w:tcW w:w="3282"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rPr>
                <w:sz w:val="22"/>
                <w:szCs w:val="22"/>
              </w:rPr>
            </w:pPr>
            <w:r>
              <w:rPr>
                <w:rFonts w:cs="Times New Roman"/>
                <w:sz w:val="22"/>
                <w:szCs w:val="22"/>
                <w:lang w:val="uk-UA"/>
              </w:rPr>
              <w:t>Загальна чисельність сімей (осіб), щодо яких надійшла інформація (повідомлення, виявлені Центром, самозвернення тощо)</w:t>
            </w:r>
          </w:p>
        </w:tc>
        <w:tc>
          <w:tcPr>
            <w:tcW w:w="2157"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sz w:val="22"/>
                <w:szCs w:val="22"/>
              </w:rPr>
            </w:pPr>
            <w:r>
              <w:rPr>
                <w:rFonts w:cs="Times New Roman"/>
                <w:sz w:val="22"/>
                <w:szCs w:val="22"/>
              </w:rPr>
              <w:t>94</w:t>
            </w:r>
            <w:r>
              <w:rPr>
                <w:rFonts w:cs="Times New Roman"/>
                <w:sz w:val="22"/>
                <w:szCs w:val="22"/>
                <w:lang w:val="uk-UA"/>
              </w:rPr>
              <w:t>сім’ї, в них 187 дітей</w:t>
            </w:r>
          </w:p>
        </w:tc>
        <w:tc>
          <w:tcPr>
            <w:tcW w:w="2025"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sz w:val="22"/>
                <w:szCs w:val="22"/>
              </w:rPr>
            </w:pPr>
            <w:r>
              <w:rPr>
                <w:rFonts w:cs="Times New Roman"/>
                <w:sz w:val="22"/>
                <w:szCs w:val="22"/>
              </w:rPr>
              <w:t xml:space="preserve">89 </w:t>
            </w:r>
            <w:r>
              <w:rPr>
                <w:rFonts w:cs="Times New Roman"/>
                <w:sz w:val="22"/>
                <w:szCs w:val="22"/>
                <w:lang w:val="uk-UA"/>
              </w:rPr>
              <w:t>сімей, в них 143 дитини</w:t>
            </w:r>
          </w:p>
        </w:tc>
        <w:tc>
          <w:tcPr>
            <w:tcW w:w="2104"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sz w:val="22"/>
                <w:szCs w:val="22"/>
              </w:rPr>
            </w:pPr>
            <w:r>
              <w:rPr>
                <w:rFonts w:cs="Times New Roman"/>
                <w:sz w:val="22"/>
                <w:szCs w:val="22"/>
              </w:rPr>
              <w:t xml:space="preserve">76 </w:t>
            </w:r>
            <w:r>
              <w:rPr>
                <w:rFonts w:cs="Times New Roman"/>
                <w:sz w:val="22"/>
                <w:szCs w:val="22"/>
                <w:lang w:val="uk-UA"/>
              </w:rPr>
              <w:t>сімей, в них 114 дітей</w:t>
            </w:r>
          </w:p>
        </w:tc>
      </w:tr>
      <w:tr>
        <w:trPr>
          <w:trHeight w:val="1" w:hRule="atLeast"/>
        </w:trPr>
        <w:tc>
          <w:tcPr>
            <w:tcW w:w="3282"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rPr>
                <w:sz w:val="22"/>
                <w:szCs w:val="22"/>
              </w:rPr>
            </w:pPr>
            <w:r>
              <w:rPr>
                <w:rFonts w:cs="Times New Roman"/>
                <w:sz w:val="22"/>
                <w:szCs w:val="22"/>
                <w:lang w:val="uk-UA"/>
              </w:rPr>
              <w:t>Всього було надано індивідуальних соціальних послуг</w:t>
            </w:r>
          </w:p>
        </w:tc>
        <w:tc>
          <w:tcPr>
            <w:tcW w:w="2157"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sz w:val="22"/>
                <w:szCs w:val="22"/>
              </w:rPr>
            </w:pPr>
            <w:r>
              <w:rPr>
                <w:rFonts w:cs="Times New Roman"/>
                <w:sz w:val="22"/>
                <w:szCs w:val="22"/>
              </w:rPr>
              <w:t>1280</w:t>
            </w:r>
          </w:p>
        </w:tc>
        <w:tc>
          <w:tcPr>
            <w:tcW w:w="2025"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sz w:val="22"/>
                <w:szCs w:val="22"/>
              </w:rPr>
            </w:pPr>
            <w:r>
              <w:rPr>
                <w:rFonts w:cs="Times New Roman"/>
                <w:sz w:val="22"/>
                <w:szCs w:val="22"/>
              </w:rPr>
              <w:t>1171</w:t>
            </w:r>
          </w:p>
        </w:tc>
        <w:tc>
          <w:tcPr>
            <w:tcW w:w="2104"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sz w:val="22"/>
                <w:szCs w:val="22"/>
              </w:rPr>
            </w:pPr>
            <w:r>
              <w:rPr>
                <w:rFonts w:cs="Times New Roman"/>
                <w:sz w:val="22"/>
                <w:szCs w:val="22"/>
              </w:rPr>
              <w:t>875</w:t>
            </w:r>
          </w:p>
        </w:tc>
      </w:tr>
      <w:tr>
        <w:trPr>
          <w:trHeight w:val="1" w:hRule="atLeast"/>
        </w:trPr>
        <w:tc>
          <w:tcPr>
            <w:tcW w:w="3282"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rPr>
                <w:sz w:val="22"/>
                <w:szCs w:val="22"/>
              </w:rPr>
            </w:pPr>
            <w:r>
              <w:rPr>
                <w:rFonts w:cs="Times New Roman"/>
                <w:sz w:val="22"/>
                <w:szCs w:val="22"/>
                <w:lang w:val="uk-UA"/>
              </w:rPr>
              <w:t>Під соціальним супроводом перебувало</w:t>
            </w:r>
          </w:p>
        </w:tc>
        <w:tc>
          <w:tcPr>
            <w:tcW w:w="2157"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sz w:val="22"/>
                <w:szCs w:val="22"/>
              </w:rPr>
            </w:pPr>
            <w:r>
              <w:rPr>
                <w:rFonts w:cs="Times New Roman"/>
                <w:sz w:val="22"/>
                <w:szCs w:val="22"/>
                <w:lang w:val="ru-RU"/>
              </w:rPr>
              <w:t xml:space="preserve">13 </w:t>
            </w:r>
            <w:r>
              <w:rPr>
                <w:rFonts w:cs="Times New Roman"/>
                <w:sz w:val="22"/>
                <w:szCs w:val="22"/>
                <w:lang w:val="uk-UA"/>
              </w:rPr>
              <w:t>сімей в яких виховується 35 дітей, в тому числі під супроводженням перебуває 1 прийомна сім’я та 1 ДБСТ</w:t>
            </w:r>
          </w:p>
        </w:tc>
        <w:tc>
          <w:tcPr>
            <w:tcW w:w="2025"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sz w:val="22"/>
                <w:szCs w:val="22"/>
              </w:rPr>
            </w:pPr>
            <w:r>
              <w:rPr>
                <w:rFonts w:cs="Times New Roman"/>
                <w:sz w:val="22"/>
                <w:szCs w:val="22"/>
                <w:lang w:val="uk-UA"/>
              </w:rPr>
              <w:t>перебувало 10 сімей, в них 22 дитини, прийомна сім’я та ДБСТ – відсутні</w:t>
            </w:r>
          </w:p>
        </w:tc>
        <w:tc>
          <w:tcPr>
            <w:tcW w:w="2104"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sz w:val="22"/>
                <w:szCs w:val="22"/>
              </w:rPr>
            </w:pPr>
            <w:r>
              <w:rPr>
                <w:rFonts w:cs="Times New Roman"/>
                <w:sz w:val="22"/>
                <w:szCs w:val="22"/>
                <w:lang w:val="uk-UA"/>
              </w:rPr>
              <w:t>перебувало 10 сімей, в них 27 дітей, в тому числі під супроводженням 2 прийомні сім’ї</w:t>
            </w:r>
          </w:p>
        </w:tc>
      </w:tr>
      <w:tr>
        <w:trPr>
          <w:trHeight w:val="1" w:hRule="atLeast"/>
        </w:trPr>
        <w:tc>
          <w:tcPr>
            <w:tcW w:w="3282"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rPr>
                <w:sz w:val="22"/>
                <w:szCs w:val="22"/>
              </w:rPr>
            </w:pPr>
            <w:r>
              <w:rPr>
                <w:rFonts w:cs="Times New Roman"/>
                <w:sz w:val="22"/>
                <w:szCs w:val="22"/>
                <w:lang w:val="uk-UA"/>
              </w:rPr>
              <w:t>З них сімей - знято з супроводу із досягненням  позитивного результату</w:t>
            </w:r>
          </w:p>
        </w:tc>
        <w:tc>
          <w:tcPr>
            <w:tcW w:w="2157"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sz w:val="22"/>
                <w:szCs w:val="22"/>
              </w:rPr>
            </w:pPr>
            <w:r>
              <w:rPr>
                <w:rFonts w:cs="Times New Roman"/>
                <w:sz w:val="22"/>
                <w:szCs w:val="22"/>
              </w:rPr>
              <w:t xml:space="preserve">8 </w:t>
            </w:r>
            <w:r>
              <w:rPr>
                <w:rFonts w:cs="Times New Roman"/>
                <w:sz w:val="22"/>
                <w:szCs w:val="22"/>
                <w:lang w:val="uk-UA"/>
              </w:rPr>
              <w:t>сімей</w:t>
            </w:r>
          </w:p>
        </w:tc>
        <w:tc>
          <w:tcPr>
            <w:tcW w:w="2025"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sz w:val="22"/>
                <w:szCs w:val="22"/>
              </w:rPr>
            </w:pPr>
            <w:r>
              <w:rPr>
                <w:rFonts w:cs="Times New Roman"/>
                <w:sz w:val="22"/>
                <w:szCs w:val="22"/>
              </w:rPr>
              <w:t xml:space="preserve">6 </w:t>
            </w:r>
            <w:r>
              <w:rPr>
                <w:rFonts w:cs="Times New Roman"/>
                <w:sz w:val="22"/>
                <w:szCs w:val="22"/>
                <w:lang w:val="uk-UA"/>
              </w:rPr>
              <w:t>сімей</w:t>
            </w:r>
          </w:p>
        </w:tc>
        <w:tc>
          <w:tcPr>
            <w:tcW w:w="2104"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sz w:val="22"/>
                <w:szCs w:val="22"/>
              </w:rPr>
            </w:pPr>
            <w:r>
              <w:rPr>
                <w:rFonts w:cs="Times New Roman"/>
                <w:sz w:val="22"/>
                <w:szCs w:val="22"/>
              </w:rPr>
              <w:t xml:space="preserve">6 </w:t>
            </w:r>
            <w:r>
              <w:rPr>
                <w:rFonts w:cs="Times New Roman"/>
                <w:sz w:val="22"/>
                <w:szCs w:val="22"/>
                <w:lang w:val="uk-UA"/>
              </w:rPr>
              <w:t>сімей</w:t>
            </w:r>
          </w:p>
        </w:tc>
      </w:tr>
      <w:tr>
        <w:trPr>
          <w:trHeight w:val="1" w:hRule="atLeast"/>
        </w:trPr>
        <w:tc>
          <w:tcPr>
            <w:tcW w:w="3282"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rPr>
                <w:sz w:val="22"/>
                <w:szCs w:val="22"/>
              </w:rPr>
            </w:pPr>
            <w:r>
              <w:rPr>
                <w:rFonts w:cs="Times New Roman"/>
                <w:sz w:val="22"/>
                <w:szCs w:val="22"/>
                <w:lang w:val="uk-UA"/>
              </w:rPr>
              <w:t>Працівниками Центру проводилась інформаційно – просвітницька робота серед населення, а саме:</w:t>
            </w:r>
          </w:p>
          <w:p>
            <w:pPr>
              <w:pStyle w:val="Standard"/>
              <w:spacing w:before="0" w:after="0"/>
              <w:contextualSpacing/>
              <w:jc w:val="center"/>
              <w:rPr>
                <w:rFonts w:cs="Times New Roman"/>
                <w:sz w:val="22"/>
                <w:szCs w:val="22"/>
                <w:lang w:val="ru-RU"/>
              </w:rPr>
            </w:pPr>
            <w:r>
              <w:rPr>
                <w:rFonts w:cs="Times New Roman"/>
                <w:sz w:val="22"/>
                <w:szCs w:val="22"/>
                <w:lang w:val="ru-RU"/>
              </w:rPr>
            </w:r>
          </w:p>
        </w:tc>
        <w:tc>
          <w:tcPr>
            <w:tcW w:w="2157"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sz w:val="22"/>
                <w:szCs w:val="22"/>
              </w:rPr>
            </w:pPr>
            <w:r>
              <w:rPr>
                <w:rFonts w:cs="Times New Roman"/>
                <w:sz w:val="22"/>
                <w:szCs w:val="22"/>
                <w:lang w:val="ru-RU"/>
              </w:rPr>
              <w:t xml:space="preserve">3 </w:t>
            </w:r>
            <w:r>
              <w:rPr>
                <w:rFonts w:cs="Times New Roman"/>
                <w:sz w:val="22"/>
                <w:szCs w:val="22"/>
                <w:lang w:val="uk-UA"/>
              </w:rPr>
              <w:t xml:space="preserve">семінари на тему </w:t>
            </w:r>
            <w:r>
              <w:rPr>
                <w:rFonts w:cs="Times New Roman"/>
                <w:sz w:val="22"/>
                <w:szCs w:val="22"/>
                <w:lang w:val="ru-RU"/>
              </w:rPr>
              <w:t>«</w:t>
            </w:r>
            <w:r>
              <w:rPr>
                <w:rFonts w:cs="Times New Roman"/>
                <w:sz w:val="22"/>
                <w:szCs w:val="22"/>
                <w:lang w:val="uk-UA"/>
              </w:rPr>
              <w:t>Протидія торгівлі людьми</w:t>
            </w:r>
            <w:r>
              <w:rPr>
                <w:rFonts w:cs="Times New Roman"/>
                <w:sz w:val="22"/>
                <w:szCs w:val="22"/>
                <w:lang w:val="ru-RU"/>
              </w:rPr>
              <w:t xml:space="preserve">», </w:t>
            </w:r>
            <w:r>
              <w:rPr>
                <w:rFonts w:cs="Times New Roman"/>
                <w:sz w:val="22"/>
                <w:szCs w:val="22"/>
                <w:lang w:val="uk-UA"/>
              </w:rPr>
              <w:t>участь в яких прийняло 49 осіб.</w:t>
            </w:r>
          </w:p>
        </w:tc>
        <w:tc>
          <w:tcPr>
            <w:tcW w:w="2025"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sz w:val="22"/>
                <w:szCs w:val="22"/>
              </w:rPr>
            </w:pPr>
            <w:r>
              <w:rPr>
                <w:rFonts w:cs="Times New Roman"/>
                <w:sz w:val="22"/>
                <w:szCs w:val="22"/>
                <w:lang w:val="ru-RU"/>
              </w:rPr>
              <w:t xml:space="preserve">1 </w:t>
            </w:r>
            <w:r>
              <w:rPr>
                <w:rFonts w:cs="Times New Roman"/>
                <w:sz w:val="22"/>
                <w:szCs w:val="22"/>
                <w:lang w:val="uk-UA"/>
              </w:rPr>
              <w:t xml:space="preserve">семінар на тему </w:t>
            </w:r>
            <w:r>
              <w:rPr>
                <w:rFonts w:cs="Times New Roman"/>
                <w:sz w:val="22"/>
                <w:szCs w:val="22"/>
                <w:lang w:val="ru-RU"/>
              </w:rPr>
              <w:t>«</w:t>
            </w:r>
            <w:r>
              <w:rPr>
                <w:rFonts w:cs="Times New Roman"/>
                <w:sz w:val="22"/>
                <w:szCs w:val="22"/>
                <w:lang w:val="uk-UA"/>
              </w:rPr>
              <w:t>Протидія торгівлі людьми</w:t>
            </w:r>
            <w:r>
              <w:rPr>
                <w:rFonts w:cs="Times New Roman"/>
                <w:sz w:val="22"/>
                <w:szCs w:val="22"/>
                <w:lang w:val="ru-RU"/>
              </w:rPr>
              <w:t xml:space="preserve">», </w:t>
            </w:r>
            <w:r>
              <w:rPr>
                <w:rFonts w:cs="Times New Roman"/>
                <w:sz w:val="22"/>
                <w:szCs w:val="22"/>
                <w:lang w:val="uk-UA"/>
              </w:rPr>
              <w:t>участь в яких прийняло 27 осіб.</w:t>
            </w:r>
          </w:p>
        </w:tc>
        <w:tc>
          <w:tcPr>
            <w:tcW w:w="2104"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sz w:val="22"/>
                <w:szCs w:val="22"/>
              </w:rPr>
            </w:pPr>
            <w:r>
              <w:rPr>
                <w:rFonts w:cs="Times New Roman"/>
                <w:sz w:val="22"/>
                <w:szCs w:val="22"/>
                <w:lang w:val="ru-RU"/>
              </w:rPr>
              <w:t xml:space="preserve">3 </w:t>
            </w:r>
            <w:r>
              <w:rPr>
                <w:rFonts w:cs="Times New Roman"/>
                <w:sz w:val="22"/>
                <w:szCs w:val="22"/>
                <w:lang w:val="uk-UA"/>
              </w:rPr>
              <w:t xml:space="preserve">семінари на тему </w:t>
            </w:r>
            <w:r>
              <w:rPr>
                <w:rFonts w:cs="Times New Roman"/>
                <w:sz w:val="22"/>
                <w:szCs w:val="22"/>
                <w:lang w:val="ru-RU"/>
              </w:rPr>
              <w:t>«</w:t>
            </w:r>
            <w:r>
              <w:rPr>
                <w:rFonts w:cs="Times New Roman"/>
                <w:sz w:val="22"/>
                <w:szCs w:val="22"/>
                <w:lang w:val="uk-UA"/>
              </w:rPr>
              <w:t>Протидія торгівлі людьми</w:t>
            </w:r>
            <w:r>
              <w:rPr>
                <w:rFonts w:cs="Times New Roman"/>
                <w:sz w:val="22"/>
                <w:szCs w:val="22"/>
                <w:lang w:val="ru-RU"/>
              </w:rPr>
              <w:t xml:space="preserve">», </w:t>
            </w:r>
            <w:r>
              <w:rPr>
                <w:rFonts w:cs="Times New Roman"/>
                <w:sz w:val="22"/>
                <w:szCs w:val="22"/>
                <w:lang w:val="uk-UA"/>
              </w:rPr>
              <w:t>участь в яких прийняло 57 осіб.</w:t>
            </w:r>
          </w:p>
        </w:tc>
      </w:tr>
      <w:tr>
        <w:trPr>
          <w:trHeight w:val="1" w:hRule="atLeast"/>
        </w:trPr>
        <w:tc>
          <w:tcPr>
            <w:tcW w:w="3282"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rFonts w:cs="Times New Roman"/>
                <w:sz w:val="22"/>
                <w:szCs w:val="22"/>
                <w:lang w:val="ru-RU"/>
              </w:rPr>
            </w:pPr>
            <w:r>
              <w:rPr>
                <w:rFonts w:cs="Times New Roman"/>
                <w:sz w:val="22"/>
                <w:szCs w:val="22"/>
                <w:lang w:val="ru-RU"/>
              </w:rPr>
            </w:r>
          </w:p>
        </w:tc>
        <w:tc>
          <w:tcPr>
            <w:tcW w:w="2157"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sz w:val="22"/>
                <w:szCs w:val="22"/>
              </w:rPr>
            </w:pPr>
            <w:r>
              <w:rPr>
                <w:rFonts w:cs="Times New Roman"/>
                <w:sz w:val="22"/>
                <w:szCs w:val="22"/>
                <w:lang w:val="ru-RU"/>
              </w:rPr>
              <w:t xml:space="preserve">6 </w:t>
            </w:r>
            <w:r>
              <w:rPr>
                <w:rFonts w:cs="Times New Roman"/>
                <w:sz w:val="22"/>
                <w:szCs w:val="22"/>
                <w:lang w:val="uk-UA"/>
              </w:rPr>
              <w:t xml:space="preserve">семінарів на тему </w:t>
            </w:r>
            <w:r>
              <w:rPr>
                <w:rFonts w:cs="Times New Roman"/>
                <w:sz w:val="22"/>
                <w:szCs w:val="22"/>
                <w:lang w:val="ru-RU"/>
              </w:rPr>
              <w:t>«</w:t>
            </w:r>
            <w:r>
              <w:rPr>
                <w:rFonts w:cs="Times New Roman"/>
                <w:sz w:val="22"/>
                <w:szCs w:val="22"/>
                <w:lang w:val="uk-UA"/>
              </w:rPr>
              <w:t>Твоя безпека – в твоїх руках</w:t>
            </w:r>
            <w:r>
              <w:rPr>
                <w:rFonts w:cs="Times New Roman"/>
                <w:sz w:val="22"/>
                <w:szCs w:val="22"/>
                <w:lang w:val="ru-RU"/>
              </w:rPr>
              <w:t xml:space="preserve">» </w:t>
            </w:r>
            <w:r>
              <w:rPr>
                <w:rFonts w:cs="Times New Roman"/>
                <w:sz w:val="22"/>
                <w:szCs w:val="22"/>
                <w:lang w:val="uk-UA"/>
              </w:rPr>
              <w:t xml:space="preserve">та </w:t>
            </w:r>
            <w:r>
              <w:rPr>
                <w:rFonts w:cs="Times New Roman"/>
                <w:sz w:val="22"/>
                <w:szCs w:val="22"/>
                <w:lang w:val="ru-RU"/>
              </w:rPr>
              <w:t>«</w:t>
            </w:r>
            <w:r>
              <w:rPr>
                <w:rFonts w:cs="Times New Roman"/>
                <w:sz w:val="22"/>
                <w:szCs w:val="22"/>
                <w:lang w:val="uk-UA"/>
              </w:rPr>
              <w:t>Булінг в шкільному середовищі</w:t>
            </w:r>
            <w:r>
              <w:rPr>
                <w:rFonts w:cs="Times New Roman"/>
                <w:sz w:val="22"/>
                <w:szCs w:val="22"/>
                <w:lang w:val="ru-RU"/>
              </w:rPr>
              <w:t xml:space="preserve">» </w:t>
            </w:r>
            <w:r>
              <w:rPr>
                <w:rFonts w:cs="Times New Roman"/>
                <w:sz w:val="22"/>
                <w:szCs w:val="22"/>
                <w:lang w:val="uk-UA"/>
              </w:rPr>
              <w:t>участь в яких прийняли 172 дітей</w:t>
            </w:r>
          </w:p>
        </w:tc>
        <w:tc>
          <w:tcPr>
            <w:tcW w:w="2025"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sz w:val="22"/>
                <w:szCs w:val="22"/>
              </w:rPr>
            </w:pPr>
            <w:r>
              <w:rPr>
                <w:rFonts w:cs="Times New Roman"/>
                <w:sz w:val="22"/>
                <w:szCs w:val="22"/>
                <w:lang w:val="ru-RU"/>
              </w:rPr>
              <w:t xml:space="preserve">2 </w:t>
            </w:r>
            <w:r>
              <w:rPr>
                <w:rFonts w:cs="Times New Roman"/>
                <w:sz w:val="22"/>
                <w:szCs w:val="22"/>
                <w:lang w:val="uk-UA"/>
              </w:rPr>
              <w:t xml:space="preserve">семінари на тему </w:t>
            </w:r>
            <w:r>
              <w:rPr>
                <w:rFonts w:cs="Times New Roman"/>
                <w:sz w:val="22"/>
                <w:szCs w:val="22"/>
                <w:lang w:val="ru-RU"/>
              </w:rPr>
              <w:t>«</w:t>
            </w:r>
            <w:r>
              <w:rPr>
                <w:rFonts w:cs="Times New Roman"/>
                <w:sz w:val="22"/>
                <w:szCs w:val="22"/>
                <w:lang w:val="uk-UA"/>
              </w:rPr>
              <w:t>Твоя безпека – в твоїх руках</w:t>
            </w:r>
            <w:r>
              <w:rPr>
                <w:rFonts w:cs="Times New Roman"/>
                <w:sz w:val="22"/>
                <w:szCs w:val="22"/>
                <w:lang w:val="ru-RU"/>
              </w:rPr>
              <w:t xml:space="preserve">» </w:t>
            </w:r>
            <w:r>
              <w:rPr>
                <w:rFonts w:cs="Times New Roman"/>
                <w:sz w:val="22"/>
                <w:szCs w:val="22"/>
                <w:lang w:val="uk-UA"/>
              </w:rPr>
              <w:t xml:space="preserve">та </w:t>
            </w:r>
            <w:r>
              <w:rPr>
                <w:rFonts w:cs="Times New Roman"/>
                <w:sz w:val="22"/>
                <w:szCs w:val="22"/>
                <w:lang w:val="ru-RU"/>
              </w:rPr>
              <w:t>«</w:t>
            </w:r>
            <w:r>
              <w:rPr>
                <w:rFonts w:cs="Times New Roman"/>
                <w:sz w:val="22"/>
                <w:szCs w:val="22"/>
                <w:lang w:val="uk-UA"/>
              </w:rPr>
              <w:t>Булінг в шкільному середовищі</w:t>
            </w:r>
            <w:r>
              <w:rPr>
                <w:rFonts w:cs="Times New Roman"/>
                <w:sz w:val="22"/>
                <w:szCs w:val="22"/>
                <w:lang w:val="ru-RU"/>
              </w:rPr>
              <w:t xml:space="preserve">» </w:t>
            </w:r>
            <w:r>
              <w:rPr>
                <w:rFonts w:cs="Times New Roman"/>
                <w:sz w:val="22"/>
                <w:szCs w:val="22"/>
                <w:lang w:val="uk-UA"/>
              </w:rPr>
              <w:t>участь в яких прийняли 55 дітей</w:t>
            </w:r>
          </w:p>
        </w:tc>
        <w:tc>
          <w:tcPr>
            <w:tcW w:w="2104"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sz w:val="22"/>
                <w:szCs w:val="22"/>
              </w:rPr>
            </w:pPr>
            <w:r>
              <w:rPr>
                <w:rFonts w:cs="Times New Roman"/>
                <w:sz w:val="22"/>
                <w:szCs w:val="22"/>
                <w:lang w:val="ru-RU"/>
              </w:rPr>
              <w:t xml:space="preserve">6 </w:t>
            </w:r>
            <w:r>
              <w:rPr>
                <w:rFonts w:cs="Times New Roman"/>
                <w:sz w:val="22"/>
                <w:szCs w:val="22"/>
                <w:lang w:val="uk-UA"/>
              </w:rPr>
              <w:t xml:space="preserve">семінарів на тему </w:t>
            </w:r>
            <w:r>
              <w:rPr>
                <w:rFonts w:cs="Times New Roman"/>
                <w:sz w:val="22"/>
                <w:szCs w:val="22"/>
                <w:lang w:val="ru-RU"/>
              </w:rPr>
              <w:t>«</w:t>
            </w:r>
            <w:r>
              <w:rPr>
                <w:rFonts w:cs="Times New Roman"/>
                <w:sz w:val="22"/>
                <w:szCs w:val="22"/>
                <w:lang w:val="uk-UA"/>
              </w:rPr>
              <w:t>Твоя безпека – в твоїх руках</w:t>
            </w:r>
            <w:r>
              <w:rPr>
                <w:rFonts w:cs="Times New Roman"/>
                <w:sz w:val="22"/>
                <w:szCs w:val="22"/>
                <w:lang w:val="ru-RU"/>
              </w:rPr>
              <w:t xml:space="preserve">» </w:t>
            </w:r>
            <w:r>
              <w:rPr>
                <w:rFonts w:cs="Times New Roman"/>
                <w:sz w:val="22"/>
                <w:szCs w:val="22"/>
                <w:lang w:val="uk-UA"/>
              </w:rPr>
              <w:t xml:space="preserve">та </w:t>
            </w:r>
            <w:r>
              <w:rPr>
                <w:rFonts w:cs="Times New Roman"/>
                <w:sz w:val="22"/>
                <w:szCs w:val="22"/>
                <w:lang w:val="ru-RU"/>
              </w:rPr>
              <w:t>«</w:t>
            </w:r>
            <w:r>
              <w:rPr>
                <w:rFonts w:cs="Times New Roman"/>
                <w:sz w:val="22"/>
                <w:szCs w:val="22"/>
                <w:lang w:val="uk-UA"/>
              </w:rPr>
              <w:t>Булінг в шкільному середовищі</w:t>
            </w:r>
            <w:r>
              <w:rPr>
                <w:rFonts w:cs="Times New Roman"/>
                <w:sz w:val="22"/>
                <w:szCs w:val="22"/>
                <w:lang w:val="ru-RU"/>
              </w:rPr>
              <w:t xml:space="preserve">» </w:t>
            </w:r>
            <w:r>
              <w:rPr>
                <w:rFonts w:cs="Times New Roman"/>
                <w:sz w:val="22"/>
                <w:szCs w:val="22"/>
                <w:lang w:val="uk-UA"/>
              </w:rPr>
              <w:t>участь в яких прийняли 180 дітей</w:t>
            </w:r>
          </w:p>
        </w:tc>
      </w:tr>
      <w:tr>
        <w:trPr>
          <w:trHeight w:val="1" w:hRule="atLeast"/>
        </w:trPr>
        <w:tc>
          <w:tcPr>
            <w:tcW w:w="3282"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rFonts w:cs="Times New Roman"/>
                <w:sz w:val="22"/>
                <w:szCs w:val="22"/>
                <w:lang w:val="ru-RU"/>
              </w:rPr>
            </w:pPr>
            <w:r>
              <w:rPr>
                <w:rFonts w:cs="Times New Roman"/>
                <w:sz w:val="22"/>
                <w:szCs w:val="22"/>
                <w:lang w:val="ru-RU"/>
              </w:rPr>
            </w:r>
          </w:p>
        </w:tc>
        <w:tc>
          <w:tcPr>
            <w:tcW w:w="2157"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sz w:val="22"/>
                <w:szCs w:val="22"/>
              </w:rPr>
            </w:pPr>
            <w:r>
              <w:rPr>
                <w:rFonts w:cs="Times New Roman"/>
                <w:sz w:val="22"/>
                <w:szCs w:val="22"/>
                <w:lang w:val="ru-RU"/>
              </w:rPr>
              <w:t xml:space="preserve">3 </w:t>
            </w:r>
            <w:r>
              <w:rPr>
                <w:rFonts w:cs="Times New Roman"/>
                <w:sz w:val="22"/>
                <w:szCs w:val="22"/>
                <w:lang w:val="uk-UA"/>
              </w:rPr>
              <w:t xml:space="preserve">інформаційні заходи на тему </w:t>
            </w:r>
            <w:r>
              <w:rPr>
                <w:rFonts w:cs="Times New Roman"/>
                <w:sz w:val="22"/>
                <w:szCs w:val="22"/>
                <w:lang w:val="ru-RU"/>
              </w:rPr>
              <w:t>«</w:t>
            </w:r>
            <w:r>
              <w:rPr>
                <w:rFonts w:cs="Times New Roman"/>
                <w:sz w:val="22"/>
                <w:szCs w:val="22"/>
                <w:lang w:val="uk-UA"/>
              </w:rPr>
              <w:t>Репродуктивне здоров’я. Контрацепція. Профілактика ВІЛ/СНІД</w:t>
            </w:r>
            <w:r>
              <w:rPr>
                <w:rFonts w:cs="Times New Roman"/>
                <w:sz w:val="22"/>
                <w:szCs w:val="22"/>
                <w:lang w:val="ru-RU"/>
              </w:rPr>
              <w:t>», «</w:t>
            </w:r>
            <w:r>
              <w:rPr>
                <w:rFonts w:cs="Times New Roman"/>
                <w:sz w:val="22"/>
                <w:szCs w:val="22"/>
                <w:lang w:val="uk-UA"/>
              </w:rPr>
              <w:t>Здоровий спосіб життя</w:t>
            </w:r>
            <w:r>
              <w:rPr>
                <w:rFonts w:cs="Times New Roman"/>
                <w:sz w:val="22"/>
                <w:szCs w:val="22"/>
                <w:lang w:val="ru-RU"/>
              </w:rPr>
              <w:t xml:space="preserve">»  </w:t>
            </w:r>
            <w:r>
              <w:rPr>
                <w:rFonts w:cs="Times New Roman"/>
                <w:sz w:val="22"/>
                <w:szCs w:val="22"/>
                <w:lang w:val="uk-UA"/>
              </w:rPr>
              <w:t>участь в яких прийняли 247 осіб</w:t>
            </w:r>
          </w:p>
        </w:tc>
        <w:tc>
          <w:tcPr>
            <w:tcW w:w="2025"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sz w:val="22"/>
                <w:szCs w:val="22"/>
              </w:rPr>
            </w:pPr>
            <w:r>
              <w:rPr>
                <w:rFonts w:cs="Times New Roman"/>
                <w:sz w:val="22"/>
                <w:szCs w:val="22"/>
                <w:lang w:val="ru-RU"/>
              </w:rPr>
              <w:t>1</w:t>
            </w:r>
            <w:r>
              <w:rPr>
                <w:rFonts w:cs="Times New Roman"/>
                <w:sz w:val="22"/>
                <w:szCs w:val="22"/>
                <w:lang w:val="uk-UA"/>
              </w:rPr>
              <w:t xml:space="preserve">інформаційний  захід на тему </w:t>
            </w:r>
            <w:r>
              <w:rPr>
                <w:rFonts w:cs="Times New Roman"/>
                <w:sz w:val="22"/>
                <w:szCs w:val="22"/>
                <w:lang w:val="ru-RU"/>
              </w:rPr>
              <w:t>«</w:t>
            </w:r>
            <w:r>
              <w:rPr>
                <w:rFonts w:cs="Times New Roman"/>
                <w:sz w:val="22"/>
                <w:szCs w:val="22"/>
                <w:lang w:val="uk-UA"/>
              </w:rPr>
              <w:t>Репродуктивне здоров’я. Контрацепція. Профілактика ВІЛ/СНІД</w:t>
            </w:r>
            <w:r>
              <w:rPr>
                <w:rFonts w:cs="Times New Roman"/>
                <w:sz w:val="22"/>
                <w:szCs w:val="22"/>
                <w:lang w:val="ru-RU"/>
              </w:rPr>
              <w:t>», «</w:t>
            </w:r>
            <w:r>
              <w:rPr>
                <w:rFonts w:cs="Times New Roman"/>
                <w:sz w:val="22"/>
                <w:szCs w:val="22"/>
                <w:lang w:val="uk-UA"/>
              </w:rPr>
              <w:t>Здоровий спосіб життя</w:t>
            </w:r>
            <w:r>
              <w:rPr>
                <w:rFonts w:cs="Times New Roman"/>
                <w:sz w:val="22"/>
                <w:szCs w:val="22"/>
                <w:lang w:val="ru-RU"/>
              </w:rPr>
              <w:t xml:space="preserve">»  </w:t>
            </w:r>
            <w:r>
              <w:rPr>
                <w:rFonts w:cs="Times New Roman"/>
                <w:sz w:val="22"/>
                <w:szCs w:val="22"/>
                <w:lang w:val="uk-UA"/>
              </w:rPr>
              <w:t>участь в яких прийняли 9 осіб</w:t>
            </w:r>
          </w:p>
          <w:p>
            <w:pPr>
              <w:pStyle w:val="Standard"/>
              <w:spacing w:before="0" w:after="0"/>
              <w:contextualSpacing/>
              <w:jc w:val="center"/>
              <w:rPr>
                <w:rFonts w:cs="Times New Roman"/>
                <w:sz w:val="22"/>
                <w:szCs w:val="22"/>
                <w:lang w:val="ru-RU"/>
              </w:rPr>
            </w:pPr>
            <w:r>
              <w:rPr>
                <w:rFonts w:cs="Times New Roman"/>
                <w:sz w:val="22"/>
                <w:szCs w:val="22"/>
                <w:lang w:val="ru-RU"/>
              </w:rPr>
            </w:r>
          </w:p>
        </w:tc>
        <w:tc>
          <w:tcPr>
            <w:tcW w:w="2104"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sz w:val="22"/>
                <w:szCs w:val="22"/>
              </w:rPr>
            </w:pPr>
            <w:r>
              <w:rPr>
                <w:rFonts w:cs="Times New Roman"/>
                <w:sz w:val="22"/>
                <w:szCs w:val="22"/>
                <w:lang w:val="ru-RU"/>
              </w:rPr>
              <w:t xml:space="preserve">9 </w:t>
            </w:r>
            <w:r>
              <w:rPr>
                <w:rFonts w:cs="Times New Roman"/>
                <w:sz w:val="22"/>
                <w:szCs w:val="22"/>
                <w:lang w:val="uk-UA"/>
              </w:rPr>
              <w:t xml:space="preserve">інформаційних  заходів на тему </w:t>
            </w:r>
            <w:r>
              <w:rPr>
                <w:rFonts w:cs="Times New Roman"/>
                <w:sz w:val="22"/>
                <w:szCs w:val="22"/>
                <w:lang w:val="ru-RU"/>
              </w:rPr>
              <w:t>«</w:t>
            </w:r>
            <w:r>
              <w:rPr>
                <w:rFonts w:cs="Times New Roman"/>
                <w:sz w:val="22"/>
                <w:szCs w:val="22"/>
                <w:lang w:val="uk-UA"/>
              </w:rPr>
              <w:t>Репродуктивне здоров’я. Контрацепція. Профілактика ВІЛ/СНІД</w:t>
            </w:r>
            <w:r>
              <w:rPr>
                <w:rFonts w:cs="Times New Roman"/>
                <w:sz w:val="22"/>
                <w:szCs w:val="22"/>
                <w:lang w:val="ru-RU"/>
              </w:rPr>
              <w:t>», «</w:t>
            </w:r>
            <w:r>
              <w:rPr>
                <w:rFonts w:cs="Times New Roman"/>
                <w:sz w:val="22"/>
                <w:szCs w:val="22"/>
                <w:lang w:val="uk-UA"/>
              </w:rPr>
              <w:t>Здоровий спосіб життя</w:t>
            </w:r>
            <w:r>
              <w:rPr>
                <w:rFonts w:cs="Times New Roman"/>
                <w:sz w:val="22"/>
                <w:szCs w:val="22"/>
                <w:lang w:val="ru-RU"/>
              </w:rPr>
              <w:t xml:space="preserve">»  </w:t>
            </w:r>
            <w:r>
              <w:rPr>
                <w:rFonts w:cs="Times New Roman"/>
                <w:sz w:val="22"/>
                <w:szCs w:val="22"/>
                <w:lang w:val="uk-UA"/>
              </w:rPr>
              <w:t>участь в яких прийняли 171 особа</w:t>
            </w:r>
          </w:p>
          <w:p>
            <w:pPr>
              <w:pStyle w:val="Standard"/>
              <w:spacing w:before="0" w:after="0"/>
              <w:contextualSpacing/>
              <w:jc w:val="center"/>
              <w:rPr>
                <w:rFonts w:cs="Times New Roman"/>
                <w:sz w:val="22"/>
                <w:szCs w:val="22"/>
                <w:lang w:val="ru-RU"/>
              </w:rPr>
            </w:pPr>
            <w:r>
              <w:rPr>
                <w:rFonts w:cs="Times New Roman"/>
                <w:sz w:val="22"/>
                <w:szCs w:val="22"/>
                <w:lang w:val="ru-RU"/>
              </w:rPr>
            </w:r>
          </w:p>
        </w:tc>
      </w:tr>
      <w:tr>
        <w:trPr>
          <w:trHeight w:val="1" w:hRule="atLeast"/>
        </w:trPr>
        <w:tc>
          <w:tcPr>
            <w:tcW w:w="3282"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rFonts w:cs="Times New Roman"/>
                <w:sz w:val="22"/>
                <w:szCs w:val="22"/>
                <w:lang w:val="ru-RU"/>
              </w:rPr>
            </w:pPr>
            <w:r>
              <w:rPr>
                <w:rFonts w:cs="Times New Roman"/>
                <w:sz w:val="22"/>
                <w:szCs w:val="22"/>
                <w:lang w:val="ru-RU"/>
              </w:rPr>
            </w:r>
          </w:p>
        </w:tc>
        <w:tc>
          <w:tcPr>
            <w:tcW w:w="2157"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sz w:val="22"/>
                <w:szCs w:val="22"/>
              </w:rPr>
            </w:pPr>
            <w:r>
              <w:rPr>
                <w:rFonts w:cs="Times New Roman"/>
                <w:sz w:val="22"/>
                <w:szCs w:val="22"/>
                <w:lang w:val="ru-RU"/>
              </w:rPr>
              <w:t xml:space="preserve">22 </w:t>
            </w:r>
            <w:r>
              <w:rPr>
                <w:rFonts w:cs="Times New Roman"/>
                <w:sz w:val="22"/>
                <w:szCs w:val="22"/>
                <w:lang w:val="uk-UA"/>
              </w:rPr>
              <w:t xml:space="preserve">семінари на тему </w:t>
            </w:r>
            <w:r>
              <w:rPr>
                <w:rFonts w:cs="Times New Roman"/>
                <w:sz w:val="22"/>
                <w:szCs w:val="22"/>
                <w:lang w:val="ru-RU"/>
              </w:rPr>
              <w:t>«</w:t>
            </w:r>
            <w:r>
              <w:rPr>
                <w:rFonts w:cs="Times New Roman"/>
                <w:sz w:val="22"/>
                <w:szCs w:val="22"/>
                <w:lang w:val="uk-UA"/>
              </w:rPr>
              <w:t>Форми сімейного виховання. Патронат в Україні</w:t>
            </w:r>
            <w:r>
              <w:rPr>
                <w:rFonts w:cs="Times New Roman"/>
                <w:sz w:val="22"/>
                <w:szCs w:val="22"/>
                <w:lang w:val="ru-RU"/>
              </w:rPr>
              <w:t xml:space="preserve">» </w:t>
            </w:r>
            <w:r>
              <w:rPr>
                <w:rFonts w:cs="Times New Roman"/>
                <w:sz w:val="22"/>
                <w:szCs w:val="22"/>
                <w:lang w:val="uk-UA"/>
              </w:rPr>
              <w:t>участь в яких прийняли 403 особи.( в 2020 році 6 семінарів, участь прийняли 90 осіб)</w:t>
            </w:r>
          </w:p>
          <w:p>
            <w:pPr>
              <w:pStyle w:val="Standard"/>
              <w:spacing w:before="0" w:after="0"/>
              <w:contextualSpacing/>
              <w:jc w:val="center"/>
              <w:rPr>
                <w:rFonts w:cs="Times New Roman"/>
                <w:sz w:val="22"/>
                <w:szCs w:val="22"/>
                <w:lang w:val="ru-RU"/>
              </w:rPr>
            </w:pPr>
            <w:r>
              <w:rPr>
                <w:rFonts w:cs="Times New Roman"/>
                <w:sz w:val="22"/>
                <w:szCs w:val="22"/>
                <w:lang w:val="ru-RU"/>
              </w:rPr>
            </w:r>
          </w:p>
        </w:tc>
        <w:tc>
          <w:tcPr>
            <w:tcW w:w="2025"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sz w:val="22"/>
                <w:szCs w:val="22"/>
              </w:rPr>
            </w:pPr>
            <w:r>
              <w:rPr>
                <w:rFonts w:cs="Times New Roman"/>
                <w:sz w:val="22"/>
                <w:szCs w:val="22"/>
                <w:lang w:val="ru-RU"/>
              </w:rPr>
              <w:t xml:space="preserve">6 </w:t>
            </w:r>
            <w:r>
              <w:rPr>
                <w:rFonts w:cs="Times New Roman"/>
                <w:sz w:val="22"/>
                <w:szCs w:val="22"/>
                <w:lang w:val="uk-UA"/>
              </w:rPr>
              <w:t xml:space="preserve">семінарів на тему </w:t>
            </w:r>
            <w:r>
              <w:rPr>
                <w:rFonts w:cs="Times New Roman"/>
                <w:sz w:val="22"/>
                <w:szCs w:val="22"/>
                <w:lang w:val="ru-RU"/>
              </w:rPr>
              <w:t>«</w:t>
            </w:r>
            <w:r>
              <w:rPr>
                <w:rFonts w:cs="Times New Roman"/>
                <w:sz w:val="22"/>
                <w:szCs w:val="22"/>
                <w:lang w:val="uk-UA"/>
              </w:rPr>
              <w:t>Форми сімейного виховання. Патронат в Україні</w:t>
            </w:r>
            <w:r>
              <w:rPr>
                <w:rFonts w:cs="Times New Roman"/>
                <w:sz w:val="22"/>
                <w:szCs w:val="22"/>
                <w:lang w:val="ru-RU"/>
              </w:rPr>
              <w:t xml:space="preserve">» </w:t>
            </w:r>
            <w:r>
              <w:rPr>
                <w:rFonts w:cs="Times New Roman"/>
                <w:sz w:val="22"/>
                <w:szCs w:val="22"/>
                <w:lang w:val="uk-UA"/>
              </w:rPr>
              <w:t>участь в яких прийняли 90 осіб</w:t>
            </w:r>
          </w:p>
        </w:tc>
        <w:tc>
          <w:tcPr>
            <w:tcW w:w="2104"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sz w:val="22"/>
                <w:szCs w:val="22"/>
              </w:rPr>
            </w:pPr>
            <w:r>
              <w:rPr>
                <w:rFonts w:cs="Times New Roman"/>
                <w:sz w:val="22"/>
                <w:szCs w:val="22"/>
                <w:lang w:val="ru-RU"/>
              </w:rPr>
              <w:t xml:space="preserve">1 </w:t>
            </w:r>
            <w:r>
              <w:rPr>
                <w:rFonts w:cs="Times New Roman"/>
                <w:sz w:val="22"/>
                <w:szCs w:val="22"/>
                <w:lang w:val="uk-UA"/>
              </w:rPr>
              <w:t xml:space="preserve">семінарі на тему </w:t>
            </w:r>
            <w:r>
              <w:rPr>
                <w:rFonts w:cs="Times New Roman"/>
                <w:sz w:val="22"/>
                <w:szCs w:val="22"/>
                <w:lang w:val="ru-RU"/>
              </w:rPr>
              <w:t>«</w:t>
            </w:r>
            <w:r>
              <w:rPr>
                <w:rFonts w:cs="Times New Roman"/>
                <w:sz w:val="22"/>
                <w:szCs w:val="22"/>
                <w:lang w:val="uk-UA"/>
              </w:rPr>
              <w:t>Форми сімейного виховання.</w:t>
            </w:r>
            <w:r>
              <w:rPr>
                <w:rFonts w:cs="Times New Roman"/>
                <w:sz w:val="22"/>
                <w:szCs w:val="22"/>
                <w:lang w:val="ru-RU"/>
              </w:rPr>
              <w:t xml:space="preserve">» </w:t>
            </w:r>
            <w:r>
              <w:rPr>
                <w:rFonts w:cs="Times New Roman"/>
                <w:sz w:val="22"/>
                <w:szCs w:val="22"/>
                <w:lang w:val="uk-UA"/>
              </w:rPr>
              <w:t>участь в яких прийняли 15 осіб</w:t>
            </w:r>
          </w:p>
        </w:tc>
      </w:tr>
      <w:tr>
        <w:trPr>
          <w:trHeight w:val="1" w:hRule="atLeast"/>
        </w:trPr>
        <w:tc>
          <w:tcPr>
            <w:tcW w:w="3282"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both"/>
              <w:rPr>
                <w:sz w:val="22"/>
                <w:szCs w:val="22"/>
              </w:rPr>
            </w:pPr>
            <w:r>
              <w:rPr>
                <w:rFonts w:cs="Times New Roman"/>
                <w:sz w:val="22"/>
                <w:szCs w:val="22"/>
                <w:lang w:val="uk-UA"/>
              </w:rPr>
              <w:t xml:space="preserve">Працівникам Центру проводились акції </w:t>
            </w:r>
            <w:r>
              <w:rPr>
                <w:rFonts w:cs="Times New Roman"/>
                <w:sz w:val="22"/>
                <w:szCs w:val="22"/>
                <w:lang w:val="ru-RU"/>
              </w:rPr>
              <w:t>«</w:t>
            </w:r>
            <w:r>
              <w:rPr>
                <w:rFonts w:cs="Times New Roman"/>
                <w:sz w:val="22"/>
                <w:szCs w:val="22"/>
                <w:lang w:val="uk-UA"/>
              </w:rPr>
              <w:t>Твори добро</w:t>
            </w:r>
            <w:r>
              <w:rPr>
                <w:rFonts w:cs="Times New Roman"/>
                <w:sz w:val="22"/>
                <w:szCs w:val="22"/>
                <w:lang w:val="ru-RU"/>
              </w:rPr>
              <w:t xml:space="preserve">» </w:t>
            </w:r>
            <w:r>
              <w:rPr>
                <w:rFonts w:cs="Times New Roman"/>
                <w:sz w:val="22"/>
                <w:szCs w:val="22"/>
                <w:lang w:val="uk-UA"/>
              </w:rPr>
              <w:t>з надання гуманітарної допомоги сім’ям, які перебувають в складних життєвих обставинах, допомогу отримали :</w:t>
            </w:r>
          </w:p>
          <w:p>
            <w:pPr>
              <w:pStyle w:val="Standard"/>
              <w:spacing w:before="0" w:after="0"/>
              <w:contextualSpacing/>
              <w:jc w:val="center"/>
              <w:rPr>
                <w:rFonts w:cs="Times New Roman"/>
                <w:sz w:val="22"/>
                <w:szCs w:val="22"/>
                <w:lang w:val="ru-RU"/>
              </w:rPr>
            </w:pPr>
            <w:r>
              <w:rPr>
                <w:rFonts w:cs="Times New Roman"/>
                <w:sz w:val="22"/>
                <w:szCs w:val="22"/>
                <w:lang w:val="ru-RU"/>
              </w:rPr>
            </w:r>
          </w:p>
        </w:tc>
        <w:tc>
          <w:tcPr>
            <w:tcW w:w="2157"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sz w:val="22"/>
                <w:szCs w:val="22"/>
              </w:rPr>
            </w:pPr>
            <w:r>
              <w:rPr>
                <w:rFonts w:cs="Times New Roman"/>
                <w:sz w:val="22"/>
                <w:szCs w:val="22"/>
              </w:rPr>
              <w:t xml:space="preserve">35 </w:t>
            </w:r>
            <w:r>
              <w:rPr>
                <w:rFonts w:cs="Times New Roman"/>
                <w:sz w:val="22"/>
                <w:szCs w:val="22"/>
                <w:lang w:val="uk-UA"/>
              </w:rPr>
              <w:t>сімей</w:t>
            </w:r>
          </w:p>
        </w:tc>
        <w:tc>
          <w:tcPr>
            <w:tcW w:w="2025"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sz w:val="22"/>
                <w:szCs w:val="22"/>
              </w:rPr>
            </w:pPr>
            <w:r>
              <w:rPr>
                <w:rFonts w:cs="Times New Roman"/>
                <w:sz w:val="22"/>
                <w:szCs w:val="22"/>
              </w:rPr>
              <w:t xml:space="preserve">32 </w:t>
            </w:r>
            <w:r>
              <w:rPr>
                <w:rFonts w:cs="Times New Roman"/>
                <w:sz w:val="22"/>
                <w:szCs w:val="22"/>
                <w:lang w:val="uk-UA"/>
              </w:rPr>
              <w:t>сім’ї</w:t>
            </w:r>
          </w:p>
        </w:tc>
        <w:tc>
          <w:tcPr>
            <w:tcW w:w="2104"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before="0" w:after="0"/>
              <w:contextualSpacing/>
              <w:jc w:val="center"/>
              <w:rPr>
                <w:sz w:val="22"/>
                <w:szCs w:val="22"/>
              </w:rPr>
            </w:pPr>
            <w:r>
              <w:rPr>
                <w:rFonts w:cs="Times New Roman"/>
                <w:sz w:val="22"/>
                <w:szCs w:val="22"/>
              </w:rPr>
              <w:t xml:space="preserve">45 </w:t>
            </w:r>
            <w:r>
              <w:rPr>
                <w:rFonts w:cs="Times New Roman"/>
                <w:sz w:val="22"/>
                <w:szCs w:val="22"/>
                <w:lang w:val="uk-UA"/>
              </w:rPr>
              <w:t>сімей</w:t>
            </w:r>
          </w:p>
        </w:tc>
      </w:tr>
    </w:tbl>
    <w:p>
      <w:pPr>
        <w:pStyle w:val="Standard"/>
        <w:spacing w:before="0" w:after="0"/>
        <w:contextualSpacing/>
        <w:rPr>
          <w:rFonts w:eastAsia="Times New Roman CYR" w:cs="Times New Roman"/>
          <w:b/>
          <w:b/>
          <w:lang w:val="uk-UA"/>
        </w:rPr>
      </w:pPr>
      <w:r>
        <w:rPr>
          <w:rFonts w:eastAsia="Times New Roman CYR" w:cs="Times New Roman"/>
          <w:b/>
          <w:lang w:val="uk-UA"/>
        </w:rPr>
      </w:r>
    </w:p>
    <w:p>
      <w:pPr>
        <w:pStyle w:val="Standard"/>
        <w:spacing w:before="0" w:after="0"/>
        <w:contextualSpacing/>
        <w:jc w:val="center"/>
        <w:rPr/>
      </w:pPr>
      <w:r>
        <w:rPr>
          <w:rFonts w:eastAsia="Liberation Serif" w:cs="Times New Roman"/>
          <w:b/>
          <w:lang w:val="uk-UA"/>
        </w:rPr>
        <w:t>ДЕРЖАВНА РЕЄСТРАЦІЯ РЕЧОВИХ ПРАВ НА НЕРУХОМЕ МАЙНО</w:t>
      </w:r>
    </w:p>
    <w:p>
      <w:pPr>
        <w:pStyle w:val="Standard"/>
        <w:spacing w:before="0" w:after="0"/>
        <w:contextualSpacing/>
        <w:jc w:val="both"/>
        <w:rPr/>
      </w:pPr>
      <w:r>
        <w:rPr>
          <w:rFonts w:eastAsia="Liberation Serif" w:cs="Times New Roman"/>
          <w:lang w:val="uk-UA"/>
        </w:rPr>
        <w:tab/>
        <w:t>З питань державної реєстрації речових прав на нерухоме майно подано та оброблено 6036 заяв.</w:t>
      </w:r>
    </w:p>
    <w:p>
      <w:pPr>
        <w:pStyle w:val="Standard"/>
        <w:spacing w:before="0" w:after="0"/>
        <w:contextualSpacing/>
        <w:jc w:val="both"/>
        <w:rPr/>
      </w:pPr>
      <w:r>
        <w:rPr>
          <w:rFonts w:eastAsia="Liberation Serif" w:cs="Times New Roman"/>
          <w:lang w:val="uk-UA"/>
        </w:rPr>
        <w:tab/>
        <w:t>З питань державної реєстрації юридичних осіб та фізичних осіб-підприємців подано та оброблено 1 751 заяви.</w:t>
      </w:r>
    </w:p>
    <w:p>
      <w:pPr>
        <w:pStyle w:val="Standard"/>
        <w:spacing w:before="0" w:after="0"/>
        <w:contextualSpacing/>
        <w:jc w:val="both"/>
        <w:rPr/>
      </w:pPr>
      <w:r>
        <w:rPr>
          <w:rFonts w:eastAsia="Liberation Serif" w:cs="Times New Roman"/>
          <w:lang w:val="uk-UA"/>
        </w:rPr>
        <w:tab/>
        <w:t>За звітний період до бюджету громади за вчинені реєстраційні дії надійшло 560 850грн.</w:t>
      </w:r>
    </w:p>
    <w:p>
      <w:pPr>
        <w:pStyle w:val="Standard"/>
        <w:spacing w:before="0" w:after="0"/>
        <w:contextualSpacing/>
        <w:jc w:val="center"/>
        <w:rPr>
          <w:rFonts w:eastAsia="Times New Roman CYR" w:cs="Times New Roman"/>
          <w:b/>
          <w:b/>
          <w:lang w:val="uk-UA"/>
        </w:rPr>
      </w:pPr>
      <w:r>
        <w:rPr>
          <w:rFonts w:eastAsia="Times New Roman CYR" w:cs="Times New Roman"/>
          <w:b/>
          <w:lang w:val="uk-UA"/>
        </w:rPr>
      </w:r>
    </w:p>
    <w:p>
      <w:pPr>
        <w:pStyle w:val="Standard"/>
        <w:spacing w:before="0" w:after="0"/>
        <w:contextualSpacing/>
        <w:jc w:val="center"/>
        <w:rPr/>
      </w:pPr>
      <w:r>
        <w:rPr>
          <w:rFonts w:cs="Times New Roman"/>
          <w:b/>
          <w:bCs/>
          <w:lang w:val="ru-RU"/>
        </w:rPr>
        <w:t>РОБОТА  ЗІ</w:t>
      </w:r>
      <w:r>
        <w:rPr>
          <w:rFonts w:cs="Times New Roman"/>
          <w:lang w:val="ru-RU"/>
        </w:rPr>
        <w:t xml:space="preserve"> </w:t>
      </w:r>
      <w:r>
        <w:rPr>
          <w:rFonts w:cs="Times New Roman"/>
          <w:b/>
          <w:lang w:val="uk-UA"/>
        </w:rPr>
        <w:t>ЗВЕРНЕННЯМИ ГРОМАДЯН</w:t>
      </w:r>
    </w:p>
    <w:p>
      <w:pPr>
        <w:pStyle w:val="Standard"/>
        <w:spacing w:before="0" w:after="0"/>
        <w:contextualSpacing/>
        <w:jc w:val="both"/>
        <w:rPr/>
      </w:pPr>
      <w:r>
        <w:rPr>
          <w:rFonts w:cs="Times New Roman"/>
          <w:b/>
          <w:bCs/>
          <w:lang w:val="uk-UA"/>
        </w:rPr>
        <w:tab/>
        <w:t>Звернення</w:t>
      </w:r>
      <w:r>
        <w:rPr>
          <w:rFonts w:cs="Times New Roman"/>
          <w:b/>
          <w:bCs/>
          <w:lang w:val="ru-RU"/>
        </w:rPr>
        <w:t xml:space="preserve"> </w:t>
      </w:r>
      <w:r>
        <w:rPr>
          <w:rFonts w:cs="Times New Roman"/>
          <w:b/>
          <w:bCs/>
          <w:lang w:val="uk-UA"/>
        </w:rPr>
        <w:t>громадян</w:t>
      </w:r>
      <w:r>
        <w:rPr>
          <w:rFonts w:cs="Times New Roman"/>
          <w:b/>
          <w:bCs/>
          <w:lang w:val="ru-RU"/>
        </w:rPr>
        <w:t xml:space="preserve"> </w:t>
      </w:r>
      <w:r>
        <w:rPr>
          <w:rFonts w:cs="Times New Roman"/>
          <w:b/>
          <w:bCs/>
          <w:lang w:val="uk-UA"/>
        </w:rPr>
        <w:t>та</w:t>
      </w:r>
      <w:r>
        <w:rPr>
          <w:rFonts w:cs="Times New Roman"/>
          <w:b/>
          <w:bCs/>
          <w:lang w:val="ru-RU"/>
        </w:rPr>
        <w:t xml:space="preserve"> </w:t>
      </w:r>
      <w:r>
        <w:rPr>
          <w:rFonts w:cs="Times New Roman"/>
          <w:b/>
          <w:bCs/>
          <w:lang w:val="uk-UA"/>
        </w:rPr>
        <w:t>діловодство</w:t>
      </w:r>
    </w:p>
    <w:p>
      <w:pPr>
        <w:pStyle w:val="Standard"/>
        <w:spacing w:before="0" w:after="0"/>
        <w:contextualSpacing/>
        <w:jc w:val="both"/>
        <w:rPr/>
      </w:pPr>
      <w:r>
        <w:rPr>
          <w:rFonts w:cs="Times New Roman"/>
          <w:b/>
          <w:bCs/>
          <w:lang w:val="uk-UA"/>
        </w:rPr>
        <w:tab/>
      </w:r>
      <w:r>
        <w:rPr>
          <w:rFonts w:cs="Times New Roman"/>
          <w:lang w:val="uk-UA"/>
        </w:rPr>
        <w:t>За</w:t>
      </w:r>
      <w:r>
        <w:rPr>
          <w:rFonts w:cs="Times New Roman"/>
          <w:lang w:val="ru-RU"/>
        </w:rPr>
        <w:t xml:space="preserve"> </w:t>
      </w:r>
      <w:r>
        <w:rPr>
          <w:rFonts w:cs="Times New Roman"/>
          <w:lang w:val="uk-UA"/>
        </w:rPr>
        <w:t>період</w:t>
      </w:r>
      <w:r>
        <w:rPr>
          <w:rFonts w:cs="Times New Roman"/>
          <w:lang w:val="ru-RU"/>
        </w:rPr>
        <w:t xml:space="preserve"> </w:t>
      </w:r>
      <w:r>
        <w:rPr>
          <w:rFonts w:cs="Times New Roman"/>
          <w:lang w:val="uk-UA"/>
        </w:rPr>
        <w:t>січень</w:t>
      </w:r>
      <w:r>
        <w:rPr>
          <w:rFonts w:cs="Times New Roman"/>
          <w:lang w:val="ru-RU"/>
        </w:rPr>
        <w:t xml:space="preserve"> </w:t>
      </w:r>
      <w:r>
        <w:rPr>
          <w:rFonts w:cs="Times New Roman"/>
          <w:lang w:val="uk-UA"/>
        </w:rPr>
        <w:t>—</w:t>
      </w:r>
      <w:r>
        <w:rPr>
          <w:rFonts w:cs="Times New Roman"/>
          <w:lang w:val="ru-RU"/>
        </w:rPr>
        <w:t xml:space="preserve"> </w:t>
      </w:r>
      <w:r>
        <w:rPr>
          <w:rFonts w:cs="Times New Roman"/>
          <w:lang w:val="uk-UA"/>
        </w:rPr>
        <w:t>жовтень</w:t>
      </w:r>
      <w:r>
        <w:rPr>
          <w:rFonts w:cs="Times New Roman"/>
          <w:lang w:val="ru-RU"/>
        </w:rPr>
        <w:t xml:space="preserve"> 2021 </w:t>
      </w:r>
      <w:r>
        <w:rPr>
          <w:rFonts w:cs="Times New Roman"/>
          <w:lang w:val="uk-UA"/>
        </w:rPr>
        <w:t>року</w:t>
      </w:r>
      <w:r>
        <w:rPr>
          <w:rFonts w:cs="Times New Roman"/>
          <w:lang w:val="ru-RU"/>
        </w:rPr>
        <w:t xml:space="preserve"> </w:t>
      </w:r>
      <w:r>
        <w:rPr>
          <w:rFonts w:cs="Times New Roman"/>
          <w:lang w:val="uk-UA"/>
        </w:rPr>
        <w:t>до</w:t>
      </w:r>
      <w:r>
        <w:rPr>
          <w:rFonts w:cs="Times New Roman"/>
          <w:lang w:val="ru-RU"/>
        </w:rPr>
        <w:t xml:space="preserve"> </w:t>
      </w:r>
      <w:r>
        <w:rPr>
          <w:rFonts w:cs="Times New Roman"/>
          <w:lang w:val="uk-UA"/>
        </w:rPr>
        <w:t>виконкому</w:t>
      </w:r>
      <w:r>
        <w:rPr>
          <w:rFonts w:cs="Times New Roman"/>
          <w:lang w:val="ru-RU"/>
        </w:rPr>
        <w:t xml:space="preserve"> </w:t>
      </w:r>
      <w:r>
        <w:rPr>
          <w:rFonts w:cs="Times New Roman"/>
          <w:lang w:val="uk-UA"/>
        </w:rPr>
        <w:t>Каховської</w:t>
      </w:r>
      <w:r>
        <w:rPr>
          <w:rFonts w:cs="Times New Roman"/>
          <w:lang w:val="ru-RU"/>
        </w:rPr>
        <w:t xml:space="preserve"> </w:t>
      </w:r>
      <w:r>
        <w:rPr>
          <w:rFonts w:cs="Times New Roman"/>
          <w:lang w:val="uk-UA"/>
        </w:rPr>
        <w:t>міської</w:t>
      </w:r>
      <w:r>
        <w:rPr>
          <w:rFonts w:cs="Times New Roman"/>
          <w:lang w:val="ru-RU"/>
        </w:rPr>
        <w:t xml:space="preserve"> </w:t>
      </w:r>
      <w:r>
        <w:rPr>
          <w:rFonts w:cs="Times New Roman"/>
          <w:lang w:val="uk-UA"/>
        </w:rPr>
        <w:t>ради</w:t>
      </w:r>
      <w:r>
        <w:rPr>
          <w:rFonts w:cs="Times New Roman"/>
          <w:lang w:val="ru-RU"/>
        </w:rPr>
        <w:t xml:space="preserve"> </w:t>
      </w:r>
      <w:r>
        <w:rPr>
          <w:rFonts w:cs="Times New Roman"/>
          <w:lang w:val="uk-UA"/>
        </w:rPr>
        <w:t>надійшло</w:t>
      </w:r>
      <w:r>
        <w:rPr>
          <w:rFonts w:cs="Times New Roman"/>
          <w:lang w:val="ru-RU"/>
        </w:rPr>
        <w:t xml:space="preserve"> 4085 </w:t>
      </w:r>
      <w:r>
        <w:rPr>
          <w:rFonts w:cs="Times New Roman"/>
          <w:lang w:val="uk-UA"/>
        </w:rPr>
        <w:t>звернень</w:t>
      </w:r>
      <w:r>
        <w:rPr>
          <w:rFonts w:cs="Times New Roman"/>
          <w:lang w:val="ru-RU"/>
        </w:rPr>
        <w:t xml:space="preserve">. </w:t>
      </w:r>
      <w:r>
        <w:rPr>
          <w:rFonts w:cs="Times New Roman"/>
          <w:lang w:val="uk-UA"/>
        </w:rPr>
        <w:t>Із</w:t>
      </w:r>
      <w:r>
        <w:rPr>
          <w:rFonts w:cs="Times New Roman"/>
          <w:lang w:val="ru-RU"/>
        </w:rPr>
        <w:t xml:space="preserve"> </w:t>
      </w:r>
      <w:r>
        <w:rPr>
          <w:rFonts w:cs="Times New Roman"/>
          <w:lang w:val="uk-UA"/>
        </w:rPr>
        <w:t>них</w:t>
      </w:r>
      <w:r>
        <w:rPr>
          <w:rFonts w:cs="Times New Roman"/>
          <w:lang w:val="ru-RU"/>
        </w:rPr>
        <w:t xml:space="preserve"> 158 </w:t>
      </w:r>
      <w:r>
        <w:rPr>
          <w:rFonts w:cs="Times New Roman"/>
          <w:lang w:val="uk-UA"/>
        </w:rPr>
        <w:t>надійшло</w:t>
      </w:r>
      <w:r>
        <w:rPr>
          <w:rFonts w:cs="Times New Roman"/>
          <w:lang w:val="ru-RU"/>
        </w:rPr>
        <w:t xml:space="preserve"> </w:t>
      </w:r>
      <w:r>
        <w:rPr>
          <w:rFonts w:cs="Times New Roman"/>
          <w:lang w:val="uk-UA"/>
        </w:rPr>
        <w:t>з</w:t>
      </w:r>
      <w:r>
        <w:rPr>
          <w:rFonts w:cs="Times New Roman"/>
          <w:lang w:val="ru-RU"/>
        </w:rPr>
        <w:t xml:space="preserve"> </w:t>
      </w:r>
      <w:r>
        <w:rPr>
          <w:rFonts w:cs="Times New Roman"/>
          <w:lang w:val="uk-UA"/>
        </w:rPr>
        <w:t>інших</w:t>
      </w:r>
      <w:r>
        <w:rPr>
          <w:rFonts w:cs="Times New Roman"/>
          <w:lang w:val="ru-RU"/>
        </w:rPr>
        <w:t xml:space="preserve"> </w:t>
      </w:r>
      <w:r>
        <w:rPr>
          <w:rFonts w:cs="Times New Roman"/>
          <w:lang w:val="uk-UA"/>
        </w:rPr>
        <w:t>інстанцій</w:t>
      </w:r>
      <w:r>
        <w:rPr>
          <w:rFonts w:cs="Times New Roman"/>
          <w:lang w:val="ru-RU"/>
        </w:rPr>
        <w:t xml:space="preserve"> </w:t>
      </w:r>
      <w:r>
        <w:rPr>
          <w:rFonts w:cs="Times New Roman"/>
          <w:lang w:val="uk-UA"/>
        </w:rPr>
        <w:t>та</w:t>
      </w:r>
      <w:r>
        <w:rPr>
          <w:rFonts w:cs="Times New Roman"/>
          <w:lang w:val="ru-RU"/>
        </w:rPr>
        <w:t xml:space="preserve"> 234 </w:t>
      </w:r>
      <w:r>
        <w:rPr>
          <w:rFonts w:cs="Times New Roman"/>
          <w:lang w:val="uk-UA"/>
        </w:rPr>
        <w:t>з</w:t>
      </w:r>
      <w:r>
        <w:rPr>
          <w:rFonts w:cs="Times New Roman"/>
          <w:lang w:val="ru-RU"/>
        </w:rPr>
        <w:t xml:space="preserve"> </w:t>
      </w:r>
      <w:r>
        <w:rPr>
          <w:rFonts w:cs="Times New Roman"/>
          <w:lang w:val="uk-UA"/>
        </w:rPr>
        <w:t>Урядової</w:t>
      </w:r>
      <w:r>
        <w:rPr>
          <w:rFonts w:cs="Times New Roman"/>
          <w:lang w:val="ru-RU"/>
        </w:rPr>
        <w:t xml:space="preserve"> </w:t>
      </w:r>
      <w:r>
        <w:rPr>
          <w:rFonts w:cs="Times New Roman"/>
          <w:lang w:val="uk-UA"/>
        </w:rPr>
        <w:t>гарячої</w:t>
      </w:r>
      <w:r>
        <w:rPr>
          <w:rFonts w:cs="Times New Roman"/>
          <w:lang w:val="ru-RU"/>
        </w:rPr>
        <w:t xml:space="preserve"> </w:t>
      </w:r>
      <w:r>
        <w:rPr>
          <w:rFonts w:cs="Times New Roman"/>
          <w:lang w:val="uk-UA"/>
        </w:rPr>
        <w:t>лінії</w:t>
      </w:r>
      <w:r>
        <w:rPr>
          <w:rFonts w:cs="Times New Roman"/>
          <w:lang w:val="ru-RU"/>
        </w:rPr>
        <w:t xml:space="preserve">.  </w:t>
      </w:r>
      <w:r>
        <w:rPr>
          <w:rFonts w:cs="Times New Roman"/>
          <w:lang w:val="uk-UA"/>
        </w:rPr>
        <w:t>Основні</w:t>
      </w:r>
      <w:r>
        <w:rPr>
          <w:rFonts w:cs="Times New Roman"/>
          <w:lang w:val="ru-RU"/>
        </w:rPr>
        <w:t xml:space="preserve"> </w:t>
      </w:r>
      <w:r>
        <w:rPr>
          <w:rFonts w:cs="Times New Roman"/>
          <w:lang w:val="uk-UA"/>
        </w:rPr>
        <w:t>питання</w:t>
      </w:r>
      <w:r>
        <w:rPr>
          <w:rFonts w:cs="Times New Roman"/>
          <w:lang w:val="ru-RU"/>
        </w:rPr>
        <w:t xml:space="preserve">, </w:t>
      </w:r>
      <w:r>
        <w:rPr>
          <w:rFonts w:cs="Times New Roman"/>
          <w:lang w:val="uk-UA"/>
        </w:rPr>
        <w:t>з</w:t>
      </w:r>
      <w:r>
        <w:rPr>
          <w:rFonts w:cs="Times New Roman"/>
          <w:lang w:val="ru-RU"/>
        </w:rPr>
        <w:t xml:space="preserve"> </w:t>
      </w:r>
      <w:r>
        <w:rPr>
          <w:rFonts w:cs="Times New Roman"/>
          <w:lang w:val="uk-UA"/>
        </w:rPr>
        <w:t>якими</w:t>
      </w:r>
      <w:r>
        <w:rPr>
          <w:rFonts w:cs="Times New Roman"/>
          <w:lang w:val="ru-RU"/>
        </w:rPr>
        <w:t xml:space="preserve"> </w:t>
      </w:r>
      <w:r>
        <w:rPr>
          <w:rFonts w:cs="Times New Roman"/>
          <w:lang w:val="uk-UA"/>
        </w:rPr>
        <w:t>звертались</w:t>
      </w:r>
      <w:r>
        <w:rPr>
          <w:rFonts w:cs="Times New Roman"/>
          <w:lang w:val="ru-RU"/>
        </w:rPr>
        <w:t xml:space="preserve"> </w:t>
      </w:r>
      <w:r>
        <w:rPr>
          <w:rFonts w:cs="Times New Roman"/>
          <w:lang w:val="uk-UA"/>
        </w:rPr>
        <w:t>громадяни</w:t>
      </w:r>
      <w:r>
        <w:rPr>
          <w:rFonts w:cs="Times New Roman"/>
          <w:lang w:val="ru-RU"/>
        </w:rPr>
        <w:t xml:space="preserve"> </w:t>
      </w:r>
      <w:r>
        <w:rPr>
          <w:rFonts w:cs="Times New Roman"/>
          <w:lang w:val="uk-UA"/>
        </w:rPr>
        <w:t>міста</w:t>
      </w:r>
      <w:r>
        <w:rPr>
          <w:rFonts w:cs="Times New Roman"/>
          <w:lang w:val="ru-RU"/>
        </w:rPr>
        <w:t xml:space="preserve"> - </w:t>
      </w:r>
      <w:r>
        <w:rPr>
          <w:rFonts w:cs="Times New Roman"/>
          <w:lang w:val="uk-UA"/>
        </w:rPr>
        <w:t>це</w:t>
      </w:r>
      <w:r>
        <w:rPr>
          <w:rFonts w:cs="Times New Roman"/>
          <w:lang w:val="ru-RU"/>
        </w:rPr>
        <w:t xml:space="preserve"> </w:t>
      </w:r>
      <w:r>
        <w:rPr>
          <w:rFonts w:cs="Times New Roman"/>
          <w:lang w:val="uk-UA"/>
        </w:rPr>
        <w:t>надання</w:t>
      </w:r>
      <w:r>
        <w:rPr>
          <w:rFonts w:cs="Times New Roman"/>
          <w:lang w:val="ru-RU"/>
        </w:rPr>
        <w:t xml:space="preserve"> </w:t>
      </w:r>
      <w:r>
        <w:rPr>
          <w:rFonts w:cs="Times New Roman"/>
          <w:lang w:val="uk-UA"/>
        </w:rPr>
        <w:t>матеріальної</w:t>
      </w:r>
      <w:r>
        <w:rPr>
          <w:rFonts w:cs="Times New Roman"/>
          <w:lang w:val="ru-RU"/>
        </w:rPr>
        <w:t xml:space="preserve"> </w:t>
      </w:r>
      <w:r>
        <w:rPr>
          <w:rFonts w:cs="Times New Roman"/>
          <w:lang w:val="uk-UA"/>
        </w:rPr>
        <w:t>допомоги</w:t>
      </w:r>
      <w:r>
        <w:rPr>
          <w:rFonts w:cs="Times New Roman"/>
          <w:lang w:val="ru-RU"/>
        </w:rPr>
        <w:t xml:space="preserve">, </w:t>
      </w:r>
      <w:r>
        <w:rPr>
          <w:rFonts w:cs="Times New Roman"/>
          <w:lang w:val="uk-UA"/>
        </w:rPr>
        <w:t>вжиття</w:t>
      </w:r>
      <w:r>
        <w:rPr>
          <w:rFonts w:cs="Times New Roman"/>
          <w:lang w:val="ru-RU"/>
        </w:rPr>
        <w:t xml:space="preserve"> </w:t>
      </w:r>
      <w:r>
        <w:rPr>
          <w:rFonts w:cs="Times New Roman"/>
          <w:lang w:val="uk-UA"/>
        </w:rPr>
        <w:t>заходів</w:t>
      </w:r>
      <w:r>
        <w:rPr>
          <w:rFonts w:cs="Times New Roman"/>
          <w:lang w:val="ru-RU"/>
        </w:rPr>
        <w:t xml:space="preserve"> </w:t>
      </w:r>
      <w:r>
        <w:rPr>
          <w:rFonts w:cs="Times New Roman"/>
          <w:lang w:val="uk-UA"/>
        </w:rPr>
        <w:t>до</w:t>
      </w:r>
      <w:r>
        <w:rPr>
          <w:rFonts w:cs="Times New Roman"/>
          <w:lang w:val="ru-RU"/>
        </w:rPr>
        <w:t xml:space="preserve"> </w:t>
      </w:r>
      <w:r>
        <w:rPr>
          <w:rFonts w:cs="Times New Roman"/>
          <w:lang w:val="uk-UA"/>
        </w:rPr>
        <w:t>безпритульних</w:t>
      </w:r>
      <w:r>
        <w:rPr>
          <w:rFonts w:cs="Times New Roman"/>
          <w:lang w:val="ru-RU"/>
        </w:rPr>
        <w:t xml:space="preserve"> </w:t>
      </w:r>
      <w:r>
        <w:rPr>
          <w:rFonts w:cs="Times New Roman"/>
          <w:lang w:val="uk-UA"/>
        </w:rPr>
        <w:t>тварин</w:t>
      </w:r>
      <w:r>
        <w:rPr>
          <w:rFonts w:cs="Times New Roman"/>
          <w:lang w:val="ru-RU"/>
        </w:rPr>
        <w:t xml:space="preserve">, </w:t>
      </w:r>
      <w:r>
        <w:rPr>
          <w:rFonts w:cs="Times New Roman"/>
          <w:lang w:val="uk-UA"/>
        </w:rPr>
        <w:t>надання</w:t>
      </w:r>
      <w:r>
        <w:rPr>
          <w:rFonts w:cs="Times New Roman"/>
          <w:lang w:val="ru-RU"/>
        </w:rPr>
        <w:t xml:space="preserve"> </w:t>
      </w:r>
      <w:r>
        <w:rPr>
          <w:rFonts w:cs="Times New Roman"/>
          <w:lang w:val="uk-UA"/>
        </w:rPr>
        <w:t>субсидій</w:t>
      </w:r>
      <w:r>
        <w:rPr>
          <w:rFonts w:cs="Times New Roman"/>
          <w:lang w:val="ru-RU"/>
        </w:rPr>
        <w:t xml:space="preserve">, </w:t>
      </w:r>
      <w:r>
        <w:rPr>
          <w:rFonts w:cs="Times New Roman"/>
          <w:lang w:val="uk-UA"/>
        </w:rPr>
        <w:t>відключення</w:t>
      </w:r>
      <w:r>
        <w:rPr>
          <w:rFonts w:cs="Times New Roman"/>
          <w:lang w:val="ru-RU"/>
        </w:rPr>
        <w:t xml:space="preserve"> </w:t>
      </w:r>
      <w:r>
        <w:rPr>
          <w:rFonts w:cs="Times New Roman"/>
          <w:lang w:val="uk-UA"/>
        </w:rPr>
        <w:t>від</w:t>
      </w:r>
      <w:r>
        <w:rPr>
          <w:rFonts w:cs="Times New Roman"/>
          <w:lang w:val="ru-RU"/>
        </w:rPr>
        <w:t xml:space="preserve"> </w:t>
      </w:r>
      <w:r>
        <w:rPr>
          <w:rFonts w:cs="Times New Roman"/>
          <w:lang w:val="uk-UA"/>
        </w:rPr>
        <w:t>мережі</w:t>
      </w:r>
      <w:r>
        <w:rPr>
          <w:rFonts w:cs="Times New Roman"/>
          <w:lang w:val="ru-RU"/>
        </w:rPr>
        <w:t xml:space="preserve"> </w:t>
      </w:r>
      <w:r>
        <w:rPr>
          <w:rFonts w:cs="Times New Roman"/>
          <w:lang w:val="uk-UA"/>
        </w:rPr>
        <w:t>централізованого</w:t>
      </w:r>
      <w:r>
        <w:rPr>
          <w:rFonts w:cs="Times New Roman"/>
          <w:lang w:val="ru-RU"/>
        </w:rPr>
        <w:t xml:space="preserve"> </w:t>
      </w:r>
      <w:r>
        <w:rPr>
          <w:rFonts w:cs="Times New Roman"/>
          <w:lang w:val="uk-UA"/>
        </w:rPr>
        <w:t>теплопостачання</w:t>
      </w:r>
      <w:r>
        <w:rPr>
          <w:rFonts w:cs="Times New Roman"/>
          <w:lang w:val="ru-RU"/>
        </w:rPr>
        <w:t xml:space="preserve">, </w:t>
      </w:r>
      <w:r>
        <w:rPr>
          <w:rFonts w:cs="Times New Roman"/>
          <w:lang w:val="uk-UA"/>
        </w:rPr>
        <w:t>ремонт</w:t>
      </w:r>
      <w:r>
        <w:rPr>
          <w:rFonts w:cs="Times New Roman"/>
          <w:lang w:val="ru-RU"/>
        </w:rPr>
        <w:t xml:space="preserve"> </w:t>
      </w:r>
      <w:r>
        <w:rPr>
          <w:rFonts w:cs="Times New Roman"/>
          <w:lang w:val="uk-UA"/>
        </w:rPr>
        <w:t>покрівель</w:t>
      </w:r>
      <w:r>
        <w:rPr>
          <w:rFonts w:cs="Times New Roman"/>
          <w:lang w:val="ru-RU"/>
        </w:rPr>
        <w:t xml:space="preserve">, </w:t>
      </w:r>
      <w:r>
        <w:rPr>
          <w:rFonts w:cs="Times New Roman"/>
          <w:lang w:val="uk-UA"/>
        </w:rPr>
        <w:t>видалення</w:t>
      </w:r>
      <w:r>
        <w:rPr>
          <w:rFonts w:cs="Times New Roman"/>
          <w:lang w:val="ru-RU"/>
        </w:rPr>
        <w:t xml:space="preserve"> </w:t>
      </w:r>
      <w:r>
        <w:rPr>
          <w:rFonts w:cs="Times New Roman"/>
          <w:lang w:val="uk-UA"/>
        </w:rPr>
        <w:t>дерев</w:t>
      </w:r>
      <w:r>
        <w:rPr>
          <w:rFonts w:cs="Times New Roman"/>
          <w:lang w:val="ru-RU"/>
        </w:rPr>
        <w:t xml:space="preserve">, </w:t>
      </w:r>
      <w:r>
        <w:rPr>
          <w:rFonts w:cs="Times New Roman"/>
          <w:lang w:val="uk-UA"/>
        </w:rPr>
        <w:t>з</w:t>
      </w:r>
      <w:r>
        <w:rPr>
          <w:rFonts w:cs="Times New Roman"/>
          <w:lang w:val="ru-RU"/>
        </w:rPr>
        <w:t xml:space="preserve"> </w:t>
      </w:r>
      <w:r>
        <w:rPr>
          <w:rFonts w:cs="Times New Roman"/>
          <w:lang w:val="uk-UA"/>
        </w:rPr>
        <w:t>приводу</w:t>
      </w:r>
      <w:r>
        <w:rPr>
          <w:rFonts w:cs="Times New Roman"/>
          <w:lang w:val="ru-RU"/>
        </w:rPr>
        <w:t xml:space="preserve"> </w:t>
      </w:r>
      <w:r>
        <w:rPr>
          <w:rFonts w:cs="Times New Roman"/>
          <w:lang w:val="uk-UA"/>
        </w:rPr>
        <w:t>підвищення</w:t>
      </w:r>
      <w:r>
        <w:rPr>
          <w:rFonts w:cs="Times New Roman"/>
          <w:lang w:val="ru-RU"/>
        </w:rPr>
        <w:t xml:space="preserve"> </w:t>
      </w:r>
      <w:r>
        <w:rPr>
          <w:rFonts w:cs="Times New Roman"/>
          <w:lang w:val="uk-UA"/>
        </w:rPr>
        <w:t>тарифів</w:t>
      </w:r>
      <w:r>
        <w:rPr>
          <w:rFonts w:cs="Times New Roman"/>
          <w:lang w:val="ru-RU"/>
        </w:rPr>
        <w:t xml:space="preserve"> </w:t>
      </w:r>
      <w:r>
        <w:rPr>
          <w:rFonts w:cs="Times New Roman"/>
          <w:lang w:val="uk-UA"/>
        </w:rPr>
        <w:t>на</w:t>
      </w:r>
      <w:r>
        <w:rPr>
          <w:rFonts w:cs="Times New Roman"/>
          <w:lang w:val="ru-RU"/>
        </w:rPr>
        <w:t xml:space="preserve"> </w:t>
      </w:r>
      <w:r>
        <w:rPr>
          <w:rFonts w:cs="Times New Roman"/>
          <w:lang w:val="uk-UA"/>
        </w:rPr>
        <w:t>житлово</w:t>
      </w:r>
      <w:r>
        <w:rPr>
          <w:rFonts w:cs="Times New Roman"/>
          <w:lang w:val="ru-RU"/>
        </w:rPr>
        <w:t>-</w:t>
      </w:r>
      <w:r>
        <w:rPr>
          <w:rFonts w:cs="Times New Roman"/>
          <w:lang w:val="uk-UA"/>
        </w:rPr>
        <w:t>комунальні</w:t>
      </w:r>
      <w:r>
        <w:rPr>
          <w:rFonts w:cs="Times New Roman"/>
          <w:lang w:val="ru-RU"/>
        </w:rPr>
        <w:t xml:space="preserve"> </w:t>
      </w:r>
      <w:r>
        <w:rPr>
          <w:rFonts w:cs="Times New Roman"/>
          <w:lang w:val="uk-UA"/>
        </w:rPr>
        <w:t>послуги</w:t>
      </w:r>
      <w:r>
        <w:rPr>
          <w:rFonts w:cs="Times New Roman"/>
          <w:lang w:val="ru-RU"/>
        </w:rPr>
        <w:t xml:space="preserve">, </w:t>
      </w:r>
      <w:r>
        <w:rPr>
          <w:rFonts w:cs="Times New Roman"/>
          <w:lang w:val="uk-UA"/>
        </w:rPr>
        <w:t>надання</w:t>
      </w:r>
      <w:r>
        <w:rPr>
          <w:rFonts w:cs="Times New Roman"/>
          <w:lang w:val="ru-RU"/>
        </w:rPr>
        <w:t xml:space="preserve"> </w:t>
      </w:r>
      <w:r>
        <w:rPr>
          <w:rFonts w:cs="Times New Roman"/>
          <w:lang w:val="uk-UA"/>
        </w:rPr>
        <w:t>земельної</w:t>
      </w:r>
      <w:r>
        <w:rPr>
          <w:rFonts w:cs="Times New Roman"/>
          <w:lang w:val="ru-RU"/>
        </w:rPr>
        <w:t xml:space="preserve"> </w:t>
      </w:r>
      <w:r>
        <w:rPr>
          <w:rFonts w:cs="Times New Roman"/>
          <w:lang w:val="uk-UA"/>
        </w:rPr>
        <w:t>ділянки</w:t>
      </w:r>
      <w:r>
        <w:rPr>
          <w:rFonts w:cs="Times New Roman"/>
          <w:lang w:val="ru-RU"/>
        </w:rPr>
        <w:t xml:space="preserve"> </w:t>
      </w:r>
      <w:r>
        <w:rPr>
          <w:rFonts w:cs="Times New Roman"/>
          <w:lang w:val="uk-UA"/>
        </w:rPr>
        <w:t>для</w:t>
      </w:r>
      <w:r>
        <w:rPr>
          <w:rFonts w:cs="Times New Roman"/>
          <w:lang w:val="ru-RU"/>
        </w:rPr>
        <w:t xml:space="preserve"> </w:t>
      </w:r>
      <w:r>
        <w:rPr>
          <w:rFonts w:cs="Times New Roman"/>
          <w:lang w:val="uk-UA"/>
        </w:rPr>
        <w:t>будівництва</w:t>
      </w:r>
      <w:r>
        <w:rPr>
          <w:rFonts w:cs="Times New Roman"/>
          <w:lang w:val="ru-RU"/>
        </w:rPr>
        <w:t xml:space="preserve"> </w:t>
      </w:r>
      <w:r>
        <w:rPr>
          <w:rFonts w:cs="Times New Roman"/>
          <w:lang w:val="uk-UA"/>
        </w:rPr>
        <w:t>індивідуального</w:t>
      </w:r>
      <w:r>
        <w:rPr>
          <w:rFonts w:cs="Times New Roman"/>
          <w:lang w:val="ru-RU"/>
        </w:rPr>
        <w:t xml:space="preserve"> </w:t>
      </w:r>
      <w:r>
        <w:rPr>
          <w:rFonts w:cs="Times New Roman"/>
          <w:lang w:val="uk-UA"/>
        </w:rPr>
        <w:t>житлового</w:t>
      </w:r>
      <w:r>
        <w:rPr>
          <w:rFonts w:cs="Times New Roman"/>
          <w:lang w:val="ru-RU"/>
        </w:rPr>
        <w:t xml:space="preserve"> </w:t>
      </w:r>
      <w:r>
        <w:rPr>
          <w:rFonts w:cs="Times New Roman"/>
          <w:lang w:val="uk-UA"/>
        </w:rPr>
        <w:t>будинку</w:t>
      </w:r>
      <w:r>
        <w:rPr>
          <w:rFonts w:cs="Times New Roman"/>
          <w:lang w:val="ru-RU"/>
        </w:rPr>
        <w:t xml:space="preserve">, </w:t>
      </w:r>
      <w:r>
        <w:rPr>
          <w:rFonts w:cs="Times New Roman"/>
          <w:lang w:val="uk-UA"/>
        </w:rPr>
        <w:t>розгляд</w:t>
      </w:r>
      <w:r>
        <w:rPr>
          <w:rFonts w:cs="Times New Roman"/>
          <w:lang w:val="ru-RU"/>
        </w:rPr>
        <w:t xml:space="preserve"> </w:t>
      </w:r>
      <w:r>
        <w:rPr>
          <w:rFonts w:cs="Times New Roman"/>
          <w:lang w:val="uk-UA"/>
        </w:rPr>
        <w:t>питань</w:t>
      </w:r>
      <w:r>
        <w:rPr>
          <w:rFonts w:cs="Times New Roman"/>
          <w:lang w:val="ru-RU"/>
        </w:rPr>
        <w:t xml:space="preserve"> </w:t>
      </w:r>
      <w:r>
        <w:rPr>
          <w:rFonts w:cs="Times New Roman"/>
          <w:lang w:val="uk-UA"/>
        </w:rPr>
        <w:t>щодо</w:t>
      </w:r>
      <w:r>
        <w:rPr>
          <w:rFonts w:cs="Times New Roman"/>
          <w:lang w:val="ru-RU"/>
        </w:rPr>
        <w:t xml:space="preserve"> </w:t>
      </w:r>
      <w:r>
        <w:rPr>
          <w:rFonts w:cs="Times New Roman"/>
          <w:lang w:val="uk-UA"/>
        </w:rPr>
        <w:t>меж</w:t>
      </w:r>
      <w:r>
        <w:rPr>
          <w:rFonts w:cs="Times New Roman"/>
          <w:lang w:val="ru-RU"/>
        </w:rPr>
        <w:t xml:space="preserve"> </w:t>
      </w:r>
      <w:r>
        <w:rPr>
          <w:rFonts w:cs="Times New Roman"/>
          <w:lang w:val="uk-UA"/>
        </w:rPr>
        <w:t>земельних</w:t>
      </w:r>
      <w:r>
        <w:rPr>
          <w:rFonts w:cs="Times New Roman"/>
          <w:lang w:val="ru-RU"/>
        </w:rPr>
        <w:t xml:space="preserve"> </w:t>
      </w:r>
      <w:r>
        <w:rPr>
          <w:rFonts w:cs="Times New Roman"/>
          <w:lang w:val="uk-UA"/>
        </w:rPr>
        <w:t>ділянок</w:t>
      </w:r>
      <w:r>
        <w:rPr>
          <w:rFonts w:cs="Times New Roman"/>
          <w:lang w:val="ru-RU"/>
        </w:rPr>
        <w:t xml:space="preserve">, </w:t>
      </w:r>
      <w:r>
        <w:rPr>
          <w:rFonts w:cs="Times New Roman"/>
          <w:lang w:val="uk-UA"/>
        </w:rPr>
        <w:t>робота</w:t>
      </w:r>
      <w:r>
        <w:rPr>
          <w:rFonts w:cs="Times New Roman"/>
          <w:lang w:val="ru-RU"/>
        </w:rPr>
        <w:t xml:space="preserve"> </w:t>
      </w:r>
      <w:r>
        <w:rPr>
          <w:rFonts w:cs="Times New Roman"/>
          <w:lang w:val="uk-UA"/>
        </w:rPr>
        <w:t>пасажирського</w:t>
      </w:r>
      <w:r>
        <w:rPr>
          <w:rFonts w:cs="Times New Roman"/>
          <w:lang w:val="ru-RU"/>
        </w:rPr>
        <w:t xml:space="preserve"> </w:t>
      </w:r>
      <w:r>
        <w:rPr>
          <w:rFonts w:cs="Times New Roman"/>
          <w:lang w:val="uk-UA"/>
        </w:rPr>
        <w:t>транспорту</w:t>
      </w:r>
      <w:r>
        <w:rPr>
          <w:rFonts w:cs="Times New Roman"/>
          <w:lang w:val="ru-RU"/>
        </w:rPr>
        <w:t xml:space="preserve">, </w:t>
      </w:r>
      <w:r>
        <w:rPr>
          <w:rFonts w:cs="Times New Roman"/>
          <w:lang w:val="uk-UA"/>
        </w:rPr>
        <w:t>пільгові</w:t>
      </w:r>
      <w:r>
        <w:rPr>
          <w:rFonts w:cs="Times New Roman"/>
          <w:lang w:val="ru-RU"/>
        </w:rPr>
        <w:t xml:space="preserve"> </w:t>
      </w:r>
      <w:r>
        <w:rPr>
          <w:rFonts w:cs="Times New Roman"/>
          <w:lang w:val="uk-UA"/>
        </w:rPr>
        <w:t>перевезення</w:t>
      </w:r>
      <w:r>
        <w:rPr>
          <w:rFonts w:cs="Times New Roman"/>
          <w:lang w:val="ru-RU"/>
        </w:rPr>
        <w:t xml:space="preserve"> </w:t>
      </w:r>
      <w:r>
        <w:rPr>
          <w:rFonts w:cs="Times New Roman"/>
          <w:lang w:val="uk-UA"/>
        </w:rPr>
        <w:t>тощо</w:t>
      </w:r>
      <w:r>
        <w:rPr>
          <w:rFonts w:cs="Times New Roman"/>
          <w:lang w:val="ru-RU"/>
        </w:rPr>
        <w:t>.</w:t>
      </w:r>
    </w:p>
    <w:p>
      <w:pPr>
        <w:pStyle w:val="Standard"/>
        <w:spacing w:before="0" w:after="0"/>
        <w:ind w:firstLine="624"/>
        <w:contextualSpacing/>
        <w:jc w:val="both"/>
        <w:rPr/>
      </w:pPr>
      <w:r>
        <w:rPr>
          <w:rFonts w:cs="Times New Roman"/>
          <w:lang w:val="uk-UA"/>
        </w:rPr>
        <w:t>На</w:t>
      </w:r>
      <w:r>
        <w:rPr>
          <w:rFonts w:cs="Times New Roman"/>
          <w:lang w:val="ru-RU"/>
        </w:rPr>
        <w:t xml:space="preserve"> </w:t>
      </w:r>
      <w:r>
        <w:rPr>
          <w:rFonts w:cs="Times New Roman"/>
          <w:lang w:val="uk-UA"/>
        </w:rPr>
        <w:t>адресу</w:t>
      </w:r>
      <w:r>
        <w:rPr>
          <w:rFonts w:cs="Times New Roman"/>
          <w:lang w:val="ru-RU"/>
        </w:rPr>
        <w:t xml:space="preserve"> </w:t>
      </w:r>
      <w:r>
        <w:rPr>
          <w:rFonts w:cs="Times New Roman"/>
          <w:lang w:val="uk-UA"/>
        </w:rPr>
        <w:t>виконкому</w:t>
      </w:r>
      <w:r>
        <w:rPr>
          <w:rFonts w:cs="Times New Roman"/>
          <w:lang w:val="ru-RU"/>
        </w:rPr>
        <w:t xml:space="preserve"> </w:t>
      </w:r>
      <w:r>
        <w:rPr>
          <w:rFonts w:cs="Times New Roman"/>
          <w:lang w:val="uk-UA"/>
        </w:rPr>
        <w:t>Каховської</w:t>
      </w:r>
      <w:r>
        <w:rPr>
          <w:rFonts w:cs="Times New Roman"/>
          <w:lang w:val="ru-RU"/>
        </w:rPr>
        <w:t xml:space="preserve"> </w:t>
      </w:r>
      <w:r>
        <w:rPr>
          <w:rFonts w:cs="Times New Roman"/>
          <w:lang w:val="uk-UA"/>
        </w:rPr>
        <w:t>міської</w:t>
      </w:r>
      <w:r>
        <w:rPr>
          <w:rFonts w:cs="Times New Roman"/>
          <w:lang w:val="ru-RU"/>
        </w:rPr>
        <w:t xml:space="preserve"> </w:t>
      </w:r>
      <w:r>
        <w:rPr>
          <w:rFonts w:cs="Times New Roman"/>
          <w:lang w:val="uk-UA"/>
        </w:rPr>
        <w:t>ради</w:t>
      </w:r>
      <w:r>
        <w:rPr>
          <w:rFonts w:cs="Times New Roman"/>
          <w:lang w:val="ru-RU"/>
        </w:rPr>
        <w:t xml:space="preserve"> </w:t>
      </w:r>
      <w:r>
        <w:rPr>
          <w:rFonts w:cs="Times New Roman"/>
          <w:lang w:val="uk-UA"/>
        </w:rPr>
        <w:t>надійшло</w:t>
      </w:r>
      <w:r>
        <w:rPr>
          <w:rFonts w:cs="Times New Roman"/>
          <w:lang w:val="ru-RU"/>
        </w:rPr>
        <w:t xml:space="preserve"> 637 </w:t>
      </w:r>
      <w:r>
        <w:rPr>
          <w:rFonts w:cs="Times New Roman"/>
          <w:lang w:val="uk-UA"/>
        </w:rPr>
        <w:t>заяв</w:t>
      </w:r>
      <w:r>
        <w:rPr>
          <w:rFonts w:cs="Times New Roman"/>
          <w:lang w:val="ru-RU"/>
        </w:rPr>
        <w:t xml:space="preserve"> </w:t>
      </w:r>
      <w:r>
        <w:rPr>
          <w:rFonts w:cs="Times New Roman"/>
          <w:lang w:val="uk-UA"/>
        </w:rPr>
        <w:t>від</w:t>
      </w:r>
      <w:r>
        <w:rPr>
          <w:rFonts w:cs="Times New Roman"/>
          <w:lang w:val="ru-RU"/>
        </w:rPr>
        <w:t xml:space="preserve"> </w:t>
      </w:r>
      <w:r>
        <w:rPr>
          <w:rFonts w:cs="Times New Roman"/>
          <w:lang w:val="uk-UA"/>
        </w:rPr>
        <w:t>ветеранів</w:t>
      </w:r>
      <w:r>
        <w:rPr>
          <w:rFonts w:cs="Times New Roman"/>
          <w:lang w:val="ru-RU"/>
        </w:rPr>
        <w:t xml:space="preserve"> </w:t>
      </w:r>
      <w:r>
        <w:rPr>
          <w:rFonts w:cs="Times New Roman"/>
          <w:lang w:val="uk-UA"/>
        </w:rPr>
        <w:t>праці</w:t>
      </w:r>
      <w:r>
        <w:rPr>
          <w:rFonts w:cs="Times New Roman"/>
          <w:lang w:val="ru-RU"/>
        </w:rPr>
        <w:t xml:space="preserve">, </w:t>
      </w:r>
      <w:r>
        <w:rPr>
          <w:rFonts w:cs="Times New Roman"/>
          <w:lang w:val="uk-UA"/>
        </w:rPr>
        <w:t>пенсіонерів</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інвалідів</w:t>
      </w:r>
      <w:r>
        <w:rPr>
          <w:rFonts w:cs="Times New Roman"/>
          <w:lang w:val="ru-RU"/>
        </w:rPr>
        <w:t xml:space="preserve">. </w:t>
      </w:r>
      <w:r>
        <w:rPr>
          <w:rFonts w:cs="Times New Roman"/>
          <w:lang w:val="uk-UA"/>
        </w:rPr>
        <w:t>Велика</w:t>
      </w:r>
      <w:r>
        <w:rPr>
          <w:rFonts w:cs="Times New Roman"/>
          <w:lang w:val="ru-RU"/>
        </w:rPr>
        <w:t xml:space="preserve"> </w:t>
      </w:r>
      <w:r>
        <w:rPr>
          <w:rFonts w:cs="Times New Roman"/>
          <w:lang w:val="uk-UA"/>
        </w:rPr>
        <w:t>увага</w:t>
      </w:r>
      <w:r>
        <w:rPr>
          <w:rFonts w:cs="Times New Roman"/>
          <w:lang w:val="ru-RU"/>
        </w:rPr>
        <w:t xml:space="preserve"> </w:t>
      </w:r>
      <w:r>
        <w:rPr>
          <w:rFonts w:cs="Times New Roman"/>
          <w:lang w:val="uk-UA"/>
        </w:rPr>
        <w:t>приділяється</w:t>
      </w:r>
      <w:r>
        <w:rPr>
          <w:rFonts w:cs="Times New Roman"/>
          <w:lang w:val="ru-RU"/>
        </w:rPr>
        <w:t xml:space="preserve"> </w:t>
      </w:r>
      <w:r>
        <w:rPr>
          <w:rFonts w:cs="Times New Roman"/>
          <w:lang w:val="uk-UA"/>
        </w:rPr>
        <w:t>саме</w:t>
      </w:r>
      <w:r>
        <w:rPr>
          <w:rFonts w:cs="Times New Roman"/>
          <w:lang w:val="ru-RU"/>
        </w:rPr>
        <w:t xml:space="preserve"> </w:t>
      </w:r>
      <w:r>
        <w:rPr>
          <w:rFonts w:cs="Times New Roman"/>
          <w:lang w:val="uk-UA"/>
        </w:rPr>
        <w:t>цим</w:t>
      </w:r>
      <w:r>
        <w:rPr>
          <w:rFonts w:cs="Times New Roman"/>
          <w:lang w:val="ru-RU"/>
        </w:rPr>
        <w:t xml:space="preserve"> </w:t>
      </w:r>
      <w:r>
        <w:rPr>
          <w:rFonts w:cs="Times New Roman"/>
          <w:lang w:val="uk-UA"/>
        </w:rPr>
        <w:t>людям</w:t>
      </w:r>
      <w:r>
        <w:rPr>
          <w:rFonts w:cs="Times New Roman"/>
          <w:lang w:val="ru-RU"/>
        </w:rPr>
        <w:t xml:space="preserve">, </w:t>
      </w:r>
      <w:r>
        <w:rPr>
          <w:rFonts w:cs="Times New Roman"/>
          <w:lang w:val="uk-UA"/>
        </w:rPr>
        <w:t>як</w:t>
      </w:r>
      <w:r>
        <w:rPr>
          <w:rFonts w:cs="Times New Roman"/>
          <w:lang w:val="ru-RU"/>
        </w:rPr>
        <w:t xml:space="preserve"> </w:t>
      </w:r>
      <w:r>
        <w:rPr>
          <w:rFonts w:cs="Times New Roman"/>
          <w:lang w:val="uk-UA"/>
        </w:rPr>
        <w:t>найбільш</w:t>
      </w:r>
      <w:r>
        <w:rPr>
          <w:rFonts w:cs="Times New Roman"/>
          <w:lang w:val="ru-RU"/>
        </w:rPr>
        <w:t xml:space="preserve"> </w:t>
      </w:r>
      <w:r>
        <w:rPr>
          <w:rFonts w:cs="Times New Roman"/>
          <w:lang w:val="uk-UA"/>
        </w:rPr>
        <w:t>вразливої</w:t>
      </w:r>
      <w:r>
        <w:rPr>
          <w:rFonts w:cs="Times New Roman"/>
          <w:lang w:val="ru-RU"/>
        </w:rPr>
        <w:t xml:space="preserve"> </w:t>
      </w:r>
      <w:r>
        <w:rPr>
          <w:rFonts w:cs="Times New Roman"/>
          <w:lang w:val="uk-UA"/>
        </w:rPr>
        <w:t>категорії</w:t>
      </w:r>
      <w:r>
        <w:rPr>
          <w:rFonts w:cs="Times New Roman"/>
          <w:lang w:val="ru-RU"/>
        </w:rPr>
        <w:t xml:space="preserve"> </w:t>
      </w:r>
      <w:r>
        <w:rPr>
          <w:rFonts w:cs="Times New Roman"/>
          <w:lang w:val="uk-UA"/>
        </w:rPr>
        <w:t>громадян</w:t>
      </w:r>
      <w:r>
        <w:rPr>
          <w:rFonts w:cs="Times New Roman"/>
          <w:lang w:val="ru-RU"/>
        </w:rPr>
        <w:t>.</w:t>
      </w:r>
    </w:p>
    <w:p>
      <w:pPr>
        <w:pStyle w:val="Standard"/>
        <w:spacing w:before="0" w:after="0"/>
        <w:ind w:firstLine="624"/>
        <w:contextualSpacing/>
        <w:jc w:val="both"/>
        <w:rPr/>
      </w:pPr>
      <w:r>
        <w:rPr>
          <w:rFonts w:cs="Times New Roman"/>
          <w:lang w:val="uk-UA"/>
        </w:rPr>
        <w:t>Особлива</w:t>
      </w:r>
      <w:r>
        <w:rPr>
          <w:rFonts w:cs="Times New Roman"/>
          <w:lang w:val="ru-RU"/>
        </w:rPr>
        <w:t xml:space="preserve"> </w:t>
      </w:r>
      <w:r>
        <w:rPr>
          <w:rFonts w:cs="Times New Roman"/>
          <w:lang w:val="uk-UA"/>
        </w:rPr>
        <w:t>увага</w:t>
      </w:r>
      <w:r>
        <w:rPr>
          <w:rFonts w:cs="Times New Roman"/>
          <w:lang w:val="ru-RU"/>
        </w:rPr>
        <w:t xml:space="preserve"> </w:t>
      </w:r>
      <w:r>
        <w:rPr>
          <w:rFonts w:cs="Times New Roman"/>
          <w:lang w:val="uk-UA"/>
        </w:rPr>
        <w:t>приділялась</w:t>
      </w:r>
      <w:r>
        <w:rPr>
          <w:rFonts w:cs="Times New Roman"/>
          <w:lang w:val="ru-RU"/>
        </w:rPr>
        <w:t xml:space="preserve"> </w:t>
      </w:r>
      <w:r>
        <w:rPr>
          <w:rFonts w:cs="Times New Roman"/>
          <w:lang w:val="uk-UA"/>
        </w:rPr>
        <w:t>зверненням</w:t>
      </w:r>
      <w:r>
        <w:rPr>
          <w:rFonts w:cs="Times New Roman"/>
          <w:lang w:val="ru-RU"/>
        </w:rPr>
        <w:t xml:space="preserve">, </w:t>
      </w:r>
      <w:r>
        <w:rPr>
          <w:rFonts w:cs="Times New Roman"/>
          <w:lang w:val="uk-UA"/>
        </w:rPr>
        <w:t>що</w:t>
      </w:r>
      <w:r>
        <w:rPr>
          <w:rFonts w:cs="Times New Roman"/>
          <w:lang w:val="ru-RU"/>
        </w:rPr>
        <w:t xml:space="preserve"> </w:t>
      </w:r>
      <w:r>
        <w:rPr>
          <w:rFonts w:cs="Times New Roman"/>
          <w:lang w:val="uk-UA"/>
        </w:rPr>
        <w:t>надходили</w:t>
      </w:r>
      <w:r>
        <w:rPr>
          <w:rFonts w:cs="Times New Roman"/>
          <w:lang w:val="ru-RU"/>
        </w:rPr>
        <w:t xml:space="preserve"> </w:t>
      </w:r>
      <w:r>
        <w:rPr>
          <w:rFonts w:cs="Times New Roman"/>
          <w:lang w:val="uk-UA"/>
        </w:rPr>
        <w:t>на</w:t>
      </w:r>
      <w:r>
        <w:rPr>
          <w:rFonts w:cs="Times New Roman"/>
          <w:lang w:val="ru-RU"/>
        </w:rPr>
        <w:t xml:space="preserve"> </w:t>
      </w:r>
      <w:r>
        <w:rPr>
          <w:rFonts w:cs="Times New Roman"/>
          <w:lang w:val="uk-UA"/>
        </w:rPr>
        <w:t>адресу</w:t>
      </w:r>
      <w:r>
        <w:rPr>
          <w:rFonts w:cs="Times New Roman"/>
          <w:lang w:val="ru-RU"/>
        </w:rPr>
        <w:t xml:space="preserve"> </w:t>
      </w:r>
      <w:r>
        <w:rPr>
          <w:rFonts w:cs="Times New Roman"/>
          <w:lang w:val="uk-UA"/>
        </w:rPr>
        <w:t>Президента</w:t>
      </w:r>
      <w:r>
        <w:rPr>
          <w:rFonts w:cs="Times New Roman"/>
          <w:lang w:val="ru-RU"/>
        </w:rPr>
        <w:t xml:space="preserve"> </w:t>
      </w:r>
      <w:r>
        <w:rPr>
          <w:rFonts w:cs="Times New Roman"/>
          <w:lang w:val="uk-UA"/>
        </w:rPr>
        <w:t>України</w:t>
      </w:r>
      <w:r>
        <w:rPr>
          <w:rFonts w:cs="Times New Roman"/>
          <w:lang w:val="ru-RU"/>
        </w:rPr>
        <w:t xml:space="preserve">, </w:t>
      </w:r>
      <w:r>
        <w:rPr>
          <w:rFonts w:cs="Times New Roman"/>
          <w:lang w:val="uk-UA"/>
        </w:rPr>
        <w:t>Кабінету</w:t>
      </w:r>
      <w:r>
        <w:rPr>
          <w:rFonts w:cs="Times New Roman"/>
          <w:lang w:val="ru-RU"/>
        </w:rPr>
        <w:t xml:space="preserve"> </w:t>
      </w:r>
      <w:r>
        <w:rPr>
          <w:rFonts w:cs="Times New Roman"/>
          <w:lang w:val="uk-UA"/>
        </w:rPr>
        <w:t>Міністрів</w:t>
      </w:r>
      <w:r>
        <w:rPr>
          <w:rFonts w:cs="Times New Roman"/>
          <w:lang w:val="ru-RU"/>
        </w:rPr>
        <w:t xml:space="preserve">, </w:t>
      </w:r>
      <w:r>
        <w:rPr>
          <w:rFonts w:cs="Times New Roman"/>
          <w:lang w:val="uk-UA"/>
        </w:rPr>
        <w:t>секретаріату</w:t>
      </w:r>
      <w:r>
        <w:rPr>
          <w:rFonts w:cs="Times New Roman"/>
          <w:lang w:val="ru-RU"/>
        </w:rPr>
        <w:t xml:space="preserve"> </w:t>
      </w:r>
      <w:r>
        <w:rPr>
          <w:rFonts w:cs="Times New Roman"/>
          <w:lang w:val="uk-UA"/>
        </w:rPr>
        <w:t>Верховної</w:t>
      </w:r>
      <w:r>
        <w:rPr>
          <w:rFonts w:cs="Times New Roman"/>
          <w:lang w:val="ru-RU"/>
        </w:rPr>
        <w:t xml:space="preserve"> </w:t>
      </w:r>
      <w:r>
        <w:rPr>
          <w:rFonts w:cs="Times New Roman"/>
          <w:lang w:val="uk-UA"/>
        </w:rPr>
        <w:t>Ради</w:t>
      </w:r>
      <w:r>
        <w:rPr>
          <w:rFonts w:cs="Times New Roman"/>
          <w:lang w:val="ru-RU"/>
        </w:rPr>
        <w:t xml:space="preserve"> </w:t>
      </w:r>
      <w:r>
        <w:rPr>
          <w:rFonts w:cs="Times New Roman"/>
          <w:lang w:val="uk-UA"/>
        </w:rPr>
        <w:t>України</w:t>
      </w:r>
      <w:r>
        <w:rPr>
          <w:rFonts w:cs="Times New Roman"/>
          <w:lang w:val="ru-RU"/>
        </w:rPr>
        <w:t xml:space="preserve">, </w:t>
      </w:r>
      <w:r>
        <w:rPr>
          <w:rFonts w:cs="Times New Roman"/>
          <w:lang w:val="uk-UA"/>
        </w:rPr>
        <w:t>народних</w:t>
      </w:r>
      <w:r>
        <w:rPr>
          <w:rFonts w:cs="Times New Roman"/>
          <w:lang w:val="ru-RU"/>
        </w:rPr>
        <w:t xml:space="preserve"> </w:t>
      </w:r>
      <w:r>
        <w:rPr>
          <w:rFonts w:cs="Times New Roman"/>
          <w:lang w:val="uk-UA"/>
        </w:rPr>
        <w:t>депутатів</w:t>
      </w:r>
      <w:r>
        <w:rPr>
          <w:rFonts w:cs="Times New Roman"/>
          <w:lang w:val="ru-RU"/>
        </w:rPr>
        <w:t xml:space="preserve"> </w:t>
      </w:r>
      <w:r>
        <w:rPr>
          <w:rFonts w:cs="Times New Roman"/>
          <w:lang w:val="uk-UA"/>
        </w:rPr>
        <w:t>України</w:t>
      </w:r>
      <w:r>
        <w:rPr>
          <w:rFonts w:cs="Times New Roman"/>
          <w:lang w:val="ru-RU"/>
        </w:rPr>
        <w:t xml:space="preserve">, </w:t>
      </w:r>
      <w:r>
        <w:rPr>
          <w:rFonts w:cs="Times New Roman"/>
          <w:lang w:val="uk-UA"/>
        </w:rPr>
        <w:t>а</w:t>
      </w:r>
      <w:r>
        <w:rPr>
          <w:rFonts w:cs="Times New Roman"/>
          <w:lang w:val="ru-RU"/>
        </w:rPr>
        <w:t xml:space="preserve"> </w:t>
      </w:r>
      <w:r>
        <w:rPr>
          <w:rFonts w:cs="Times New Roman"/>
          <w:lang w:val="uk-UA"/>
        </w:rPr>
        <w:t>також</w:t>
      </w:r>
      <w:r>
        <w:rPr>
          <w:rFonts w:cs="Times New Roman"/>
          <w:lang w:val="ru-RU"/>
        </w:rPr>
        <w:t xml:space="preserve"> </w:t>
      </w:r>
      <w:r>
        <w:rPr>
          <w:rFonts w:cs="Times New Roman"/>
          <w:lang w:val="uk-UA"/>
        </w:rPr>
        <w:t>депутатів</w:t>
      </w:r>
      <w:r>
        <w:rPr>
          <w:rFonts w:cs="Times New Roman"/>
          <w:lang w:val="ru-RU"/>
        </w:rPr>
        <w:t xml:space="preserve"> </w:t>
      </w:r>
      <w:r>
        <w:rPr>
          <w:rFonts w:cs="Times New Roman"/>
          <w:lang w:val="uk-UA"/>
        </w:rPr>
        <w:t>міської</w:t>
      </w:r>
      <w:r>
        <w:rPr>
          <w:rFonts w:cs="Times New Roman"/>
          <w:lang w:val="ru-RU"/>
        </w:rPr>
        <w:t xml:space="preserve"> </w:t>
      </w:r>
      <w:r>
        <w:rPr>
          <w:rFonts w:cs="Times New Roman"/>
          <w:lang w:val="uk-UA"/>
        </w:rPr>
        <w:t>ради</w:t>
      </w:r>
      <w:r>
        <w:rPr>
          <w:rFonts w:cs="Times New Roman"/>
          <w:lang w:val="ru-RU"/>
        </w:rPr>
        <w:t>.</w:t>
      </w:r>
    </w:p>
    <w:p>
      <w:pPr>
        <w:pStyle w:val="Standard"/>
        <w:spacing w:before="0" w:after="0"/>
        <w:ind w:firstLine="624"/>
        <w:contextualSpacing/>
        <w:jc w:val="both"/>
        <w:rPr/>
      </w:pPr>
      <w:r>
        <w:rPr>
          <w:rFonts w:cs="Times New Roman"/>
          <w:lang w:val="uk-UA"/>
        </w:rPr>
        <w:t>Більшість</w:t>
      </w:r>
      <w:r>
        <w:rPr>
          <w:rFonts w:cs="Times New Roman"/>
          <w:lang w:val="ru-RU"/>
        </w:rPr>
        <w:t xml:space="preserve"> </w:t>
      </w:r>
      <w:r>
        <w:rPr>
          <w:rFonts w:cs="Times New Roman"/>
          <w:lang w:val="uk-UA"/>
        </w:rPr>
        <w:t>вказаних</w:t>
      </w:r>
      <w:r>
        <w:rPr>
          <w:rFonts w:cs="Times New Roman"/>
          <w:lang w:val="ru-RU"/>
        </w:rPr>
        <w:t xml:space="preserve"> </w:t>
      </w:r>
      <w:r>
        <w:rPr>
          <w:rFonts w:cs="Times New Roman"/>
          <w:lang w:val="uk-UA"/>
        </w:rPr>
        <w:t>звернень</w:t>
      </w:r>
      <w:r>
        <w:rPr>
          <w:rFonts w:cs="Times New Roman"/>
          <w:lang w:val="ru-RU"/>
        </w:rPr>
        <w:t xml:space="preserve"> </w:t>
      </w:r>
      <w:r>
        <w:rPr>
          <w:rFonts w:cs="Times New Roman"/>
          <w:lang w:val="uk-UA"/>
        </w:rPr>
        <w:t>до</w:t>
      </w:r>
      <w:r>
        <w:rPr>
          <w:rFonts w:cs="Times New Roman"/>
          <w:lang w:val="ru-RU"/>
        </w:rPr>
        <w:t xml:space="preserve"> </w:t>
      </w:r>
      <w:r>
        <w:rPr>
          <w:rFonts w:cs="Times New Roman"/>
          <w:lang w:val="uk-UA"/>
        </w:rPr>
        <w:t>виконкому</w:t>
      </w:r>
      <w:r>
        <w:rPr>
          <w:rFonts w:cs="Times New Roman"/>
          <w:lang w:val="ru-RU"/>
        </w:rPr>
        <w:t xml:space="preserve"> </w:t>
      </w:r>
      <w:r>
        <w:rPr>
          <w:rFonts w:cs="Times New Roman"/>
          <w:lang w:val="uk-UA"/>
        </w:rPr>
        <w:t>Каховської</w:t>
      </w:r>
      <w:r>
        <w:rPr>
          <w:rFonts w:cs="Times New Roman"/>
          <w:lang w:val="ru-RU"/>
        </w:rPr>
        <w:t xml:space="preserve"> </w:t>
      </w:r>
      <w:r>
        <w:rPr>
          <w:rFonts w:cs="Times New Roman"/>
          <w:lang w:val="uk-UA"/>
        </w:rPr>
        <w:t>міської</w:t>
      </w:r>
      <w:r>
        <w:rPr>
          <w:rFonts w:cs="Times New Roman"/>
          <w:lang w:val="ru-RU"/>
        </w:rPr>
        <w:t xml:space="preserve"> </w:t>
      </w:r>
      <w:r>
        <w:rPr>
          <w:rFonts w:cs="Times New Roman"/>
          <w:lang w:val="uk-UA"/>
        </w:rPr>
        <w:t>ради</w:t>
      </w:r>
      <w:r>
        <w:rPr>
          <w:rFonts w:cs="Times New Roman"/>
          <w:lang w:val="ru-RU"/>
        </w:rPr>
        <w:t xml:space="preserve"> </w:t>
      </w:r>
      <w:r>
        <w:rPr>
          <w:rFonts w:cs="Times New Roman"/>
          <w:lang w:val="uk-UA"/>
        </w:rPr>
        <w:t>надходили</w:t>
      </w:r>
      <w:r>
        <w:rPr>
          <w:rFonts w:cs="Times New Roman"/>
          <w:lang w:val="ru-RU"/>
        </w:rPr>
        <w:t xml:space="preserve"> </w:t>
      </w:r>
      <w:r>
        <w:rPr>
          <w:rFonts w:cs="Times New Roman"/>
          <w:lang w:val="uk-UA"/>
        </w:rPr>
        <w:t>на</w:t>
      </w:r>
      <w:r>
        <w:rPr>
          <w:rFonts w:cs="Times New Roman"/>
          <w:lang w:val="ru-RU"/>
        </w:rPr>
        <w:t xml:space="preserve"> </w:t>
      </w:r>
      <w:r>
        <w:rPr>
          <w:rFonts w:cs="Times New Roman"/>
          <w:lang w:val="uk-UA"/>
        </w:rPr>
        <w:t>розгляд</w:t>
      </w:r>
      <w:r>
        <w:rPr>
          <w:rFonts w:cs="Times New Roman"/>
          <w:lang w:val="ru-RU"/>
        </w:rPr>
        <w:t xml:space="preserve"> </w:t>
      </w:r>
      <w:r>
        <w:rPr>
          <w:rFonts w:cs="Times New Roman"/>
          <w:lang w:val="uk-UA"/>
        </w:rPr>
        <w:t>з</w:t>
      </w:r>
      <w:r>
        <w:rPr>
          <w:rFonts w:cs="Times New Roman"/>
          <w:lang w:val="ru-RU"/>
        </w:rPr>
        <w:t xml:space="preserve"> </w:t>
      </w:r>
      <w:r>
        <w:rPr>
          <w:rFonts w:cs="Times New Roman"/>
          <w:lang w:val="uk-UA"/>
        </w:rPr>
        <w:t>Херсонської</w:t>
      </w:r>
      <w:r>
        <w:rPr>
          <w:rFonts w:cs="Times New Roman"/>
          <w:lang w:val="ru-RU"/>
        </w:rPr>
        <w:t xml:space="preserve"> </w:t>
      </w:r>
      <w:r>
        <w:rPr>
          <w:rFonts w:cs="Times New Roman"/>
          <w:lang w:val="uk-UA"/>
        </w:rPr>
        <w:t>облдержадміністрації</w:t>
      </w:r>
      <w:r>
        <w:rPr>
          <w:rFonts w:cs="Times New Roman"/>
          <w:lang w:val="ru-RU"/>
        </w:rPr>
        <w:t>.</w:t>
      </w:r>
    </w:p>
    <w:p>
      <w:pPr>
        <w:pStyle w:val="Standard"/>
        <w:spacing w:before="0" w:after="0"/>
        <w:ind w:firstLine="624"/>
        <w:contextualSpacing/>
        <w:jc w:val="both"/>
        <w:rPr/>
      </w:pPr>
      <w:r>
        <w:rPr>
          <w:rFonts w:cs="Times New Roman"/>
          <w:lang w:val="uk-UA"/>
        </w:rPr>
        <w:t>Питання</w:t>
      </w:r>
      <w:r>
        <w:rPr>
          <w:rFonts w:cs="Times New Roman"/>
          <w:lang w:val="ru-RU"/>
        </w:rPr>
        <w:t xml:space="preserve">, </w:t>
      </w:r>
      <w:r>
        <w:rPr>
          <w:rFonts w:cs="Times New Roman"/>
          <w:lang w:val="uk-UA"/>
        </w:rPr>
        <w:t>з</w:t>
      </w:r>
      <w:r>
        <w:rPr>
          <w:rFonts w:cs="Times New Roman"/>
          <w:lang w:val="ru-RU"/>
        </w:rPr>
        <w:t xml:space="preserve"> </w:t>
      </w:r>
      <w:r>
        <w:rPr>
          <w:rFonts w:cs="Times New Roman"/>
          <w:lang w:val="uk-UA"/>
        </w:rPr>
        <w:t>якими</w:t>
      </w:r>
      <w:r>
        <w:rPr>
          <w:rFonts w:cs="Times New Roman"/>
          <w:lang w:val="ru-RU"/>
        </w:rPr>
        <w:t xml:space="preserve"> </w:t>
      </w:r>
      <w:r>
        <w:rPr>
          <w:rFonts w:cs="Times New Roman"/>
          <w:lang w:val="uk-UA"/>
        </w:rPr>
        <w:t>зверталися</w:t>
      </w:r>
      <w:r>
        <w:rPr>
          <w:rFonts w:cs="Times New Roman"/>
          <w:lang w:val="ru-RU"/>
        </w:rPr>
        <w:t xml:space="preserve"> </w:t>
      </w:r>
      <w:r>
        <w:rPr>
          <w:rFonts w:cs="Times New Roman"/>
          <w:lang w:val="uk-UA"/>
        </w:rPr>
        <w:t>мешканці</w:t>
      </w:r>
      <w:r>
        <w:rPr>
          <w:rFonts w:cs="Times New Roman"/>
          <w:lang w:val="ru-RU"/>
        </w:rPr>
        <w:t xml:space="preserve"> </w:t>
      </w:r>
      <w:r>
        <w:rPr>
          <w:rFonts w:cs="Times New Roman"/>
          <w:lang w:val="uk-UA"/>
        </w:rPr>
        <w:t>міста</w:t>
      </w:r>
      <w:r>
        <w:rPr>
          <w:rFonts w:cs="Times New Roman"/>
          <w:lang w:val="ru-RU"/>
        </w:rPr>
        <w:t xml:space="preserve"> </w:t>
      </w:r>
      <w:r>
        <w:rPr>
          <w:rFonts w:cs="Times New Roman"/>
          <w:lang w:val="uk-UA"/>
        </w:rPr>
        <w:t>до</w:t>
      </w:r>
      <w:r>
        <w:rPr>
          <w:rFonts w:cs="Times New Roman"/>
          <w:lang w:val="ru-RU"/>
        </w:rPr>
        <w:t xml:space="preserve"> </w:t>
      </w:r>
      <w:r>
        <w:rPr>
          <w:rFonts w:cs="Times New Roman"/>
          <w:lang w:val="uk-UA"/>
        </w:rPr>
        <w:t>вищестоящих</w:t>
      </w:r>
      <w:r>
        <w:rPr>
          <w:rFonts w:cs="Times New Roman"/>
          <w:lang w:val="ru-RU"/>
        </w:rPr>
        <w:t xml:space="preserve"> </w:t>
      </w:r>
      <w:r>
        <w:rPr>
          <w:rFonts w:cs="Times New Roman"/>
          <w:lang w:val="uk-UA"/>
        </w:rPr>
        <w:t>органів</w:t>
      </w:r>
      <w:r>
        <w:rPr>
          <w:rFonts w:cs="Times New Roman"/>
          <w:lang w:val="ru-RU"/>
        </w:rPr>
        <w:t xml:space="preserve"> </w:t>
      </w:r>
      <w:r>
        <w:rPr>
          <w:rFonts w:cs="Times New Roman"/>
          <w:lang w:val="uk-UA"/>
        </w:rPr>
        <w:t>влади</w:t>
      </w:r>
      <w:r>
        <w:rPr>
          <w:rFonts w:cs="Times New Roman"/>
          <w:lang w:val="ru-RU"/>
        </w:rPr>
        <w:t xml:space="preserve"> </w:t>
      </w:r>
      <w:r>
        <w:rPr>
          <w:rFonts w:cs="Times New Roman"/>
          <w:lang w:val="uk-UA"/>
        </w:rPr>
        <w:t>це</w:t>
      </w:r>
      <w:r>
        <w:rPr>
          <w:rFonts w:cs="Times New Roman"/>
          <w:lang w:val="ru-RU"/>
        </w:rPr>
        <w:t xml:space="preserve">: </w:t>
      </w:r>
      <w:r>
        <w:rPr>
          <w:rFonts w:cs="Times New Roman"/>
          <w:lang w:val="uk-UA"/>
        </w:rPr>
        <w:t>надання</w:t>
      </w:r>
      <w:r>
        <w:rPr>
          <w:rFonts w:cs="Times New Roman"/>
          <w:lang w:val="ru-RU"/>
        </w:rPr>
        <w:t xml:space="preserve"> </w:t>
      </w:r>
      <w:r>
        <w:rPr>
          <w:rFonts w:cs="Times New Roman"/>
          <w:lang w:val="uk-UA"/>
        </w:rPr>
        <w:t>матеріальної</w:t>
      </w:r>
      <w:r>
        <w:rPr>
          <w:rFonts w:cs="Times New Roman"/>
          <w:lang w:val="ru-RU"/>
        </w:rPr>
        <w:t xml:space="preserve"> </w:t>
      </w:r>
      <w:r>
        <w:rPr>
          <w:rFonts w:cs="Times New Roman"/>
          <w:lang w:val="uk-UA"/>
        </w:rPr>
        <w:t>допомоги</w:t>
      </w:r>
      <w:r>
        <w:rPr>
          <w:rFonts w:cs="Times New Roman"/>
          <w:lang w:val="ru-RU"/>
        </w:rPr>
        <w:t xml:space="preserve">, </w:t>
      </w:r>
      <w:r>
        <w:rPr>
          <w:rFonts w:cs="Times New Roman"/>
          <w:lang w:val="uk-UA"/>
        </w:rPr>
        <w:t>житлово</w:t>
      </w:r>
      <w:r>
        <w:rPr>
          <w:rFonts w:cs="Times New Roman"/>
          <w:lang w:val="ru-RU"/>
        </w:rPr>
        <w:t>-</w:t>
      </w:r>
      <w:r>
        <w:rPr>
          <w:rFonts w:cs="Times New Roman"/>
          <w:lang w:val="uk-UA"/>
        </w:rPr>
        <w:t>комунальна</w:t>
      </w:r>
      <w:r>
        <w:rPr>
          <w:rFonts w:cs="Times New Roman"/>
          <w:lang w:val="ru-RU"/>
        </w:rPr>
        <w:t xml:space="preserve"> </w:t>
      </w:r>
      <w:r>
        <w:rPr>
          <w:rFonts w:cs="Times New Roman"/>
          <w:lang w:val="uk-UA"/>
        </w:rPr>
        <w:t>сфера</w:t>
      </w:r>
      <w:r>
        <w:rPr>
          <w:rFonts w:cs="Times New Roman"/>
          <w:lang w:val="ru-RU"/>
        </w:rPr>
        <w:t xml:space="preserve">, </w:t>
      </w:r>
      <w:r>
        <w:rPr>
          <w:rFonts w:cs="Times New Roman"/>
          <w:lang w:val="uk-UA"/>
        </w:rPr>
        <w:t>соціального</w:t>
      </w:r>
      <w:r>
        <w:rPr>
          <w:rFonts w:cs="Times New Roman"/>
          <w:lang w:val="ru-RU"/>
        </w:rPr>
        <w:t xml:space="preserve"> </w:t>
      </w:r>
      <w:r>
        <w:rPr>
          <w:rFonts w:cs="Times New Roman"/>
          <w:lang w:val="uk-UA"/>
        </w:rPr>
        <w:t>захисту</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інші</w:t>
      </w:r>
      <w:r>
        <w:rPr>
          <w:rFonts w:cs="Times New Roman"/>
          <w:lang w:val="ru-RU"/>
        </w:rPr>
        <w:t xml:space="preserve"> </w:t>
      </w:r>
      <w:r>
        <w:rPr>
          <w:rFonts w:cs="Times New Roman"/>
          <w:lang w:val="uk-UA"/>
        </w:rPr>
        <w:t>питання</w:t>
      </w:r>
      <w:r>
        <w:rPr>
          <w:rFonts w:cs="Times New Roman"/>
          <w:lang w:val="ru-RU"/>
        </w:rPr>
        <w:t>.</w:t>
      </w:r>
    </w:p>
    <w:p>
      <w:pPr>
        <w:pStyle w:val="Standard"/>
        <w:spacing w:before="0" w:after="0"/>
        <w:ind w:firstLine="624"/>
        <w:contextualSpacing/>
        <w:jc w:val="both"/>
        <w:rPr/>
      </w:pPr>
      <w:r>
        <w:rPr>
          <w:rFonts w:cs="Times New Roman"/>
          <w:lang w:val="uk-UA"/>
        </w:rPr>
        <w:t>Результати</w:t>
      </w:r>
      <w:r>
        <w:rPr>
          <w:rFonts w:cs="Times New Roman"/>
          <w:lang w:val="ru-RU"/>
        </w:rPr>
        <w:t xml:space="preserve"> </w:t>
      </w:r>
      <w:r>
        <w:rPr>
          <w:rFonts w:cs="Times New Roman"/>
          <w:lang w:val="uk-UA"/>
        </w:rPr>
        <w:t>роботи</w:t>
      </w:r>
      <w:r>
        <w:rPr>
          <w:rFonts w:cs="Times New Roman"/>
          <w:lang w:val="ru-RU"/>
        </w:rPr>
        <w:t xml:space="preserve"> </w:t>
      </w:r>
      <w:r>
        <w:rPr>
          <w:rFonts w:cs="Times New Roman"/>
          <w:lang w:val="uk-UA"/>
        </w:rPr>
        <w:t>із</w:t>
      </w:r>
      <w:r>
        <w:rPr>
          <w:rFonts w:cs="Times New Roman"/>
          <w:lang w:val="ru-RU"/>
        </w:rPr>
        <w:t xml:space="preserve"> </w:t>
      </w:r>
      <w:r>
        <w:rPr>
          <w:rFonts w:cs="Times New Roman"/>
          <w:lang w:val="uk-UA"/>
        </w:rPr>
        <w:t>зверненнями</w:t>
      </w:r>
      <w:r>
        <w:rPr>
          <w:rFonts w:cs="Times New Roman"/>
          <w:lang w:val="ru-RU"/>
        </w:rPr>
        <w:t xml:space="preserve"> </w:t>
      </w:r>
      <w:r>
        <w:rPr>
          <w:rFonts w:cs="Times New Roman"/>
          <w:lang w:val="uk-UA"/>
        </w:rPr>
        <w:t>громадян</w:t>
      </w:r>
      <w:r>
        <w:rPr>
          <w:rFonts w:cs="Times New Roman"/>
          <w:lang w:val="ru-RU"/>
        </w:rPr>
        <w:t xml:space="preserve"> </w:t>
      </w:r>
      <w:r>
        <w:rPr>
          <w:rFonts w:cs="Times New Roman"/>
          <w:lang w:val="uk-UA"/>
        </w:rPr>
        <w:t>обговорювались</w:t>
      </w:r>
      <w:r>
        <w:rPr>
          <w:rFonts w:cs="Times New Roman"/>
          <w:lang w:val="ru-RU"/>
        </w:rPr>
        <w:t xml:space="preserve"> </w:t>
      </w:r>
      <w:r>
        <w:rPr>
          <w:rFonts w:cs="Times New Roman"/>
          <w:lang w:val="uk-UA"/>
        </w:rPr>
        <w:t>на</w:t>
      </w:r>
      <w:r>
        <w:rPr>
          <w:rFonts w:cs="Times New Roman"/>
          <w:lang w:val="ru-RU"/>
        </w:rPr>
        <w:t xml:space="preserve"> </w:t>
      </w:r>
      <w:r>
        <w:rPr>
          <w:rFonts w:cs="Times New Roman"/>
          <w:lang w:val="uk-UA"/>
        </w:rPr>
        <w:t>засіданні</w:t>
      </w:r>
      <w:r>
        <w:rPr>
          <w:rFonts w:cs="Times New Roman"/>
          <w:lang w:val="ru-RU"/>
        </w:rPr>
        <w:t xml:space="preserve"> </w:t>
      </w:r>
      <w:r>
        <w:rPr>
          <w:rFonts w:cs="Times New Roman"/>
          <w:lang w:val="uk-UA"/>
        </w:rPr>
        <w:t>виконкому</w:t>
      </w:r>
      <w:r>
        <w:rPr>
          <w:rFonts w:cs="Times New Roman"/>
          <w:lang w:val="ru-RU"/>
        </w:rPr>
        <w:t>.</w:t>
      </w:r>
    </w:p>
    <w:p>
      <w:pPr>
        <w:pStyle w:val="Standard"/>
        <w:spacing w:before="0" w:after="0"/>
        <w:ind w:firstLine="624"/>
        <w:contextualSpacing/>
        <w:jc w:val="both"/>
        <w:rPr/>
      </w:pPr>
      <w:r>
        <w:rPr>
          <w:rFonts w:cs="Times New Roman"/>
          <w:lang w:val="uk-UA"/>
        </w:rPr>
        <w:t>Чітко</w:t>
      </w:r>
      <w:r>
        <w:rPr>
          <w:rFonts w:cs="Times New Roman"/>
          <w:lang w:val="ru-RU"/>
        </w:rPr>
        <w:t xml:space="preserve"> </w:t>
      </w:r>
      <w:r>
        <w:rPr>
          <w:rFonts w:cs="Times New Roman"/>
          <w:lang w:val="uk-UA"/>
        </w:rPr>
        <w:t>дотримуються</w:t>
      </w:r>
      <w:r>
        <w:rPr>
          <w:rFonts w:cs="Times New Roman"/>
          <w:lang w:val="ru-RU"/>
        </w:rPr>
        <w:t xml:space="preserve"> </w:t>
      </w:r>
      <w:r>
        <w:rPr>
          <w:rFonts w:cs="Times New Roman"/>
          <w:lang w:val="uk-UA"/>
        </w:rPr>
        <w:t>графіки</w:t>
      </w:r>
      <w:r>
        <w:rPr>
          <w:rFonts w:cs="Times New Roman"/>
          <w:lang w:val="ru-RU"/>
        </w:rPr>
        <w:t xml:space="preserve"> </w:t>
      </w:r>
      <w:r>
        <w:rPr>
          <w:rFonts w:cs="Times New Roman"/>
          <w:lang w:val="uk-UA"/>
        </w:rPr>
        <w:t>особистого</w:t>
      </w:r>
      <w:r>
        <w:rPr>
          <w:rFonts w:cs="Times New Roman"/>
          <w:lang w:val="ru-RU"/>
        </w:rPr>
        <w:t xml:space="preserve"> </w:t>
      </w:r>
      <w:r>
        <w:rPr>
          <w:rFonts w:cs="Times New Roman"/>
          <w:lang w:val="uk-UA"/>
        </w:rPr>
        <w:t>прийому</w:t>
      </w:r>
      <w:r>
        <w:rPr>
          <w:rFonts w:cs="Times New Roman"/>
          <w:lang w:val="ru-RU"/>
        </w:rPr>
        <w:t xml:space="preserve"> </w:t>
      </w:r>
      <w:r>
        <w:rPr>
          <w:rFonts w:cs="Times New Roman"/>
          <w:lang w:val="uk-UA"/>
        </w:rPr>
        <w:t>громадян</w:t>
      </w:r>
      <w:r>
        <w:rPr>
          <w:rFonts w:cs="Times New Roman"/>
          <w:lang w:val="ru-RU"/>
        </w:rPr>
        <w:t xml:space="preserve"> </w:t>
      </w:r>
      <w:r>
        <w:rPr>
          <w:rFonts w:cs="Times New Roman"/>
          <w:lang w:val="uk-UA"/>
        </w:rPr>
        <w:t>міським</w:t>
      </w:r>
      <w:r>
        <w:rPr>
          <w:rFonts w:cs="Times New Roman"/>
          <w:lang w:val="ru-RU"/>
        </w:rPr>
        <w:t xml:space="preserve"> </w:t>
      </w:r>
      <w:r>
        <w:rPr>
          <w:rFonts w:cs="Times New Roman"/>
          <w:lang w:val="uk-UA"/>
        </w:rPr>
        <w:t>головою</w:t>
      </w:r>
      <w:r>
        <w:rPr>
          <w:rFonts w:cs="Times New Roman"/>
          <w:lang w:val="ru-RU"/>
        </w:rPr>
        <w:t xml:space="preserve">, </w:t>
      </w:r>
      <w:r>
        <w:rPr>
          <w:rFonts w:cs="Times New Roman"/>
          <w:lang w:val="uk-UA"/>
        </w:rPr>
        <w:t>заступниками</w:t>
      </w:r>
      <w:r>
        <w:rPr>
          <w:rFonts w:cs="Times New Roman"/>
          <w:lang w:val="ru-RU"/>
        </w:rPr>
        <w:t xml:space="preserve"> </w:t>
      </w:r>
      <w:r>
        <w:rPr>
          <w:rFonts w:cs="Times New Roman"/>
          <w:lang w:val="uk-UA"/>
        </w:rPr>
        <w:t>міського</w:t>
      </w:r>
      <w:r>
        <w:rPr>
          <w:rFonts w:cs="Times New Roman"/>
          <w:lang w:val="ru-RU"/>
        </w:rPr>
        <w:t xml:space="preserve"> </w:t>
      </w:r>
      <w:r>
        <w:rPr>
          <w:rFonts w:cs="Times New Roman"/>
          <w:lang w:val="uk-UA"/>
        </w:rPr>
        <w:t>голови</w:t>
      </w:r>
      <w:r>
        <w:rPr>
          <w:rFonts w:cs="Times New Roman"/>
          <w:lang w:val="ru-RU"/>
        </w:rPr>
        <w:t xml:space="preserve">, </w:t>
      </w:r>
      <w:r>
        <w:rPr>
          <w:rFonts w:cs="Times New Roman"/>
          <w:lang w:val="uk-UA"/>
        </w:rPr>
        <w:t>секретарем</w:t>
      </w:r>
      <w:r>
        <w:rPr>
          <w:rFonts w:cs="Times New Roman"/>
          <w:lang w:val="ru-RU"/>
        </w:rPr>
        <w:t xml:space="preserve"> </w:t>
      </w:r>
      <w:r>
        <w:rPr>
          <w:rFonts w:cs="Times New Roman"/>
          <w:lang w:val="uk-UA"/>
        </w:rPr>
        <w:t>міської</w:t>
      </w:r>
      <w:r>
        <w:rPr>
          <w:rFonts w:cs="Times New Roman"/>
          <w:lang w:val="ru-RU"/>
        </w:rPr>
        <w:t xml:space="preserve"> </w:t>
      </w:r>
      <w:r>
        <w:rPr>
          <w:rFonts w:cs="Times New Roman"/>
          <w:lang w:val="uk-UA"/>
        </w:rPr>
        <w:t>ради</w:t>
      </w:r>
      <w:r>
        <w:rPr>
          <w:rFonts w:cs="Times New Roman"/>
          <w:lang w:val="ru-RU"/>
        </w:rPr>
        <w:t xml:space="preserve">, </w:t>
      </w:r>
      <w:r>
        <w:rPr>
          <w:rFonts w:cs="Times New Roman"/>
          <w:lang w:val="uk-UA"/>
        </w:rPr>
        <w:t>управліннями</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відділами</w:t>
      </w:r>
      <w:r>
        <w:rPr>
          <w:rFonts w:cs="Times New Roman"/>
          <w:lang w:val="ru-RU"/>
        </w:rPr>
        <w:t xml:space="preserve"> </w:t>
      </w:r>
      <w:r>
        <w:rPr>
          <w:rFonts w:cs="Times New Roman"/>
          <w:lang w:val="uk-UA"/>
        </w:rPr>
        <w:t>міської</w:t>
      </w:r>
      <w:r>
        <w:rPr>
          <w:rFonts w:cs="Times New Roman"/>
          <w:lang w:val="ru-RU"/>
        </w:rPr>
        <w:t xml:space="preserve"> </w:t>
      </w:r>
      <w:r>
        <w:rPr>
          <w:rFonts w:cs="Times New Roman"/>
          <w:lang w:val="uk-UA"/>
        </w:rPr>
        <w:t>ради</w:t>
      </w:r>
      <w:r>
        <w:rPr>
          <w:rFonts w:cs="Times New Roman"/>
          <w:lang w:val="ru-RU"/>
        </w:rPr>
        <w:t>.</w:t>
      </w:r>
    </w:p>
    <w:p>
      <w:pPr>
        <w:pStyle w:val="Standard"/>
        <w:spacing w:before="0" w:after="0"/>
        <w:ind w:firstLine="624"/>
        <w:contextualSpacing/>
        <w:jc w:val="both"/>
        <w:rPr/>
      </w:pPr>
      <w:r>
        <w:rPr>
          <w:rFonts w:cs="Times New Roman"/>
          <w:lang w:val="uk-UA"/>
        </w:rPr>
        <w:t>На</w:t>
      </w:r>
      <w:r>
        <w:rPr>
          <w:rFonts w:cs="Times New Roman"/>
          <w:lang w:val="ru-RU"/>
        </w:rPr>
        <w:t xml:space="preserve"> </w:t>
      </w:r>
      <w:r>
        <w:rPr>
          <w:rFonts w:cs="Times New Roman"/>
          <w:lang w:val="uk-UA"/>
        </w:rPr>
        <w:t>особистому</w:t>
      </w:r>
      <w:r>
        <w:rPr>
          <w:rFonts w:cs="Times New Roman"/>
          <w:lang w:val="ru-RU"/>
        </w:rPr>
        <w:t xml:space="preserve"> </w:t>
      </w:r>
      <w:r>
        <w:rPr>
          <w:rFonts w:cs="Times New Roman"/>
          <w:lang w:val="uk-UA"/>
        </w:rPr>
        <w:t>прийомі</w:t>
      </w:r>
      <w:r>
        <w:rPr>
          <w:rFonts w:cs="Times New Roman"/>
          <w:lang w:val="ru-RU"/>
        </w:rPr>
        <w:t xml:space="preserve"> </w:t>
      </w:r>
      <w:r>
        <w:rPr>
          <w:rFonts w:cs="Times New Roman"/>
          <w:lang w:val="uk-UA"/>
        </w:rPr>
        <w:t>побувало</w:t>
      </w:r>
      <w:r>
        <w:rPr>
          <w:rFonts w:cs="Times New Roman"/>
          <w:lang w:val="ru-RU"/>
        </w:rPr>
        <w:t xml:space="preserve"> 192 </w:t>
      </w:r>
      <w:r>
        <w:rPr>
          <w:rFonts w:cs="Times New Roman"/>
          <w:lang w:val="uk-UA"/>
        </w:rPr>
        <w:t>мешканця</w:t>
      </w:r>
      <w:r>
        <w:rPr>
          <w:rFonts w:cs="Times New Roman"/>
          <w:lang w:val="ru-RU"/>
        </w:rPr>
        <w:t xml:space="preserve"> </w:t>
      </w:r>
      <w:r>
        <w:rPr>
          <w:rFonts w:cs="Times New Roman"/>
          <w:lang w:val="uk-UA"/>
        </w:rPr>
        <w:t>міста</w:t>
      </w:r>
      <w:r>
        <w:rPr>
          <w:rFonts w:cs="Times New Roman"/>
          <w:lang w:val="ru-RU"/>
        </w:rPr>
        <w:t xml:space="preserve">. </w:t>
      </w:r>
      <w:r>
        <w:rPr>
          <w:rFonts w:cs="Times New Roman"/>
          <w:lang w:val="uk-UA"/>
        </w:rPr>
        <w:t>Основні</w:t>
      </w:r>
      <w:r>
        <w:rPr>
          <w:rFonts w:cs="Times New Roman"/>
          <w:lang w:val="ru-RU"/>
        </w:rPr>
        <w:t xml:space="preserve"> </w:t>
      </w:r>
      <w:r>
        <w:rPr>
          <w:rFonts w:cs="Times New Roman"/>
          <w:lang w:val="uk-UA"/>
        </w:rPr>
        <w:t>питання</w:t>
      </w:r>
      <w:r>
        <w:rPr>
          <w:rFonts w:cs="Times New Roman"/>
          <w:lang w:val="ru-RU"/>
        </w:rPr>
        <w:t xml:space="preserve">, </w:t>
      </w:r>
      <w:r>
        <w:rPr>
          <w:rFonts w:cs="Times New Roman"/>
          <w:lang w:val="uk-UA"/>
        </w:rPr>
        <w:t>з</w:t>
      </w:r>
      <w:r>
        <w:rPr>
          <w:rFonts w:cs="Times New Roman"/>
          <w:lang w:val="ru-RU"/>
        </w:rPr>
        <w:t xml:space="preserve"> </w:t>
      </w:r>
      <w:r>
        <w:rPr>
          <w:rFonts w:cs="Times New Roman"/>
          <w:lang w:val="uk-UA"/>
        </w:rPr>
        <w:t>якими</w:t>
      </w:r>
      <w:r>
        <w:rPr>
          <w:rFonts w:cs="Times New Roman"/>
          <w:lang w:val="ru-RU"/>
        </w:rPr>
        <w:t xml:space="preserve"> </w:t>
      </w:r>
      <w:r>
        <w:rPr>
          <w:rFonts w:cs="Times New Roman"/>
          <w:lang w:val="uk-UA"/>
        </w:rPr>
        <w:t>звертались</w:t>
      </w:r>
      <w:r>
        <w:rPr>
          <w:rFonts w:cs="Times New Roman"/>
          <w:lang w:val="ru-RU"/>
        </w:rPr>
        <w:t xml:space="preserve"> </w:t>
      </w:r>
      <w:r>
        <w:rPr>
          <w:rFonts w:cs="Times New Roman"/>
          <w:lang w:val="uk-UA"/>
        </w:rPr>
        <w:t>громадяни</w:t>
      </w:r>
      <w:r>
        <w:rPr>
          <w:rFonts w:cs="Times New Roman"/>
          <w:lang w:val="ru-RU"/>
        </w:rPr>
        <w:t xml:space="preserve"> </w:t>
      </w:r>
      <w:r>
        <w:rPr>
          <w:rFonts w:cs="Times New Roman"/>
          <w:lang w:val="uk-UA"/>
        </w:rPr>
        <w:t>міста</w:t>
      </w:r>
      <w:r>
        <w:rPr>
          <w:rFonts w:cs="Times New Roman"/>
          <w:lang w:val="ru-RU"/>
        </w:rPr>
        <w:t xml:space="preserve"> </w:t>
      </w:r>
      <w:r>
        <w:rPr>
          <w:rFonts w:cs="Times New Roman"/>
          <w:lang w:val="uk-UA"/>
        </w:rPr>
        <w:t>на</w:t>
      </w:r>
      <w:r>
        <w:rPr>
          <w:rFonts w:cs="Times New Roman"/>
          <w:lang w:val="ru-RU"/>
        </w:rPr>
        <w:t xml:space="preserve"> </w:t>
      </w:r>
      <w:r>
        <w:rPr>
          <w:rFonts w:cs="Times New Roman"/>
          <w:lang w:val="uk-UA"/>
        </w:rPr>
        <w:t>особистому</w:t>
      </w:r>
      <w:r>
        <w:rPr>
          <w:rFonts w:cs="Times New Roman"/>
          <w:lang w:val="ru-RU"/>
        </w:rPr>
        <w:t xml:space="preserve"> </w:t>
      </w:r>
      <w:r>
        <w:rPr>
          <w:rFonts w:cs="Times New Roman"/>
          <w:lang w:val="uk-UA"/>
        </w:rPr>
        <w:t>прийомі</w:t>
      </w:r>
      <w:r>
        <w:rPr>
          <w:rFonts w:cs="Times New Roman"/>
          <w:lang w:val="ru-RU"/>
        </w:rPr>
        <w:t xml:space="preserve"> </w:t>
      </w:r>
      <w:r>
        <w:rPr>
          <w:rFonts w:cs="Times New Roman"/>
          <w:lang w:val="uk-UA"/>
        </w:rPr>
        <w:t>—</w:t>
      </w:r>
      <w:r>
        <w:rPr>
          <w:rFonts w:cs="Times New Roman"/>
          <w:lang w:val="ru-RU"/>
        </w:rPr>
        <w:t xml:space="preserve"> </w:t>
      </w:r>
      <w:r>
        <w:rPr>
          <w:rFonts w:cs="Times New Roman"/>
          <w:lang w:val="uk-UA"/>
        </w:rPr>
        <w:t>це</w:t>
      </w:r>
      <w:r>
        <w:rPr>
          <w:rFonts w:cs="Times New Roman"/>
          <w:lang w:val="ru-RU"/>
        </w:rPr>
        <w:t xml:space="preserve"> </w:t>
      </w:r>
      <w:r>
        <w:rPr>
          <w:rFonts w:cs="Times New Roman"/>
          <w:lang w:val="uk-UA"/>
        </w:rPr>
        <w:t>підвищення</w:t>
      </w:r>
      <w:r>
        <w:rPr>
          <w:rFonts w:cs="Times New Roman"/>
          <w:lang w:val="ru-RU"/>
        </w:rPr>
        <w:t xml:space="preserve"> </w:t>
      </w:r>
      <w:r>
        <w:rPr>
          <w:rFonts w:cs="Times New Roman"/>
          <w:lang w:val="uk-UA"/>
        </w:rPr>
        <w:t>тарифів</w:t>
      </w:r>
      <w:r>
        <w:rPr>
          <w:rFonts w:cs="Times New Roman"/>
          <w:lang w:val="ru-RU"/>
        </w:rPr>
        <w:t xml:space="preserve"> </w:t>
      </w:r>
      <w:r>
        <w:rPr>
          <w:rFonts w:cs="Times New Roman"/>
          <w:lang w:val="uk-UA"/>
        </w:rPr>
        <w:t>на</w:t>
      </w:r>
      <w:r>
        <w:rPr>
          <w:rFonts w:cs="Times New Roman"/>
          <w:lang w:val="ru-RU"/>
        </w:rPr>
        <w:t xml:space="preserve"> </w:t>
      </w:r>
      <w:r>
        <w:rPr>
          <w:rFonts w:cs="Times New Roman"/>
          <w:lang w:val="uk-UA"/>
        </w:rPr>
        <w:t>послуги</w:t>
      </w:r>
      <w:r>
        <w:rPr>
          <w:rFonts w:cs="Times New Roman"/>
          <w:lang w:val="ru-RU"/>
        </w:rPr>
        <w:t xml:space="preserve">, </w:t>
      </w:r>
      <w:r>
        <w:rPr>
          <w:rFonts w:cs="Times New Roman"/>
          <w:lang w:val="uk-UA"/>
        </w:rPr>
        <w:t>ремонт</w:t>
      </w:r>
      <w:r>
        <w:rPr>
          <w:rFonts w:cs="Times New Roman"/>
          <w:lang w:val="ru-RU"/>
        </w:rPr>
        <w:t xml:space="preserve"> </w:t>
      </w:r>
      <w:r>
        <w:rPr>
          <w:rFonts w:cs="Times New Roman"/>
          <w:lang w:val="uk-UA"/>
        </w:rPr>
        <w:t>житлового</w:t>
      </w:r>
      <w:r>
        <w:rPr>
          <w:rFonts w:cs="Times New Roman"/>
          <w:lang w:val="ru-RU"/>
        </w:rPr>
        <w:t xml:space="preserve"> </w:t>
      </w:r>
      <w:r>
        <w:rPr>
          <w:rFonts w:cs="Times New Roman"/>
          <w:lang w:val="uk-UA"/>
        </w:rPr>
        <w:t>фонду</w:t>
      </w:r>
      <w:r>
        <w:rPr>
          <w:rFonts w:cs="Times New Roman"/>
          <w:lang w:val="ru-RU"/>
        </w:rPr>
        <w:t xml:space="preserve">, </w:t>
      </w:r>
      <w:r>
        <w:rPr>
          <w:rFonts w:cs="Times New Roman"/>
          <w:lang w:val="uk-UA"/>
        </w:rPr>
        <w:t>проведення</w:t>
      </w:r>
      <w:r>
        <w:rPr>
          <w:rFonts w:cs="Times New Roman"/>
          <w:lang w:val="ru-RU"/>
        </w:rPr>
        <w:t xml:space="preserve"> </w:t>
      </w:r>
      <w:r>
        <w:rPr>
          <w:rFonts w:cs="Times New Roman"/>
          <w:lang w:val="uk-UA"/>
        </w:rPr>
        <w:t>робіт</w:t>
      </w:r>
      <w:r>
        <w:rPr>
          <w:rFonts w:cs="Times New Roman"/>
          <w:lang w:val="ru-RU"/>
        </w:rPr>
        <w:t xml:space="preserve"> </w:t>
      </w:r>
      <w:r>
        <w:rPr>
          <w:rFonts w:cs="Times New Roman"/>
          <w:lang w:val="uk-UA"/>
        </w:rPr>
        <w:t>по</w:t>
      </w:r>
      <w:r>
        <w:rPr>
          <w:rFonts w:cs="Times New Roman"/>
          <w:lang w:val="ru-RU"/>
        </w:rPr>
        <w:t xml:space="preserve"> </w:t>
      </w:r>
      <w:r>
        <w:rPr>
          <w:rFonts w:cs="Times New Roman"/>
          <w:lang w:val="uk-UA"/>
        </w:rPr>
        <w:t>благоустрою</w:t>
      </w:r>
      <w:r>
        <w:rPr>
          <w:rFonts w:cs="Times New Roman"/>
          <w:lang w:val="ru-RU"/>
        </w:rPr>
        <w:t xml:space="preserve">, </w:t>
      </w:r>
      <w:r>
        <w:rPr>
          <w:rFonts w:cs="Times New Roman"/>
          <w:lang w:val="uk-UA"/>
        </w:rPr>
        <w:t>з</w:t>
      </w:r>
      <w:r>
        <w:rPr>
          <w:rFonts w:cs="Times New Roman"/>
          <w:lang w:val="ru-RU"/>
        </w:rPr>
        <w:t xml:space="preserve"> </w:t>
      </w:r>
      <w:r>
        <w:rPr>
          <w:rFonts w:cs="Times New Roman"/>
          <w:lang w:val="uk-UA"/>
        </w:rPr>
        <w:t>приводу</w:t>
      </w:r>
      <w:r>
        <w:rPr>
          <w:rFonts w:cs="Times New Roman"/>
          <w:lang w:val="ru-RU"/>
        </w:rPr>
        <w:t xml:space="preserve"> </w:t>
      </w:r>
      <w:r>
        <w:rPr>
          <w:rFonts w:cs="Times New Roman"/>
          <w:lang w:val="uk-UA"/>
        </w:rPr>
        <w:t>якості</w:t>
      </w:r>
      <w:r>
        <w:rPr>
          <w:rFonts w:cs="Times New Roman"/>
          <w:lang w:val="ru-RU"/>
        </w:rPr>
        <w:t xml:space="preserve"> </w:t>
      </w:r>
      <w:r>
        <w:rPr>
          <w:rFonts w:cs="Times New Roman"/>
          <w:lang w:val="uk-UA"/>
        </w:rPr>
        <w:t>роботи</w:t>
      </w:r>
      <w:r>
        <w:rPr>
          <w:rFonts w:cs="Times New Roman"/>
          <w:lang w:val="ru-RU"/>
        </w:rPr>
        <w:t xml:space="preserve"> </w:t>
      </w:r>
      <w:r>
        <w:rPr>
          <w:rFonts w:cs="Times New Roman"/>
          <w:lang w:val="uk-UA"/>
        </w:rPr>
        <w:t>житлово</w:t>
      </w:r>
      <w:r>
        <w:rPr>
          <w:rFonts w:cs="Times New Roman"/>
          <w:lang w:val="ru-RU"/>
        </w:rPr>
        <w:t>-</w:t>
      </w:r>
      <w:r>
        <w:rPr>
          <w:rFonts w:cs="Times New Roman"/>
          <w:lang w:val="uk-UA"/>
        </w:rPr>
        <w:t>комунальних</w:t>
      </w:r>
      <w:r>
        <w:rPr>
          <w:rFonts w:cs="Times New Roman"/>
          <w:lang w:val="ru-RU"/>
        </w:rPr>
        <w:t xml:space="preserve"> </w:t>
      </w:r>
      <w:r>
        <w:rPr>
          <w:rFonts w:cs="Times New Roman"/>
          <w:lang w:val="uk-UA"/>
        </w:rPr>
        <w:t>підприємств</w:t>
      </w:r>
      <w:r>
        <w:rPr>
          <w:rFonts w:cs="Times New Roman"/>
          <w:lang w:val="ru-RU"/>
        </w:rPr>
        <w:t xml:space="preserve">, </w:t>
      </w:r>
      <w:r>
        <w:rPr>
          <w:rFonts w:cs="Times New Roman"/>
          <w:lang w:val="uk-UA"/>
        </w:rPr>
        <w:t>питання</w:t>
      </w:r>
      <w:r>
        <w:rPr>
          <w:rFonts w:cs="Times New Roman"/>
          <w:lang w:val="ru-RU"/>
        </w:rPr>
        <w:t xml:space="preserve"> </w:t>
      </w:r>
      <w:r>
        <w:rPr>
          <w:rFonts w:cs="Times New Roman"/>
          <w:lang w:val="uk-UA"/>
        </w:rPr>
        <w:t>соціального</w:t>
      </w:r>
      <w:r>
        <w:rPr>
          <w:rFonts w:cs="Times New Roman"/>
          <w:lang w:val="ru-RU"/>
        </w:rPr>
        <w:t xml:space="preserve"> </w:t>
      </w:r>
      <w:r>
        <w:rPr>
          <w:rFonts w:cs="Times New Roman"/>
          <w:lang w:val="uk-UA"/>
        </w:rPr>
        <w:t>захисту</w:t>
      </w:r>
      <w:r>
        <w:rPr>
          <w:rFonts w:cs="Times New Roman"/>
          <w:lang w:val="ru-RU"/>
        </w:rPr>
        <w:t xml:space="preserve">, </w:t>
      </w:r>
      <w:r>
        <w:rPr>
          <w:rFonts w:cs="Times New Roman"/>
          <w:lang w:val="uk-UA"/>
        </w:rPr>
        <w:t>робота</w:t>
      </w:r>
      <w:r>
        <w:rPr>
          <w:rFonts w:cs="Times New Roman"/>
          <w:lang w:val="ru-RU"/>
        </w:rPr>
        <w:t xml:space="preserve"> </w:t>
      </w:r>
      <w:r>
        <w:rPr>
          <w:rFonts w:cs="Times New Roman"/>
          <w:lang w:val="uk-UA"/>
        </w:rPr>
        <w:t>пасажирського</w:t>
      </w:r>
      <w:r>
        <w:rPr>
          <w:rFonts w:cs="Times New Roman"/>
          <w:lang w:val="ru-RU"/>
        </w:rPr>
        <w:t xml:space="preserve"> </w:t>
      </w:r>
      <w:r>
        <w:rPr>
          <w:rFonts w:cs="Times New Roman"/>
          <w:lang w:val="uk-UA"/>
        </w:rPr>
        <w:t>транспорту</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пільгового</w:t>
      </w:r>
      <w:r>
        <w:rPr>
          <w:rFonts w:cs="Times New Roman"/>
          <w:lang w:val="ru-RU"/>
        </w:rPr>
        <w:t xml:space="preserve"> </w:t>
      </w:r>
      <w:r>
        <w:rPr>
          <w:rFonts w:cs="Times New Roman"/>
          <w:lang w:val="uk-UA"/>
        </w:rPr>
        <w:t>проїзду</w:t>
      </w:r>
      <w:r>
        <w:rPr>
          <w:rFonts w:cs="Times New Roman"/>
          <w:lang w:val="ru-RU"/>
        </w:rPr>
        <w:t xml:space="preserve"> </w:t>
      </w:r>
      <w:r>
        <w:rPr>
          <w:rFonts w:cs="Times New Roman"/>
          <w:lang w:val="uk-UA"/>
        </w:rPr>
        <w:t>на</w:t>
      </w:r>
      <w:r>
        <w:rPr>
          <w:rFonts w:cs="Times New Roman"/>
          <w:lang w:val="ru-RU"/>
        </w:rPr>
        <w:t xml:space="preserve"> </w:t>
      </w:r>
      <w:r>
        <w:rPr>
          <w:rFonts w:cs="Times New Roman"/>
          <w:lang w:val="uk-UA"/>
        </w:rPr>
        <w:t>міських</w:t>
      </w:r>
      <w:r>
        <w:rPr>
          <w:rFonts w:cs="Times New Roman"/>
          <w:lang w:val="ru-RU"/>
        </w:rPr>
        <w:t xml:space="preserve"> </w:t>
      </w:r>
      <w:r>
        <w:rPr>
          <w:rFonts w:cs="Times New Roman"/>
          <w:lang w:val="uk-UA"/>
        </w:rPr>
        <w:t>маршрутах</w:t>
      </w:r>
      <w:r>
        <w:rPr>
          <w:rFonts w:cs="Times New Roman"/>
          <w:lang w:val="ru-RU"/>
        </w:rPr>
        <w:t xml:space="preserve">, </w:t>
      </w:r>
      <w:r>
        <w:rPr>
          <w:rFonts w:cs="Times New Roman"/>
          <w:lang w:val="uk-UA"/>
        </w:rPr>
        <w:t>надання</w:t>
      </w:r>
      <w:r>
        <w:rPr>
          <w:rFonts w:cs="Times New Roman"/>
          <w:lang w:val="ru-RU"/>
        </w:rPr>
        <w:t xml:space="preserve"> </w:t>
      </w:r>
      <w:r>
        <w:rPr>
          <w:rFonts w:cs="Times New Roman"/>
          <w:lang w:val="uk-UA"/>
        </w:rPr>
        <w:t>матеріальної</w:t>
      </w:r>
      <w:r>
        <w:rPr>
          <w:rFonts w:cs="Times New Roman"/>
          <w:lang w:val="ru-RU"/>
        </w:rPr>
        <w:t xml:space="preserve"> </w:t>
      </w:r>
      <w:r>
        <w:rPr>
          <w:rFonts w:cs="Times New Roman"/>
          <w:lang w:val="uk-UA"/>
        </w:rPr>
        <w:t>допомоги</w:t>
      </w:r>
      <w:r>
        <w:rPr>
          <w:rFonts w:cs="Times New Roman"/>
          <w:lang w:val="ru-RU"/>
        </w:rPr>
        <w:t xml:space="preserve"> </w:t>
      </w:r>
      <w:r>
        <w:rPr>
          <w:rFonts w:cs="Times New Roman"/>
          <w:lang w:val="uk-UA"/>
        </w:rPr>
        <w:t>тощо</w:t>
      </w:r>
      <w:r>
        <w:rPr>
          <w:rFonts w:cs="Times New Roman"/>
          <w:lang w:val="ru-RU"/>
        </w:rPr>
        <w:t>.</w:t>
      </w:r>
    </w:p>
    <w:p>
      <w:pPr>
        <w:pStyle w:val="Standard"/>
        <w:spacing w:before="0" w:after="0"/>
        <w:ind w:firstLine="624"/>
        <w:contextualSpacing/>
        <w:jc w:val="both"/>
        <w:rPr/>
      </w:pPr>
      <w:r>
        <w:rPr>
          <w:rFonts w:cs="Times New Roman"/>
          <w:lang w:val="uk-UA"/>
        </w:rPr>
        <w:t>Цілодобово</w:t>
      </w:r>
      <w:r>
        <w:rPr>
          <w:rFonts w:cs="Times New Roman"/>
          <w:lang w:val="ru-RU"/>
        </w:rPr>
        <w:t xml:space="preserve"> </w:t>
      </w:r>
      <w:r>
        <w:rPr>
          <w:rFonts w:cs="Times New Roman"/>
          <w:lang w:val="uk-UA"/>
        </w:rPr>
        <w:t>при</w:t>
      </w:r>
      <w:r>
        <w:rPr>
          <w:rFonts w:cs="Times New Roman"/>
          <w:lang w:val="ru-RU"/>
        </w:rPr>
        <w:t xml:space="preserve"> </w:t>
      </w:r>
      <w:r>
        <w:rPr>
          <w:rFonts w:cs="Times New Roman"/>
          <w:lang w:val="uk-UA"/>
        </w:rPr>
        <w:t>виконкомі</w:t>
      </w:r>
      <w:r>
        <w:rPr>
          <w:rFonts w:cs="Times New Roman"/>
          <w:lang w:val="ru-RU"/>
        </w:rPr>
        <w:t xml:space="preserve"> </w:t>
      </w:r>
      <w:r>
        <w:rPr>
          <w:rFonts w:cs="Times New Roman"/>
          <w:lang w:val="uk-UA"/>
        </w:rPr>
        <w:t>працює</w:t>
      </w:r>
      <w:r>
        <w:rPr>
          <w:rFonts w:cs="Times New Roman"/>
          <w:lang w:val="ru-RU"/>
        </w:rPr>
        <w:t xml:space="preserve"> </w:t>
      </w:r>
      <w:r>
        <w:rPr>
          <w:rFonts w:cs="Times New Roman"/>
          <w:lang w:val="uk-UA"/>
        </w:rPr>
        <w:t>диспетчерська</w:t>
      </w:r>
      <w:r>
        <w:rPr>
          <w:rFonts w:cs="Times New Roman"/>
          <w:lang w:val="ru-RU"/>
        </w:rPr>
        <w:t xml:space="preserve"> </w:t>
      </w:r>
      <w:r>
        <w:rPr>
          <w:rFonts w:cs="Times New Roman"/>
          <w:lang w:val="uk-UA"/>
        </w:rPr>
        <w:t>служба</w:t>
      </w:r>
      <w:r>
        <w:rPr>
          <w:rFonts w:cs="Times New Roman"/>
          <w:lang w:val="ru-RU"/>
        </w:rPr>
        <w:t xml:space="preserve"> </w:t>
      </w:r>
      <w:r>
        <w:rPr>
          <w:rFonts w:cs="Times New Roman"/>
          <w:lang w:val="uk-UA"/>
        </w:rPr>
        <w:t>“</w:t>
      </w:r>
      <w:r>
        <w:rPr>
          <w:rFonts w:cs="Times New Roman"/>
          <w:lang w:val="ru-RU"/>
        </w:rPr>
        <w:t>1505</w:t>
      </w:r>
      <w:r>
        <w:rPr>
          <w:rFonts w:cs="Times New Roman"/>
          <w:lang w:val="uk-UA"/>
        </w:rPr>
        <w:t>”</w:t>
      </w:r>
      <w:r>
        <w:rPr>
          <w:rFonts w:cs="Times New Roman"/>
          <w:lang w:val="ru-RU"/>
        </w:rPr>
        <w:t xml:space="preserve">, </w:t>
      </w:r>
      <w:r>
        <w:rPr>
          <w:rFonts w:cs="Times New Roman"/>
          <w:lang w:val="uk-UA"/>
        </w:rPr>
        <w:t>де</w:t>
      </w:r>
      <w:r>
        <w:rPr>
          <w:rFonts w:cs="Times New Roman"/>
          <w:lang w:val="ru-RU"/>
        </w:rPr>
        <w:t xml:space="preserve"> </w:t>
      </w:r>
      <w:r>
        <w:rPr>
          <w:rFonts w:cs="Times New Roman"/>
          <w:lang w:val="uk-UA"/>
        </w:rPr>
        <w:t>диспетчери</w:t>
      </w:r>
      <w:r>
        <w:rPr>
          <w:rFonts w:cs="Times New Roman"/>
          <w:lang w:val="ru-RU"/>
        </w:rPr>
        <w:t xml:space="preserve"> </w:t>
      </w:r>
      <w:r>
        <w:rPr>
          <w:rFonts w:cs="Times New Roman"/>
          <w:lang w:val="uk-UA"/>
        </w:rPr>
        <w:t>надають</w:t>
      </w:r>
      <w:r>
        <w:rPr>
          <w:rFonts w:cs="Times New Roman"/>
          <w:lang w:val="ru-RU"/>
        </w:rPr>
        <w:t xml:space="preserve"> </w:t>
      </w:r>
      <w:r>
        <w:rPr>
          <w:rFonts w:cs="Times New Roman"/>
          <w:lang w:val="uk-UA"/>
        </w:rPr>
        <w:t>всебічну</w:t>
      </w:r>
      <w:r>
        <w:rPr>
          <w:rFonts w:cs="Times New Roman"/>
          <w:lang w:val="ru-RU"/>
        </w:rPr>
        <w:t xml:space="preserve"> </w:t>
      </w:r>
      <w:r>
        <w:rPr>
          <w:rFonts w:cs="Times New Roman"/>
          <w:lang w:val="uk-UA"/>
        </w:rPr>
        <w:t>допомогу</w:t>
      </w:r>
      <w:r>
        <w:rPr>
          <w:rFonts w:cs="Times New Roman"/>
          <w:lang w:val="ru-RU"/>
        </w:rPr>
        <w:t xml:space="preserve"> </w:t>
      </w:r>
      <w:r>
        <w:rPr>
          <w:rFonts w:cs="Times New Roman"/>
          <w:lang w:val="uk-UA"/>
        </w:rPr>
        <w:t>мешканцям</w:t>
      </w:r>
      <w:r>
        <w:rPr>
          <w:rFonts w:cs="Times New Roman"/>
          <w:lang w:val="ru-RU"/>
        </w:rPr>
        <w:t xml:space="preserve"> </w:t>
      </w:r>
      <w:r>
        <w:rPr>
          <w:rFonts w:cs="Times New Roman"/>
          <w:lang w:val="uk-UA"/>
        </w:rPr>
        <w:t>міста</w:t>
      </w:r>
      <w:r>
        <w:rPr>
          <w:rFonts w:cs="Times New Roman"/>
          <w:lang w:val="ru-RU"/>
        </w:rPr>
        <w:t xml:space="preserve"> </w:t>
      </w:r>
      <w:r>
        <w:rPr>
          <w:rFonts w:cs="Times New Roman"/>
          <w:lang w:val="uk-UA"/>
        </w:rPr>
        <w:t>в</w:t>
      </w:r>
      <w:r>
        <w:rPr>
          <w:rFonts w:cs="Times New Roman"/>
          <w:lang w:val="ru-RU"/>
        </w:rPr>
        <w:t xml:space="preserve"> </w:t>
      </w:r>
      <w:r>
        <w:rPr>
          <w:rFonts w:cs="Times New Roman"/>
          <w:lang w:val="uk-UA"/>
        </w:rPr>
        <w:t>оперативному</w:t>
      </w:r>
      <w:r>
        <w:rPr>
          <w:rFonts w:cs="Times New Roman"/>
          <w:lang w:val="ru-RU"/>
        </w:rPr>
        <w:t xml:space="preserve"> </w:t>
      </w:r>
      <w:r>
        <w:rPr>
          <w:rFonts w:cs="Times New Roman"/>
          <w:lang w:val="uk-UA"/>
        </w:rPr>
        <w:t>вирішенню</w:t>
      </w:r>
      <w:r>
        <w:rPr>
          <w:rFonts w:cs="Times New Roman"/>
          <w:lang w:val="ru-RU"/>
        </w:rPr>
        <w:t xml:space="preserve">  </w:t>
      </w:r>
      <w:r>
        <w:rPr>
          <w:rFonts w:cs="Times New Roman"/>
          <w:lang w:val="uk-UA"/>
        </w:rPr>
        <w:t>проблем</w:t>
      </w:r>
      <w:r>
        <w:rPr>
          <w:rFonts w:cs="Times New Roman"/>
          <w:lang w:val="ru-RU"/>
        </w:rPr>
        <w:t>.</w:t>
      </w:r>
    </w:p>
    <w:p>
      <w:pPr>
        <w:pStyle w:val="Standard"/>
        <w:spacing w:before="0" w:after="0"/>
        <w:ind w:firstLine="624"/>
        <w:contextualSpacing/>
        <w:jc w:val="both"/>
        <w:rPr/>
      </w:pPr>
      <w:r>
        <w:rPr>
          <w:rFonts w:cs="Times New Roman"/>
          <w:lang w:val="uk-UA"/>
        </w:rPr>
        <w:t>Інформація</w:t>
      </w:r>
      <w:r>
        <w:rPr>
          <w:rFonts w:cs="Times New Roman"/>
          <w:lang w:val="ru-RU"/>
        </w:rPr>
        <w:t xml:space="preserve"> </w:t>
      </w:r>
      <w:r>
        <w:rPr>
          <w:rFonts w:cs="Times New Roman"/>
          <w:lang w:val="uk-UA"/>
        </w:rPr>
        <w:t>про</w:t>
      </w:r>
      <w:r>
        <w:rPr>
          <w:rFonts w:cs="Times New Roman"/>
          <w:lang w:val="ru-RU"/>
        </w:rPr>
        <w:t xml:space="preserve"> </w:t>
      </w:r>
      <w:r>
        <w:rPr>
          <w:rFonts w:cs="Times New Roman"/>
          <w:lang w:val="uk-UA"/>
        </w:rPr>
        <w:t>результати</w:t>
      </w:r>
      <w:r>
        <w:rPr>
          <w:rFonts w:cs="Times New Roman"/>
          <w:lang w:val="ru-RU"/>
        </w:rPr>
        <w:t xml:space="preserve"> </w:t>
      </w:r>
      <w:r>
        <w:rPr>
          <w:rFonts w:cs="Times New Roman"/>
          <w:lang w:val="uk-UA"/>
        </w:rPr>
        <w:t>роботи</w:t>
      </w:r>
      <w:r>
        <w:rPr>
          <w:rFonts w:cs="Times New Roman"/>
          <w:lang w:val="ru-RU"/>
        </w:rPr>
        <w:t xml:space="preserve"> </w:t>
      </w:r>
      <w:r>
        <w:rPr>
          <w:rFonts w:cs="Times New Roman"/>
          <w:lang w:val="uk-UA"/>
        </w:rPr>
        <w:t>із</w:t>
      </w:r>
      <w:r>
        <w:rPr>
          <w:rFonts w:cs="Times New Roman"/>
          <w:lang w:val="ru-RU"/>
        </w:rPr>
        <w:t xml:space="preserve"> </w:t>
      </w:r>
      <w:r>
        <w:rPr>
          <w:rFonts w:cs="Times New Roman"/>
          <w:lang w:val="uk-UA"/>
        </w:rPr>
        <w:t>зверненнями</w:t>
      </w:r>
      <w:r>
        <w:rPr>
          <w:rFonts w:cs="Times New Roman"/>
          <w:lang w:val="ru-RU"/>
        </w:rPr>
        <w:t xml:space="preserve"> </w:t>
      </w:r>
      <w:r>
        <w:rPr>
          <w:rFonts w:cs="Times New Roman"/>
          <w:lang w:val="uk-UA"/>
        </w:rPr>
        <w:t>громадян</w:t>
      </w:r>
      <w:r>
        <w:rPr>
          <w:rFonts w:cs="Times New Roman"/>
          <w:lang w:val="ru-RU"/>
        </w:rPr>
        <w:t xml:space="preserve"> </w:t>
      </w:r>
      <w:r>
        <w:rPr>
          <w:rFonts w:cs="Times New Roman"/>
          <w:lang w:val="uk-UA"/>
        </w:rPr>
        <w:t>щомісячно</w:t>
      </w:r>
      <w:r>
        <w:rPr>
          <w:rFonts w:cs="Times New Roman"/>
          <w:lang w:val="ru-RU"/>
        </w:rPr>
        <w:t xml:space="preserve"> </w:t>
      </w:r>
      <w:r>
        <w:rPr>
          <w:rFonts w:cs="Times New Roman"/>
          <w:lang w:val="uk-UA"/>
        </w:rPr>
        <w:t>на</w:t>
      </w:r>
      <w:r>
        <w:rPr>
          <w:rFonts w:cs="Times New Roman"/>
          <w:lang w:val="ru-RU"/>
        </w:rPr>
        <w:t xml:space="preserve"> </w:t>
      </w:r>
      <w:r>
        <w:rPr>
          <w:rFonts w:cs="Times New Roman"/>
          <w:lang w:val="uk-UA"/>
        </w:rPr>
        <w:t>апаратних</w:t>
      </w:r>
      <w:r>
        <w:rPr>
          <w:rFonts w:cs="Times New Roman"/>
          <w:lang w:val="ru-RU"/>
        </w:rPr>
        <w:t xml:space="preserve"> </w:t>
      </w:r>
      <w:r>
        <w:rPr>
          <w:rFonts w:cs="Times New Roman"/>
          <w:lang w:val="uk-UA"/>
        </w:rPr>
        <w:t>нарадах</w:t>
      </w:r>
      <w:r>
        <w:rPr>
          <w:rFonts w:cs="Times New Roman"/>
          <w:lang w:val="ru-RU"/>
        </w:rPr>
        <w:t xml:space="preserve"> </w:t>
      </w:r>
      <w:r>
        <w:rPr>
          <w:rFonts w:cs="Times New Roman"/>
          <w:lang w:val="uk-UA"/>
        </w:rPr>
        <w:t>доводиться</w:t>
      </w:r>
      <w:r>
        <w:rPr>
          <w:rFonts w:cs="Times New Roman"/>
          <w:lang w:val="ru-RU"/>
        </w:rPr>
        <w:t xml:space="preserve"> </w:t>
      </w:r>
      <w:r>
        <w:rPr>
          <w:rFonts w:cs="Times New Roman"/>
          <w:lang w:val="uk-UA"/>
        </w:rPr>
        <w:t>до</w:t>
      </w:r>
      <w:r>
        <w:rPr>
          <w:rFonts w:cs="Times New Roman"/>
          <w:lang w:val="ru-RU"/>
        </w:rPr>
        <w:t xml:space="preserve"> </w:t>
      </w:r>
      <w:r>
        <w:rPr>
          <w:rFonts w:cs="Times New Roman"/>
          <w:lang w:val="uk-UA"/>
        </w:rPr>
        <w:t>відома</w:t>
      </w:r>
      <w:r>
        <w:rPr>
          <w:rFonts w:cs="Times New Roman"/>
          <w:lang w:val="ru-RU"/>
        </w:rPr>
        <w:t xml:space="preserve"> </w:t>
      </w:r>
      <w:r>
        <w:rPr>
          <w:rFonts w:cs="Times New Roman"/>
          <w:lang w:val="uk-UA"/>
        </w:rPr>
        <w:t>працівників</w:t>
      </w:r>
      <w:r>
        <w:rPr>
          <w:rFonts w:cs="Times New Roman"/>
          <w:lang w:val="ru-RU"/>
        </w:rPr>
        <w:t xml:space="preserve"> </w:t>
      </w:r>
      <w:r>
        <w:rPr>
          <w:rFonts w:cs="Times New Roman"/>
          <w:lang w:val="uk-UA"/>
        </w:rPr>
        <w:t>управлінь</w:t>
      </w:r>
      <w:r>
        <w:rPr>
          <w:rFonts w:cs="Times New Roman"/>
          <w:lang w:val="ru-RU"/>
        </w:rPr>
        <w:t xml:space="preserve">, </w:t>
      </w:r>
      <w:r>
        <w:rPr>
          <w:rFonts w:cs="Times New Roman"/>
          <w:lang w:val="uk-UA"/>
        </w:rPr>
        <w:t>відділів</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служб</w:t>
      </w:r>
      <w:r>
        <w:rPr>
          <w:rFonts w:cs="Times New Roman"/>
          <w:lang w:val="ru-RU"/>
        </w:rPr>
        <w:t xml:space="preserve">. </w:t>
      </w:r>
      <w:r>
        <w:rPr>
          <w:rFonts w:cs="Times New Roman"/>
          <w:lang w:val="uk-UA"/>
        </w:rPr>
        <w:t>Аналізуються</w:t>
      </w:r>
      <w:r>
        <w:rPr>
          <w:rFonts w:cs="Times New Roman"/>
          <w:lang w:val="ru-RU"/>
        </w:rPr>
        <w:t xml:space="preserve"> </w:t>
      </w:r>
      <w:r>
        <w:rPr>
          <w:rFonts w:cs="Times New Roman"/>
          <w:lang w:val="uk-UA"/>
        </w:rPr>
        <w:t>звернення</w:t>
      </w:r>
      <w:r>
        <w:rPr>
          <w:rFonts w:cs="Times New Roman"/>
          <w:lang w:val="ru-RU"/>
        </w:rPr>
        <w:t xml:space="preserve"> </w:t>
      </w:r>
      <w:r>
        <w:rPr>
          <w:rFonts w:cs="Times New Roman"/>
          <w:lang w:val="uk-UA"/>
        </w:rPr>
        <w:t>громадян</w:t>
      </w:r>
      <w:r>
        <w:rPr>
          <w:rFonts w:cs="Times New Roman"/>
          <w:lang w:val="ru-RU"/>
        </w:rPr>
        <w:t xml:space="preserve">, </w:t>
      </w:r>
      <w:r>
        <w:rPr>
          <w:rFonts w:cs="Times New Roman"/>
          <w:lang w:val="uk-UA"/>
        </w:rPr>
        <w:t>виявляються</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усуваються</w:t>
      </w:r>
      <w:r>
        <w:rPr>
          <w:rFonts w:cs="Times New Roman"/>
          <w:lang w:val="ru-RU"/>
        </w:rPr>
        <w:t xml:space="preserve"> </w:t>
      </w:r>
      <w:r>
        <w:rPr>
          <w:rFonts w:cs="Times New Roman"/>
          <w:lang w:val="uk-UA"/>
        </w:rPr>
        <w:t>причини</w:t>
      </w:r>
      <w:r>
        <w:rPr>
          <w:rFonts w:cs="Times New Roman"/>
          <w:lang w:val="ru-RU"/>
        </w:rPr>
        <w:t xml:space="preserve">, </w:t>
      </w:r>
      <w:r>
        <w:rPr>
          <w:rFonts w:cs="Times New Roman"/>
          <w:lang w:val="uk-UA"/>
        </w:rPr>
        <w:t>що</w:t>
      </w:r>
      <w:r>
        <w:rPr>
          <w:rFonts w:cs="Times New Roman"/>
          <w:lang w:val="ru-RU"/>
        </w:rPr>
        <w:t xml:space="preserve"> </w:t>
      </w:r>
      <w:r>
        <w:rPr>
          <w:rFonts w:cs="Times New Roman"/>
          <w:lang w:val="uk-UA"/>
        </w:rPr>
        <w:t>породжують</w:t>
      </w:r>
      <w:r>
        <w:rPr>
          <w:rFonts w:cs="Times New Roman"/>
          <w:lang w:val="ru-RU"/>
        </w:rPr>
        <w:t xml:space="preserve"> </w:t>
      </w:r>
      <w:r>
        <w:rPr>
          <w:rFonts w:cs="Times New Roman"/>
          <w:lang w:val="uk-UA"/>
        </w:rPr>
        <w:t>їх</w:t>
      </w:r>
      <w:r>
        <w:rPr>
          <w:rFonts w:cs="Times New Roman"/>
          <w:lang w:val="ru-RU"/>
        </w:rPr>
        <w:t xml:space="preserve">. </w:t>
      </w:r>
      <w:r>
        <w:rPr>
          <w:rFonts w:cs="Times New Roman"/>
          <w:lang w:val="uk-UA"/>
        </w:rPr>
        <w:t>Надається</w:t>
      </w:r>
      <w:r>
        <w:rPr>
          <w:rFonts w:cs="Times New Roman"/>
          <w:lang w:val="ru-RU"/>
        </w:rPr>
        <w:t xml:space="preserve"> </w:t>
      </w:r>
      <w:r>
        <w:rPr>
          <w:rFonts w:cs="Times New Roman"/>
          <w:lang w:val="uk-UA"/>
        </w:rPr>
        <w:t>практична</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методична</w:t>
      </w:r>
      <w:r>
        <w:rPr>
          <w:rFonts w:cs="Times New Roman"/>
          <w:lang w:val="ru-RU"/>
        </w:rPr>
        <w:t xml:space="preserve"> </w:t>
      </w:r>
      <w:r>
        <w:rPr>
          <w:rFonts w:cs="Times New Roman"/>
          <w:lang w:val="uk-UA"/>
        </w:rPr>
        <w:t>допомога</w:t>
      </w:r>
      <w:r>
        <w:rPr>
          <w:rFonts w:cs="Times New Roman"/>
          <w:lang w:val="ru-RU"/>
        </w:rPr>
        <w:t xml:space="preserve"> </w:t>
      </w:r>
      <w:r>
        <w:rPr>
          <w:rFonts w:cs="Times New Roman"/>
          <w:lang w:val="uk-UA"/>
        </w:rPr>
        <w:t>структурним</w:t>
      </w:r>
      <w:r>
        <w:rPr>
          <w:rFonts w:cs="Times New Roman"/>
          <w:lang w:val="ru-RU"/>
        </w:rPr>
        <w:t xml:space="preserve"> </w:t>
      </w:r>
      <w:r>
        <w:rPr>
          <w:rFonts w:cs="Times New Roman"/>
          <w:lang w:val="uk-UA"/>
        </w:rPr>
        <w:t>підрозділам</w:t>
      </w:r>
      <w:r>
        <w:rPr>
          <w:rFonts w:cs="Times New Roman"/>
          <w:lang w:val="ru-RU"/>
        </w:rPr>
        <w:t xml:space="preserve"> </w:t>
      </w:r>
      <w:r>
        <w:rPr>
          <w:rFonts w:cs="Times New Roman"/>
          <w:lang w:val="uk-UA"/>
        </w:rPr>
        <w:t>міської</w:t>
      </w:r>
      <w:r>
        <w:rPr>
          <w:rFonts w:cs="Times New Roman"/>
          <w:lang w:val="ru-RU"/>
        </w:rPr>
        <w:t xml:space="preserve"> </w:t>
      </w:r>
      <w:r>
        <w:rPr>
          <w:rFonts w:cs="Times New Roman"/>
          <w:lang w:val="uk-UA"/>
        </w:rPr>
        <w:t>ради</w:t>
      </w:r>
      <w:r>
        <w:rPr>
          <w:rFonts w:cs="Times New Roman"/>
          <w:lang w:val="ru-RU"/>
        </w:rPr>
        <w:t xml:space="preserve"> </w:t>
      </w:r>
      <w:r>
        <w:rPr>
          <w:rFonts w:cs="Times New Roman"/>
          <w:lang w:val="uk-UA"/>
        </w:rPr>
        <w:t>по</w:t>
      </w:r>
      <w:r>
        <w:rPr>
          <w:rFonts w:cs="Times New Roman"/>
          <w:lang w:val="ru-RU"/>
        </w:rPr>
        <w:t xml:space="preserve"> </w:t>
      </w:r>
      <w:r>
        <w:rPr>
          <w:rFonts w:cs="Times New Roman"/>
          <w:lang w:val="uk-UA"/>
        </w:rPr>
        <w:t>роботі</w:t>
      </w:r>
      <w:r>
        <w:rPr>
          <w:rFonts w:cs="Times New Roman"/>
          <w:lang w:val="ru-RU"/>
        </w:rPr>
        <w:t xml:space="preserve"> </w:t>
      </w:r>
      <w:r>
        <w:rPr>
          <w:rFonts w:cs="Times New Roman"/>
          <w:lang w:val="uk-UA"/>
        </w:rPr>
        <w:t>із</w:t>
      </w:r>
      <w:r>
        <w:rPr>
          <w:rFonts w:cs="Times New Roman"/>
          <w:lang w:val="ru-RU"/>
        </w:rPr>
        <w:t xml:space="preserve"> </w:t>
      </w:r>
      <w:r>
        <w:rPr>
          <w:rFonts w:cs="Times New Roman"/>
          <w:lang w:val="uk-UA"/>
        </w:rPr>
        <w:t>зверненнями</w:t>
      </w:r>
      <w:r>
        <w:rPr>
          <w:rFonts w:cs="Times New Roman"/>
          <w:lang w:val="ru-RU"/>
        </w:rPr>
        <w:t xml:space="preserve"> </w:t>
      </w:r>
      <w:r>
        <w:rPr>
          <w:rFonts w:cs="Times New Roman"/>
          <w:lang w:val="uk-UA"/>
        </w:rPr>
        <w:t>громадян</w:t>
      </w:r>
      <w:r>
        <w:rPr>
          <w:rFonts w:cs="Times New Roman"/>
          <w:lang w:val="ru-RU"/>
        </w:rPr>
        <w:t xml:space="preserve">: </w:t>
      </w:r>
      <w:r>
        <w:rPr>
          <w:rFonts w:cs="Times New Roman"/>
          <w:lang w:val="uk-UA"/>
        </w:rPr>
        <w:t>управлінню</w:t>
      </w:r>
      <w:r>
        <w:rPr>
          <w:rFonts w:cs="Times New Roman"/>
          <w:lang w:val="ru-RU"/>
        </w:rPr>
        <w:t xml:space="preserve"> </w:t>
      </w:r>
      <w:r>
        <w:rPr>
          <w:rFonts w:cs="Times New Roman"/>
          <w:lang w:val="uk-UA"/>
        </w:rPr>
        <w:t>праці</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соціального</w:t>
      </w:r>
      <w:r>
        <w:rPr>
          <w:rFonts w:cs="Times New Roman"/>
          <w:lang w:val="ru-RU"/>
        </w:rPr>
        <w:t xml:space="preserve"> </w:t>
      </w:r>
      <w:r>
        <w:rPr>
          <w:rFonts w:cs="Times New Roman"/>
          <w:lang w:val="uk-UA"/>
        </w:rPr>
        <w:t>захисту</w:t>
      </w:r>
      <w:r>
        <w:rPr>
          <w:rFonts w:cs="Times New Roman"/>
          <w:lang w:val="ru-RU"/>
        </w:rPr>
        <w:t xml:space="preserve"> </w:t>
      </w:r>
      <w:r>
        <w:rPr>
          <w:rFonts w:cs="Times New Roman"/>
          <w:lang w:val="uk-UA"/>
        </w:rPr>
        <w:t>населення</w:t>
      </w:r>
      <w:r>
        <w:rPr>
          <w:rFonts w:cs="Times New Roman"/>
          <w:lang w:val="ru-RU"/>
        </w:rPr>
        <w:t xml:space="preserve">, </w:t>
      </w:r>
      <w:r>
        <w:rPr>
          <w:rFonts w:cs="Times New Roman"/>
          <w:lang w:val="uk-UA"/>
        </w:rPr>
        <w:t>відділу</w:t>
      </w:r>
      <w:r>
        <w:rPr>
          <w:rFonts w:cs="Times New Roman"/>
          <w:lang w:val="ru-RU"/>
        </w:rPr>
        <w:t xml:space="preserve"> </w:t>
      </w:r>
      <w:r>
        <w:rPr>
          <w:rFonts w:cs="Times New Roman"/>
          <w:lang w:val="uk-UA"/>
        </w:rPr>
        <w:t>міського</w:t>
      </w:r>
      <w:r>
        <w:rPr>
          <w:rFonts w:cs="Times New Roman"/>
          <w:lang w:val="ru-RU"/>
        </w:rPr>
        <w:t xml:space="preserve"> </w:t>
      </w:r>
      <w:r>
        <w:rPr>
          <w:rFonts w:cs="Times New Roman"/>
          <w:lang w:val="uk-UA"/>
        </w:rPr>
        <w:t>господарства</w:t>
      </w:r>
      <w:r>
        <w:rPr>
          <w:rFonts w:cs="Times New Roman"/>
          <w:lang w:val="ru-RU"/>
        </w:rPr>
        <w:t xml:space="preserve">, </w:t>
      </w:r>
      <w:r>
        <w:rPr>
          <w:rFonts w:cs="Times New Roman"/>
          <w:lang w:val="uk-UA"/>
        </w:rPr>
        <w:t>надзвичайних</w:t>
      </w:r>
      <w:r>
        <w:rPr>
          <w:rFonts w:cs="Times New Roman"/>
          <w:lang w:val="ru-RU"/>
        </w:rPr>
        <w:t xml:space="preserve"> </w:t>
      </w:r>
      <w:r>
        <w:rPr>
          <w:rFonts w:cs="Times New Roman"/>
          <w:lang w:val="uk-UA"/>
        </w:rPr>
        <w:t>ситуацій</w:t>
      </w:r>
      <w:r>
        <w:rPr>
          <w:rFonts w:cs="Times New Roman"/>
          <w:lang w:val="ru-RU"/>
        </w:rPr>
        <w:t xml:space="preserve">, </w:t>
      </w:r>
      <w:r>
        <w:rPr>
          <w:rFonts w:cs="Times New Roman"/>
          <w:lang w:val="uk-UA"/>
        </w:rPr>
        <w:t>обліку</w:t>
      </w:r>
      <w:r>
        <w:rPr>
          <w:rFonts w:cs="Times New Roman"/>
          <w:lang w:val="ru-RU"/>
        </w:rPr>
        <w:t xml:space="preserve"> </w:t>
      </w:r>
      <w:r>
        <w:rPr>
          <w:rFonts w:cs="Times New Roman"/>
          <w:lang w:val="uk-UA"/>
        </w:rPr>
        <w:t>житла</w:t>
      </w:r>
      <w:r>
        <w:rPr>
          <w:rFonts w:cs="Times New Roman"/>
          <w:lang w:val="ru-RU"/>
        </w:rPr>
        <w:t xml:space="preserve">, </w:t>
      </w:r>
      <w:r>
        <w:rPr>
          <w:rFonts w:cs="Times New Roman"/>
          <w:lang w:val="uk-UA"/>
        </w:rPr>
        <w:t>відділу</w:t>
      </w:r>
      <w:r>
        <w:rPr>
          <w:rFonts w:cs="Times New Roman"/>
          <w:lang w:val="ru-RU"/>
        </w:rPr>
        <w:t xml:space="preserve"> </w:t>
      </w:r>
      <w:r>
        <w:rPr>
          <w:rFonts w:cs="Times New Roman"/>
          <w:lang w:val="uk-UA"/>
        </w:rPr>
        <w:t>містобудування</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архітектури</w:t>
      </w:r>
      <w:r>
        <w:rPr>
          <w:rFonts w:cs="Times New Roman"/>
          <w:lang w:val="ru-RU"/>
        </w:rPr>
        <w:t xml:space="preserve">, </w:t>
      </w:r>
      <w:r>
        <w:rPr>
          <w:rFonts w:cs="Times New Roman"/>
          <w:lang w:val="uk-UA"/>
        </w:rPr>
        <w:t>відділу</w:t>
      </w:r>
      <w:r>
        <w:rPr>
          <w:rFonts w:cs="Times New Roman"/>
          <w:lang w:val="ru-RU"/>
        </w:rPr>
        <w:t xml:space="preserve"> </w:t>
      </w:r>
      <w:r>
        <w:rPr>
          <w:rFonts w:cs="Times New Roman"/>
          <w:lang w:val="uk-UA"/>
        </w:rPr>
        <w:t>комунального</w:t>
      </w:r>
      <w:r>
        <w:rPr>
          <w:rFonts w:cs="Times New Roman"/>
          <w:lang w:val="ru-RU"/>
        </w:rPr>
        <w:t xml:space="preserve"> </w:t>
      </w:r>
      <w:r>
        <w:rPr>
          <w:rFonts w:cs="Times New Roman"/>
          <w:lang w:val="uk-UA"/>
        </w:rPr>
        <w:t>майна</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землі</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ін</w:t>
      </w:r>
      <w:r>
        <w:rPr>
          <w:rFonts w:cs="Times New Roman"/>
          <w:lang w:val="ru-RU"/>
        </w:rPr>
        <w:t>.</w:t>
      </w:r>
    </w:p>
    <w:p>
      <w:pPr>
        <w:pStyle w:val="Standard"/>
        <w:spacing w:before="0" w:after="0"/>
        <w:ind w:left="1435" w:hanging="0"/>
        <w:contextualSpacing/>
        <w:jc w:val="center"/>
        <w:rPr/>
      </w:pPr>
      <w:r>
        <w:rPr>
          <w:rFonts w:cs="Times New Roman"/>
          <w:b/>
          <w:bCs/>
          <w:color w:val="000000"/>
          <w:spacing w:val="-5"/>
          <w:lang w:val="uk-UA"/>
        </w:rPr>
        <w:t>Аналіз</w:t>
      </w:r>
      <w:r>
        <w:rPr>
          <w:rFonts w:cs="Times New Roman"/>
          <w:b/>
          <w:bCs/>
          <w:color w:val="000000"/>
          <w:spacing w:val="-5"/>
          <w:lang w:val="ru-RU"/>
        </w:rPr>
        <w:t xml:space="preserve"> </w:t>
      </w:r>
      <w:r>
        <w:rPr>
          <w:rFonts w:cs="Times New Roman"/>
          <w:b/>
          <w:bCs/>
          <w:color w:val="000000"/>
          <w:spacing w:val="-5"/>
          <w:lang w:val="uk-UA"/>
        </w:rPr>
        <w:t>документообігу</w:t>
      </w:r>
      <w:r>
        <w:rPr>
          <w:rFonts w:cs="Times New Roman"/>
          <w:b/>
          <w:bCs/>
          <w:color w:val="000000"/>
          <w:spacing w:val="-5"/>
          <w:lang w:val="ru-RU"/>
        </w:rPr>
        <w:t xml:space="preserve"> </w:t>
      </w:r>
      <w:r>
        <w:rPr>
          <w:rFonts w:cs="Times New Roman"/>
          <w:b/>
          <w:bCs/>
          <w:color w:val="000000"/>
          <w:spacing w:val="-5"/>
          <w:lang w:val="uk-UA"/>
        </w:rPr>
        <w:t>у</w:t>
      </w:r>
      <w:r>
        <w:rPr>
          <w:rFonts w:cs="Times New Roman"/>
          <w:b/>
          <w:bCs/>
          <w:color w:val="000000"/>
          <w:spacing w:val="-5"/>
          <w:lang w:val="ru-RU"/>
        </w:rPr>
        <w:t xml:space="preserve"> </w:t>
      </w:r>
      <w:r>
        <w:rPr>
          <w:rFonts w:cs="Times New Roman"/>
          <w:b/>
          <w:bCs/>
          <w:color w:val="000000"/>
          <w:spacing w:val="-5"/>
          <w:lang w:val="uk-UA"/>
        </w:rPr>
        <w:t>виконавчому</w:t>
      </w:r>
      <w:r>
        <w:rPr>
          <w:rFonts w:cs="Times New Roman"/>
          <w:b/>
          <w:bCs/>
          <w:color w:val="000000"/>
          <w:spacing w:val="-5"/>
          <w:lang w:val="ru-RU"/>
        </w:rPr>
        <w:t xml:space="preserve"> </w:t>
      </w:r>
      <w:r>
        <w:rPr>
          <w:rFonts w:cs="Times New Roman"/>
          <w:b/>
          <w:bCs/>
          <w:color w:val="000000"/>
          <w:spacing w:val="-5"/>
          <w:lang w:val="uk-UA"/>
        </w:rPr>
        <w:t>комітеті</w:t>
      </w:r>
      <w:r>
        <w:rPr>
          <w:rFonts w:cs="Times New Roman"/>
          <w:b/>
          <w:bCs/>
          <w:color w:val="000000"/>
          <w:spacing w:val="-5"/>
          <w:lang w:val="ru-RU"/>
        </w:rPr>
        <w:t xml:space="preserve"> </w:t>
      </w:r>
      <w:r>
        <w:rPr>
          <w:rFonts w:cs="Times New Roman"/>
          <w:b/>
          <w:bCs/>
          <w:color w:val="000000"/>
          <w:spacing w:val="-5"/>
          <w:lang w:val="uk-UA"/>
        </w:rPr>
        <w:t>Каховської</w:t>
      </w:r>
      <w:r>
        <w:rPr>
          <w:rFonts w:cs="Times New Roman"/>
          <w:b/>
          <w:bCs/>
          <w:color w:val="000000"/>
          <w:spacing w:val="-5"/>
          <w:lang w:val="ru-RU"/>
        </w:rPr>
        <w:t xml:space="preserve"> </w:t>
      </w:r>
      <w:r>
        <w:rPr>
          <w:rFonts w:cs="Times New Roman"/>
          <w:b/>
          <w:bCs/>
          <w:color w:val="000000"/>
          <w:spacing w:val="-5"/>
          <w:lang w:val="uk-UA"/>
        </w:rPr>
        <w:t>міської</w:t>
      </w:r>
      <w:r>
        <w:rPr>
          <w:rFonts w:cs="Times New Roman"/>
          <w:b/>
          <w:bCs/>
          <w:color w:val="000000"/>
          <w:spacing w:val="-5"/>
          <w:lang w:val="ru-RU"/>
        </w:rPr>
        <w:t xml:space="preserve"> </w:t>
      </w:r>
      <w:r>
        <w:rPr>
          <w:rFonts w:cs="Times New Roman"/>
          <w:b/>
          <w:bCs/>
          <w:color w:val="000000"/>
          <w:spacing w:val="-5"/>
          <w:lang w:val="uk-UA"/>
        </w:rPr>
        <w:t>ради</w:t>
      </w:r>
    </w:p>
    <w:p>
      <w:pPr>
        <w:pStyle w:val="Standard"/>
        <w:spacing w:before="0" w:after="0"/>
        <w:ind w:left="1435" w:hanging="0"/>
        <w:contextualSpacing/>
        <w:jc w:val="center"/>
        <w:rPr/>
      </w:pPr>
      <w:r>
        <w:rPr>
          <w:rFonts w:cs="Times New Roman"/>
          <w:b/>
          <w:bCs/>
          <w:color w:val="000000"/>
          <w:spacing w:val="-5"/>
          <w:lang w:val="uk-UA"/>
        </w:rPr>
        <w:t>за</w:t>
      </w:r>
      <w:r>
        <w:rPr>
          <w:rFonts w:cs="Times New Roman"/>
          <w:b/>
          <w:bCs/>
          <w:color w:val="000000"/>
          <w:spacing w:val="-5"/>
        </w:rPr>
        <w:t xml:space="preserve"> 10 </w:t>
      </w:r>
      <w:r>
        <w:rPr>
          <w:rFonts w:cs="Times New Roman"/>
          <w:b/>
          <w:bCs/>
          <w:color w:val="000000"/>
          <w:spacing w:val="-5"/>
          <w:lang w:val="uk-UA"/>
        </w:rPr>
        <w:t>місяців</w:t>
      </w:r>
      <w:r>
        <w:rPr>
          <w:rFonts w:cs="Times New Roman"/>
          <w:b/>
          <w:bCs/>
          <w:color w:val="000000"/>
          <w:spacing w:val="-5"/>
        </w:rPr>
        <w:t xml:space="preserve"> 2021 </w:t>
      </w:r>
      <w:r>
        <w:rPr>
          <w:rFonts w:cs="Times New Roman"/>
          <w:b/>
          <w:bCs/>
          <w:color w:val="000000"/>
          <w:spacing w:val="-5"/>
          <w:lang w:val="uk-UA"/>
        </w:rPr>
        <w:t>рік</w:t>
      </w:r>
    </w:p>
    <w:p>
      <w:pPr>
        <w:pStyle w:val="Standard"/>
        <w:spacing w:before="0" w:after="0"/>
        <w:contextualSpacing/>
        <w:rPr>
          <w:rFonts w:cs="Times New Roman"/>
        </w:rPr>
      </w:pPr>
      <w:r>
        <w:rPr>
          <w:rFonts w:cs="Times New Roman"/>
        </w:rPr>
      </w:r>
    </w:p>
    <w:tbl>
      <w:tblPr>
        <w:tblW w:w="9353" w:type="dxa"/>
        <w:jc w:val="left"/>
        <w:tblInd w:w="356" w:type="dxa"/>
        <w:tblCellMar>
          <w:top w:w="0" w:type="dxa"/>
          <w:left w:w="40" w:type="dxa"/>
          <w:bottom w:w="0" w:type="dxa"/>
          <w:right w:w="40" w:type="dxa"/>
        </w:tblCellMar>
        <w:tblLook w:val="0000" w:noHBand="0" w:noVBand="0" w:firstColumn="0" w:lastRow="0" w:lastColumn="0" w:firstRow="0"/>
      </w:tblPr>
      <w:tblGrid>
        <w:gridCol w:w="569"/>
        <w:gridCol w:w="5190"/>
        <w:gridCol w:w="1440"/>
        <w:gridCol w:w="2153"/>
      </w:tblGrid>
      <w:tr>
        <w:trPr>
          <w:trHeight w:val="490" w:hRule="atLeast"/>
        </w:trPr>
        <w:tc>
          <w:tcPr>
            <w:tcW w:w="569" w:type="dxa"/>
            <w:tcBorders>
              <w:top w:val="single" w:sz="4" w:space="0" w:color="000000"/>
              <w:left w:val="single" w:sz="4" w:space="0" w:color="000000"/>
              <w:bottom w:val="single" w:sz="2" w:space="0" w:color="000000"/>
              <w:right w:val="single" w:sz="2" w:space="0" w:color="000000"/>
            </w:tcBorders>
            <w:shd w:color="auto" w:fill="FFFFFF" w:val="clear"/>
          </w:tcPr>
          <w:p>
            <w:pPr>
              <w:pStyle w:val="Standard"/>
              <w:spacing w:lineRule="auto" w:line="240" w:before="0" w:after="0"/>
              <w:ind w:left="14" w:hanging="0"/>
              <w:contextualSpacing/>
              <w:rPr/>
            </w:pPr>
            <w:r>
              <w:rPr>
                <w:rFonts w:cs="Times New Roman"/>
                <w:color w:val="000000"/>
                <w:spacing w:val="-4"/>
                <w:lang w:val="uk-UA"/>
              </w:rPr>
              <w:t>пп</w:t>
            </w:r>
          </w:p>
          <w:p>
            <w:pPr>
              <w:pStyle w:val="Standard"/>
              <w:spacing w:lineRule="auto" w:line="240" w:before="0" w:after="0"/>
              <w:contextualSpacing/>
              <w:rPr>
                <w:rFonts w:cs="Times New Roman"/>
              </w:rPr>
            </w:pPr>
            <w:r>
              <w:rPr>
                <w:rFonts w:cs="Times New Roman"/>
              </w:rPr>
            </w:r>
          </w:p>
          <w:p>
            <w:pPr>
              <w:pStyle w:val="Standard"/>
              <w:spacing w:lineRule="auto" w:line="240" w:before="0" w:after="0"/>
              <w:contextualSpacing/>
              <w:rPr>
                <w:rFonts w:cs="Times New Roman"/>
              </w:rPr>
            </w:pPr>
            <w:r>
              <w:rPr>
                <w:rFonts w:cs="Times New Roman"/>
              </w:rPr>
            </w:r>
          </w:p>
        </w:tc>
        <w:tc>
          <w:tcPr>
            <w:tcW w:w="5190"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ind w:left="134" w:hanging="0"/>
              <w:contextualSpacing/>
              <w:rPr/>
            </w:pPr>
            <w:r>
              <w:rPr>
                <w:rFonts w:cs="Times New Roman"/>
                <w:color w:val="000000"/>
                <w:spacing w:val="-1"/>
                <w:lang w:val="uk-UA"/>
              </w:rPr>
              <w:t>Документообіг</w:t>
            </w:r>
          </w:p>
          <w:p>
            <w:pPr>
              <w:pStyle w:val="Standard"/>
              <w:spacing w:lineRule="auto" w:line="240" w:before="0" w:after="0"/>
              <w:contextualSpacing/>
              <w:rPr>
                <w:rFonts w:cs="Times New Roman"/>
              </w:rPr>
            </w:pPr>
            <w:r>
              <w:rPr>
                <w:rFonts w:cs="Times New Roman"/>
              </w:rPr>
            </w:r>
          </w:p>
          <w:p>
            <w:pPr>
              <w:pStyle w:val="Standard"/>
              <w:spacing w:lineRule="auto" w:line="240" w:before="0" w:after="0"/>
              <w:contextualSpacing/>
              <w:rPr>
                <w:rFonts w:cs="Times New Roman"/>
              </w:rPr>
            </w:pPr>
            <w:r>
              <w:rPr>
                <w:rFonts w:cs="Times New Roman"/>
              </w:rPr>
            </w:r>
          </w:p>
        </w:tc>
        <w:tc>
          <w:tcPr>
            <w:tcW w:w="1440"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contextualSpacing/>
              <w:jc w:val="center"/>
              <w:rPr/>
            </w:pPr>
            <w:r>
              <w:rPr>
                <w:rFonts w:cs="Times New Roman"/>
              </w:rPr>
              <w:t xml:space="preserve">2020 </w:t>
            </w:r>
            <w:r>
              <w:rPr>
                <w:rFonts w:cs="Times New Roman"/>
                <w:lang w:val="uk-UA"/>
              </w:rPr>
              <w:t>рік</w:t>
            </w:r>
          </w:p>
        </w:tc>
        <w:tc>
          <w:tcPr>
            <w:tcW w:w="2153"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lineRule="auto" w:line="240" w:before="0" w:after="0"/>
              <w:ind w:left="134" w:hanging="0"/>
              <w:contextualSpacing/>
              <w:jc w:val="center"/>
              <w:rPr/>
            </w:pPr>
            <w:r>
              <w:rPr>
                <w:rFonts w:cs="Times New Roman"/>
                <w:b/>
                <w:bCs/>
              </w:rPr>
              <w:t xml:space="preserve">2021 </w:t>
            </w:r>
            <w:r>
              <w:rPr>
                <w:rFonts w:cs="Times New Roman"/>
                <w:b/>
                <w:bCs/>
                <w:lang w:val="uk-UA"/>
              </w:rPr>
              <w:t>рік</w:t>
            </w:r>
          </w:p>
        </w:tc>
      </w:tr>
      <w:tr>
        <w:trPr>
          <w:trHeight w:val="461" w:hRule="atLeast"/>
        </w:trPr>
        <w:tc>
          <w:tcPr>
            <w:tcW w:w="569"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ind w:left="38" w:hanging="0"/>
              <w:contextualSpacing/>
              <w:rPr/>
            </w:pPr>
            <w:r>
              <w:rPr>
                <w:rFonts w:cs="Times New Roman"/>
                <w:color w:val="000000"/>
              </w:rPr>
              <w:t>1.</w:t>
            </w:r>
          </w:p>
        </w:tc>
        <w:tc>
          <w:tcPr>
            <w:tcW w:w="5190"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ind w:firstLine="10"/>
              <w:contextualSpacing/>
              <w:rPr/>
            </w:pPr>
            <w:r>
              <w:rPr>
                <w:rFonts w:cs="Times New Roman"/>
                <w:color w:val="000000"/>
                <w:spacing w:val="1"/>
                <w:lang w:val="uk-UA"/>
              </w:rPr>
              <w:t>Прийнято</w:t>
            </w:r>
            <w:r>
              <w:rPr>
                <w:rFonts w:cs="Times New Roman"/>
                <w:color w:val="000000"/>
                <w:spacing w:val="1"/>
              </w:rPr>
              <w:t xml:space="preserve">   </w:t>
            </w:r>
            <w:r>
              <w:rPr>
                <w:rFonts w:cs="Times New Roman"/>
                <w:color w:val="000000"/>
                <w:spacing w:val="1"/>
                <w:lang w:val="uk-UA"/>
              </w:rPr>
              <w:t>рішень</w:t>
            </w:r>
            <w:r>
              <w:rPr>
                <w:rFonts w:cs="Times New Roman"/>
                <w:color w:val="000000"/>
                <w:spacing w:val="1"/>
              </w:rPr>
              <w:t xml:space="preserve"> </w:t>
            </w:r>
            <w:r>
              <w:rPr>
                <w:rFonts w:cs="Times New Roman"/>
                <w:color w:val="000000"/>
                <w:lang w:val="uk-UA"/>
              </w:rPr>
              <w:t>виконкому</w:t>
            </w:r>
          </w:p>
        </w:tc>
        <w:tc>
          <w:tcPr>
            <w:tcW w:w="1440"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contextualSpacing/>
              <w:jc w:val="center"/>
              <w:rPr/>
            </w:pPr>
            <w:r>
              <w:rPr>
                <w:rFonts w:cs="Times New Roman"/>
              </w:rPr>
              <w:t>218</w:t>
            </w:r>
          </w:p>
        </w:tc>
        <w:tc>
          <w:tcPr>
            <w:tcW w:w="2153"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lineRule="auto" w:line="240" w:before="0" w:after="0"/>
              <w:ind w:firstLine="10"/>
              <w:contextualSpacing/>
              <w:jc w:val="center"/>
              <w:rPr/>
            </w:pPr>
            <w:r>
              <w:rPr>
                <w:rFonts w:cs="Times New Roman"/>
                <w:b/>
                <w:bCs/>
              </w:rPr>
              <w:t>379</w:t>
            </w:r>
          </w:p>
        </w:tc>
      </w:tr>
      <w:tr>
        <w:trPr>
          <w:trHeight w:val="701" w:hRule="atLeast"/>
        </w:trPr>
        <w:tc>
          <w:tcPr>
            <w:tcW w:w="569"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ind w:left="10" w:hanging="0"/>
              <w:contextualSpacing/>
              <w:rPr/>
            </w:pPr>
            <w:r>
              <w:rPr>
                <w:rFonts w:cs="Times New Roman"/>
                <w:color w:val="000000"/>
              </w:rPr>
              <w:t>2.</w:t>
            </w:r>
          </w:p>
        </w:tc>
        <w:tc>
          <w:tcPr>
            <w:tcW w:w="5190"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ind w:right="509" w:firstLine="5"/>
              <w:contextualSpacing/>
              <w:rPr/>
            </w:pPr>
            <w:r>
              <w:rPr>
                <w:rFonts w:cs="Times New Roman"/>
                <w:color w:val="000000"/>
                <w:spacing w:val="-6"/>
                <w:lang w:val="uk-UA"/>
              </w:rPr>
              <w:t>Видано</w:t>
            </w:r>
            <w:r>
              <w:rPr>
                <w:rFonts w:cs="Times New Roman"/>
                <w:color w:val="000000"/>
                <w:spacing w:val="-6"/>
              </w:rPr>
              <w:t xml:space="preserve"> </w:t>
            </w:r>
            <w:r>
              <w:rPr>
                <w:rFonts w:cs="Times New Roman"/>
                <w:color w:val="000000"/>
                <w:spacing w:val="-5"/>
                <w:lang w:val="uk-UA"/>
              </w:rPr>
              <w:t>розпоряджень</w:t>
            </w:r>
            <w:r>
              <w:rPr>
                <w:rFonts w:cs="Times New Roman"/>
                <w:color w:val="000000"/>
                <w:spacing w:val="-5"/>
              </w:rPr>
              <w:t xml:space="preserve"> </w:t>
            </w:r>
            <w:r>
              <w:rPr>
                <w:rFonts w:cs="Times New Roman"/>
                <w:color w:val="000000"/>
                <w:spacing w:val="-6"/>
                <w:lang w:val="uk-UA"/>
              </w:rPr>
              <w:t>міського</w:t>
            </w:r>
            <w:r>
              <w:rPr>
                <w:rFonts w:cs="Times New Roman"/>
                <w:color w:val="000000"/>
                <w:spacing w:val="-6"/>
              </w:rPr>
              <w:t xml:space="preserve"> </w:t>
            </w:r>
            <w:r>
              <w:rPr>
                <w:rFonts w:cs="Times New Roman"/>
                <w:color w:val="000000"/>
                <w:spacing w:val="-6"/>
                <w:lang w:val="uk-UA"/>
              </w:rPr>
              <w:t>голови</w:t>
            </w:r>
          </w:p>
        </w:tc>
        <w:tc>
          <w:tcPr>
            <w:tcW w:w="1440"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contextualSpacing/>
              <w:jc w:val="center"/>
              <w:rPr/>
            </w:pPr>
            <w:r>
              <w:rPr>
                <w:rFonts w:cs="Times New Roman"/>
              </w:rPr>
              <w:t>179</w:t>
            </w:r>
          </w:p>
        </w:tc>
        <w:tc>
          <w:tcPr>
            <w:tcW w:w="2153"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lineRule="auto" w:line="240" w:before="0" w:after="0"/>
              <w:contextualSpacing/>
              <w:jc w:val="center"/>
              <w:rPr/>
            </w:pPr>
            <w:r>
              <w:rPr>
                <w:rFonts w:cs="Times New Roman"/>
                <w:b/>
                <w:bCs/>
              </w:rPr>
              <w:t xml:space="preserve"> </w:t>
            </w:r>
            <w:r>
              <w:rPr>
                <w:rFonts w:cs="Times New Roman"/>
                <w:b/>
                <w:bCs/>
              </w:rPr>
              <w:t>234</w:t>
            </w:r>
          </w:p>
        </w:tc>
      </w:tr>
      <w:tr>
        <w:trPr>
          <w:trHeight w:val="796" w:hRule="atLeast"/>
        </w:trPr>
        <w:tc>
          <w:tcPr>
            <w:tcW w:w="569"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ind w:left="5" w:hanging="0"/>
              <w:contextualSpacing/>
              <w:rPr/>
            </w:pPr>
            <w:r>
              <w:rPr>
                <w:rFonts w:cs="Times New Roman"/>
              </w:rPr>
              <w:t>3.</w:t>
            </w:r>
          </w:p>
        </w:tc>
        <w:tc>
          <w:tcPr>
            <w:tcW w:w="5190"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contextualSpacing/>
              <w:rPr/>
            </w:pPr>
            <w:r>
              <w:rPr>
                <w:rFonts w:cs="Times New Roman"/>
                <w:color w:val="000000"/>
                <w:lang w:val="uk-UA"/>
              </w:rPr>
              <w:t>Доручення</w:t>
            </w:r>
            <w:r>
              <w:rPr>
                <w:rFonts w:cs="Times New Roman"/>
                <w:color w:val="000000"/>
                <w:lang w:val="ru-RU"/>
              </w:rPr>
              <w:t xml:space="preserve">, </w:t>
            </w:r>
            <w:r>
              <w:rPr>
                <w:rFonts w:cs="Times New Roman"/>
                <w:color w:val="000000"/>
                <w:lang w:val="uk-UA"/>
              </w:rPr>
              <w:t>дані</w:t>
            </w:r>
            <w:r>
              <w:rPr>
                <w:rFonts w:cs="Times New Roman"/>
                <w:color w:val="000000"/>
                <w:lang w:val="ru-RU"/>
              </w:rPr>
              <w:t xml:space="preserve"> </w:t>
            </w:r>
            <w:r>
              <w:rPr>
                <w:rFonts w:cs="Times New Roman"/>
                <w:color w:val="000000"/>
                <w:spacing w:val="-4"/>
                <w:lang w:val="uk-UA"/>
              </w:rPr>
              <w:t>членами</w:t>
            </w:r>
            <w:r>
              <w:rPr>
                <w:rFonts w:cs="Times New Roman"/>
                <w:color w:val="000000"/>
                <w:spacing w:val="-4"/>
                <w:lang w:val="ru-RU"/>
              </w:rPr>
              <w:t xml:space="preserve"> </w:t>
            </w:r>
            <w:r>
              <w:rPr>
                <w:rFonts w:cs="Times New Roman"/>
                <w:color w:val="000000"/>
                <w:spacing w:val="-4"/>
                <w:lang w:val="uk-UA"/>
              </w:rPr>
              <w:t>виконкому</w:t>
            </w:r>
            <w:r>
              <w:rPr>
                <w:rFonts w:cs="Times New Roman"/>
                <w:color w:val="000000"/>
                <w:spacing w:val="-4"/>
                <w:lang w:val="ru-RU"/>
              </w:rPr>
              <w:t xml:space="preserve"> </w:t>
            </w:r>
            <w:r>
              <w:rPr>
                <w:rFonts w:cs="Times New Roman"/>
                <w:color w:val="000000"/>
                <w:spacing w:val="1"/>
                <w:lang w:val="uk-UA"/>
              </w:rPr>
              <w:t>на</w:t>
            </w:r>
            <w:r>
              <w:rPr>
                <w:rFonts w:cs="Times New Roman"/>
                <w:color w:val="000000"/>
                <w:spacing w:val="1"/>
                <w:lang w:val="ru-RU"/>
              </w:rPr>
              <w:t xml:space="preserve">  </w:t>
            </w:r>
            <w:r>
              <w:rPr>
                <w:rFonts w:cs="Times New Roman"/>
                <w:color w:val="000000"/>
                <w:spacing w:val="1"/>
                <w:lang w:val="uk-UA"/>
              </w:rPr>
              <w:t>засіданнях</w:t>
            </w:r>
            <w:r>
              <w:rPr>
                <w:rFonts w:cs="Times New Roman"/>
                <w:color w:val="000000"/>
                <w:spacing w:val="1"/>
                <w:lang w:val="ru-RU"/>
              </w:rPr>
              <w:t xml:space="preserve"> </w:t>
            </w:r>
            <w:r>
              <w:rPr>
                <w:rFonts w:cs="Times New Roman"/>
                <w:color w:val="000000"/>
                <w:spacing w:val="-5"/>
                <w:lang w:val="uk-UA"/>
              </w:rPr>
              <w:t>виконкому</w:t>
            </w:r>
          </w:p>
        </w:tc>
        <w:tc>
          <w:tcPr>
            <w:tcW w:w="1440"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contextualSpacing/>
              <w:jc w:val="center"/>
              <w:rPr/>
            </w:pPr>
            <w:r>
              <w:rPr>
                <w:rFonts w:cs="Times New Roman"/>
              </w:rPr>
              <w:t>1</w:t>
            </w:r>
          </w:p>
        </w:tc>
        <w:tc>
          <w:tcPr>
            <w:tcW w:w="2153"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lineRule="auto" w:line="240" w:before="0" w:after="0"/>
              <w:contextualSpacing/>
              <w:jc w:val="center"/>
              <w:rPr/>
            </w:pPr>
            <w:r>
              <w:rPr>
                <w:rFonts w:cs="Times New Roman"/>
                <w:b/>
                <w:bCs/>
              </w:rPr>
              <w:t>8</w:t>
            </w:r>
          </w:p>
        </w:tc>
      </w:tr>
      <w:tr>
        <w:trPr>
          <w:trHeight w:val="728" w:hRule="atLeast"/>
        </w:trPr>
        <w:tc>
          <w:tcPr>
            <w:tcW w:w="569"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ind w:left="14" w:hanging="0"/>
              <w:contextualSpacing/>
              <w:rPr/>
            </w:pPr>
            <w:r>
              <w:rPr>
                <w:rFonts w:cs="Times New Roman"/>
                <w:color w:val="000000"/>
              </w:rPr>
              <w:t>4.</w:t>
            </w:r>
          </w:p>
        </w:tc>
        <w:tc>
          <w:tcPr>
            <w:tcW w:w="5190"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ind w:firstLine="10"/>
              <w:contextualSpacing/>
              <w:rPr/>
            </w:pPr>
            <w:r>
              <w:rPr>
                <w:rFonts w:cs="Times New Roman"/>
                <w:color w:val="000000"/>
                <w:spacing w:val="1"/>
                <w:lang w:val="uk-UA"/>
              </w:rPr>
              <w:t>Прийнято</w:t>
            </w:r>
            <w:r>
              <w:rPr>
                <w:rFonts w:cs="Times New Roman"/>
                <w:color w:val="000000"/>
                <w:spacing w:val="1"/>
                <w:lang w:val="ru-RU"/>
              </w:rPr>
              <w:t xml:space="preserve">        </w:t>
            </w:r>
            <w:r>
              <w:rPr>
                <w:rFonts w:cs="Times New Roman"/>
                <w:color w:val="000000"/>
                <w:spacing w:val="1"/>
                <w:lang w:val="uk-UA"/>
              </w:rPr>
              <w:t>рішень</w:t>
            </w:r>
            <w:r>
              <w:rPr>
                <w:rFonts w:cs="Times New Roman"/>
                <w:color w:val="000000"/>
                <w:spacing w:val="1"/>
                <w:lang w:val="ru-RU"/>
              </w:rPr>
              <w:t xml:space="preserve"> </w:t>
            </w:r>
            <w:r>
              <w:rPr>
                <w:rFonts w:cs="Times New Roman"/>
                <w:color w:val="000000"/>
                <w:spacing w:val="1"/>
                <w:lang w:val="uk-UA"/>
              </w:rPr>
              <w:t>сесії</w:t>
            </w:r>
            <w:r>
              <w:rPr>
                <w:rFonts w:cs="Times New Roman"/>
                <w:color w:val="000000"/>
                <w:spacing w:val="1"/>
                <w:lang w:val="ru-RU"/>
              </w:rPr>
              <w:t xml:space="preserve"> </w:t>
            </w:r>
            <w:r>
              <w:rPr>
                <w:rFonts w:cs="Times New Roman"/>
                <w:color w:val="000000"/>
                <w:spacing w:val="1"/>
                <w:lang w:val="uk-UA"/>
              </w:rPr>
              <w:t>міської</w:t>
            </w:r>
            <w:r>
              <w:rPr>
                <w:rFonts w:cs="Times New Roman"/>
                <w:color w:val="000000"/>
                <w:spacing w:val="1"/>
                <w:lang w:val="ru-RU"/>
              </w:rPr>
              <w:t xml:space="preserve"> </w:t>
            </w:r>
            <w:r>
              <w:rPr>
                <w:rFonts w:cs="Times New Roman"/>
                <w:color w:val="000000"/>
                <w:spacing w:val="1"/>
                <w:lang w:val="uk-UA"/>
              </w:rPr>
              <w:t>ради</w:t>
            </w:r>
          </w:p>
        </w:tc>
        <w:tc>
          <w:tcPr>
            <w:tcW w:w="1440"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contextualSpacing/>
              <w:jc w:val="center"/>
              <w:rPr/>
            </w:pPr>
            <w:r>
              <w:rPr>
                <w:rFonts w:cs="Times New Roman"/>
              </w:rPr>
              <w:t>387</w:t>
            </w:r>
          </w:p>
        </w:tc>
        <w:tc>
          <w:tcPr>
            <w:tcW w:w="2153"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lineRule="auto" w:line="240" w:before="0" w:after="0"/>
              <w:ind w:firstLine="10"/>
              <w:contextualSpacing/>
              <w:jc w:val="center"/>
              <w:rPr/>
            </w:pPr>
            <w:r>
              <w:rPr>
                <w:rFonts w:cs="Times New Roman"/>
                <w:b/>
                <w:bCs/>
                <w:color w:val="000000"/>
                <w:spacing w:val="1"/>
              </w:rPr>
              <w:t>795</w:t>
            </w:r>
          </w:p>
        </w:tc>
      </w:tr>
      <w:tr>
        <w:trPr>
          <w:trHeight w:val="422" w:hRule="atLeast"/>
        </w:trPr>
        <w:tc>
          <w:tcPr>
            <w:tcW w:w="569"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ind w:left="14" w:hanging="0"/>
              <w:contextualSpacing/>
              <w:rPr>
                <w:rFonts w:cs="Times New Roman"/>
              </w:rPr>
            </w:pPr>
            <w:r>
              <w:rPr>
                <w:rFonts w:cs="Times New Roman"/>
              </w:rPr>
            </w:r>
          </w:p>
        </w:tc>
        <w:tc>
          <w:tcPr>
            <w:tcW w:w="5190"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contextualSpacing/>
              <w:rPr/>
            </w:pPr>
            <w:r>
              <w:rPr>
                <w:rFonts w:cs="Times New Roman"/>
                <w:b/>
                <w:bCs/>
                <w:i/>
                <w:iCs/>
                <w:color w:val="000000"/>
                <w:spacing w:val="-9"/>
                <w:lang w:val="uk-UA"/>
              </w:rPr>
              <w:t>Всього</w:t>
            </w:r>
          </w:p>
        </w:tc>
        <w:tc>
          <w:tcPr>
            <w:tcW w:w="1440"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contextualSpacing/>
              <w:jc w:val="center"/>
              <w:rPr/>
            </w:pPr>
            <w:r>
              <w:rPr>
                <w:rFonts w:cs="Times New Roman"/>
              </w:rPr>
              <w:t>901</w:t>
            </w:r>
          </w:p>
        </w:tc>
        <w:tc>
          <w:tcPr>
            <w:tcW w:w="2153"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lineRule="auto" w:line="240" w:before="0" w:after="0"/>
              <w:contextualSpacing/>
              <w:jc w:val="center"/>
              <w:rPr/>
            </w:pPr>
            <w:r>
              <w:rPr>
                <w:rFonts w:cs="Times New Roman"/>
                <w:b/>
                <w:bCs/>
                <w:color w:val="000000"/>
                <w:spacing w:val="-9"/>
              </w:rPr>
              <w:t>1446</w:t>
            </w:r>
          </w:p>
        </w:tc>
      </w:tr>
      <w:tr>
        <w:trPr>
          <w:trHeight w:val="470" w:hRule="atLeast"/>
        </w:trPr>
        <w:tc>
          <w:tcPr>
            <w:tcW w:w="569"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ind w:left="10" w:hanging="0"/>
              <w:contextualSpacing/>
              <w:rPr/>
            </w:pPr>
            <w:r>
              <w:rPr>
                <w:rFonts w:cs="Times New Roman"/>
              </w:rPr>
              <w:t>5.</w:t>
            </w:r>
          </w:p>
        </w:tc>
        <w:tc>
          <w:tcPr>
            <w:tcW w:w="5190"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contextualSpacing/>
              <w:rPr/>
            </w:pPr>
            <w:r>
              <w:rPr>
                <w:rFonts w:cs="Times New Roman"/>
                <w:spacing w:val="-9"/>
                <w:lang w:val="uk-UA"/>
              </w:rPr>
              <w:t>Надійшло</w:t>
            </w:r>
            <w:r>
              <w:rPr>
                <w:rFonts w:cs="Times New Roman"/>
                <w:spacing w:val="-9"/>
              </w:rPr>
              <w:t>:</w:t>
            </w:r>
          </w:p>
        </w:tc>
        <w:tc>
          <w:tcPr>
            <w:tcW w:w="1440"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contextualSpacing/>
              <w:jc w:val="center"/>
              <w:rPr>
                <w:rFonts w:cs="Times New Roman"/>
              </w:rPr>
            </w:pPr>
            <w:r>
              <w:rPr>
                <w:rFonts w:cs="Times New Roman"/>
              </w:rPr>
            </w:r>
          </w:p>
        </w:tc>
        <w:tc>
          <w:tcPr>
            <w:tcW w:w="2153"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lineRule="auto" w:line="240" w:before="0" w:after="0"/>
              <w:contextualSpacing/>
              <w:jc w:val="center"/>
              <w:rPr>
                <w:rFonts w:cs="Times New Roman"/>
              </w:rPr>
            </w:pPr>
            <w:r>
              <w:rPr>
                <w:rFonts w:cs="Times New Roman"/>
              </w:rPr>
            </w:r>
          </w:p>
        </w:tc>
      </w:tr>
      <w:tr>
        <w:trPr>
          <w:trHeight w:val="582" w:hRule="atLeast"/>
        </w:trPr>
        <w:tc>
          <w:tcPr>
            <w:tcW w:w="569"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ind w:left="10" w:hanging="0"/>
              <w:contextualSpacing/>
              <w:rPr/>
            </w:pPr>
            <w:r>
              <w:rPr>
                <w:rFonts w:cs="Times New Roman"/>
              </w:rPr>
              <w:t>5.1</w:t>
            </w:r>
          </w:p>
        </w:tc>
        <w:tc>
          <w:tcPr>
            <w:tcW w:w="5190"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ind w:right="5" w:hanging="5"/>
              <w:contextualSpacing/>
              <w:rPr/>
            </w:pPr>
            <w:r>
              <w:rPr>
                <w:rFonts w:cs="Times New Roman"/>
                <w:color w:val="000000"/>
                <w:spacing w:val="-4"/>
                <w:lang w:val="uk-UA"/>
              </w:rPr>
              <w:t>Розпоряджень</w:t>
            </w:r>
            <w:r>
              <w:rPr>
                <w:rFonts w:cs="Times New Roman"/>
                <w:color w:val="000000"/>
                <w:spacing w:val="-4"/>
              </w:rPr>
              <w:t xml:space="preserve"> </w:t>
            </w:r>
            <w:r>
              <w:rPr>
                <w:rFonts w:cs="Times New Roman"/>
                <w:color w:val="000000"/>
                <w:spacing w:val="-4"/>
                <w:lang w:val="uk-UA"/>
              </w:rPr>
              <w:t>голови</w:t>
            </w:r>
            <w:r>
              <w:rPr>
                <w:rFonts w:cs="Times New Roman"/>
                <w:color w:val="000000"/>
                <w:spacing w:val="-4"/>
              </w:rPr>
              <w:t xml:space="preserve"> </w:t>
            </w:r>
            <w:r>
              <w:rPr>
                <w:rFonts w:cs="Times New Roman"/>
                <w:color w:val="000000"/>
                <w:spacing w:val="-6"/>
                <w:lang w:val="uk-UA"/>
              </w:rPr>
              <w:t>облдержадміністрації</w:t>
            </w:r>
          </w:p>
        </w:tc>
        <w:tc>
          <w:tcPr>
            <w:tcW w:w="1440"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contextualSpacing/>
              <w:jc w:val="center"/>
              <w:rPr/>
            </w:pPr>
            <w:r>
              <w:rPr>
                <w:rFonts w:cs="Times New Roman"/>
              </w:rPr>
              <w:t>134</w:t>
            </w:r>
          </w:p>
        </w:tc>
        <w:tc>
          <w:tcPr>
            <w:tcW w:w="2153"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lineRule="auto" w:line="240" w:before="0" w:after="0"/>
              <w:ind w:right="5" w:hanging="5"/>
              <w:contextualSpacing/>
              <w:jc w:val="center"/>
              <w:rPr/>
            </w:pPr>
            <w:r>
              <w:rPr>
                <w:rFonts w:cs="Times New Roman"/>
                <w:b/>
                <w:bCs/>
              </w:rPr>
              <w:t>145</w:t>
            </w:r>
          </w:p>
        </w:tc>
      </w:tr>
      <w:tr>
        <w:trPr>
          <w:trHeight w:val="615" w:hRule="atLeast"/>
        </w:trPr>
        <w:tc>
          <w:tcPr>
            <w:tcW w:w="569"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ind w:left="10" w:hanging="0"/>
              <w:contextualSpacing/>
              <w:rPr/>
            </w:pPr>
            <w:r>
              <w:rPr>
                <w:rFonts w:cs="Times New Roman"/>
                <w:color w:val="000000"/>
              </w:rPr>
              <w:t>5.2</w:t>
            </w:r>
          </w:p>
        </w:tc>
        <w:tc>
          <w:tcPr>
            <w:tcW w:w="5190"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ind w:right="5" w:hanging="0"/>
              <w:contextualSpacing/>
              <w:rPr/>
            </w:pPr>
            <w:r>
              <w:rPr>
                <w:rFonts w:cs="Times New Roman"/>
                <w:color w:val="000000"/>
                <w:spacing w:val="-2"/>
                <w:lang w:val="uk-UA"/>
              </w:rPr>
              <w:t>Доручень</w:t>
            </w:r>
            <w:r>
              <w:rPr>
                <w:rFonts w:cs="Times New Roman"/>
                <w:color w:val="000000"/>
                <w:spacing w:val="-2"/>
                <w:lang w:val="ru-RU"/>
              </w:rPr>
              <w:t xml:space="preserve">  </w:t>
            </w:r>
            <w:r>
              <w:rPr>
                <w:rFonts w:cs="Times New Roman"/>
                <w:color w:val="000000"/>
                <w:spacing w:val="-2"/>
                <w:lang w:val="uk-UA"/>
              </w:rPr>
              <w:t>голови</w:t>
            </w:r>
            <w:r>
              <w:rPr>
                <w:rFonts w:cs="Times New Roman"/>
                <w:color w:val="000000"/>
                <w:spacing w:val="-2"/>
                <w:lang w:val="ru-RU"/>
              </w:rPr>
              <w:t xml:space="preserve"> </w:t>
            </w:r>
            <w:r>
              <w:rPr>
                <w:rFonts w:cs="Times New Roman"/>
                <w:color w:val="000000"/>
                <w:spacing w:val="-2"/>
                <w:lang w:val="uk-UA"/>
              </w:rPr>
              <w:t>облдержадміністрації</w:t>
            </w:r>
            <w:r>
              <w:rPr>
                <w:rFonts w:cs="Times New Roman"/>
                <w:color w:val="000000"/>
                <w:spacing w:val="-5"/>
                <w:lang w:val="uk-UA"/>
              </w:rPr>
              <w:t>та</w:t>
            </w:r>
            <w:r>
              <w:rPr>
                <w:rFonts w:cs="Times New Roman"/>
                <w:color w:val="000000"/>
                <w:spacing w:val="-5"/>
                <w:lang w:val="ru-RU"/>
              </w:rPr>
              <w:t xml:space="preserve"> </w:t>
            </w:r>
            <w:r>
              <w:rPr>
                <w:rFonts w:cs="Times New Roman"/>
                <w:color w:val="000000"/>
                <w:spacing w:val="-5"/>
                <w:lang w:val="uk-UA"/>
              </w:rPr>
              <w:t>його</w:t>
            </w:r>
            <w:r>
              <w:rPr>
                <w:rFonts w:cs="Times New Roman"/>
                <w:color w:val="000000"/>
                <w:spacing w:val="-5"/>
                <w:lang w:val="ru-RU"/>
              </w:rPr>
              <w:t xml:space="preserve"> </w:t>
            </w:r>
            <w:r>
              <w:rPr>
                <w:rFonts w:cs="Times New Roman"/>
                <w:color w:val="000000"/>
                <w:spacing w:val="-5"/>
                <w:lang w:val="uk-UA"/>
              </w:rPr>
              <w:t>заступників</w:t>
            </w:r>
          </w:p>
        </w:tc>
        <w:tc>
          <w:tcPr>
            <w:tcW w:w="1440"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contextualSpacing/>
              <w:jc w:val="center"/>
              <w:rPr/>
            </w:pPr>
            <w:r>
              <w:rPr>
                <w:rFonts w:cs="Times New Roman"/>
              </w:rPr>
              <w:t>106</w:t>
            </w:r>
          </w:p>
        </w:tc>
        <w:tc>
          <w:tcPr>
            <w:tcW w:w="2153"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lineRule="auto" w:line="240" w:before="0" w:after="0"/>
              <w:ind w:right="5" w:hanging="0"/>
              <w:contextualSpacing/>
              <w:jc w:val="center"/>
              <w:rPr/>
            </w:pPr>
            <w:r>
              <w:rPr>
                <w:rFonts w:cs="Times New Roman"/>
                <w:b/>
                <w:bCs/>
              </w:rPr>
              <w:t>113</w:t>
            </w:r>
          </w:p>
        </w:tc>
      </w:tr>
      <w:tr>
        <w:trPr>
          <w:trHeight w:val="470" w:hRule="atLeast"/>
        </w:trPr>
        <w:tc>
          <w:tcPr>
            <w:tcW w:w="569"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ind w:left="10" w:hanging="0"/>
              <w:contextualSpacing/>
              <w:rPr/>
            </w:pPr>
            <w:r>
              <w:rPr>
                <w:rFonts w:cs="Times New Roman"/>
                <w:color w:val="000000"/>
              </w:rPr>
              <w:t>5.3</w:t>
            </w:r>
          </w:p>
        </w:tc>
        <w:tc>
          <w:tcPr>
            <w:tcW w:w="5190"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ind w:hanging="5"/>
              <w:contextualSpacing/>
              <w:rPr/>
            </w:pPr>
            <w:r>
              <w:rPr>
                <w:rFonts w:cs="Times New Roman"/>
                <w:color w:val="000000"/>
                <w:spacing w:val="-2"/>
                <w:lang w:val="uk-UA"/>
              </w:rPr>
              <w:t>Рішень</w:t>
            </w:r>
            <w:r>
              <w:rPr>
                <w:rFonts w:cs="Times New Roman"/>
                <w:color w:val="000000"/>
                <w:spacing w:val="-2"/>
              </w:rPr>
              <w:t xml:space="preserve"> </w:t>
            </w:r>
            <w:r>
              <w:rPr>
                <w:rFonts w:cs="Times New Roman"/>
                <w:color w:val="000000"/>
                <w:spacing w:val="-2"/>
                <w:lang w:val="uk-UA"/>
              </w:rPr>
              <w:t>сесії</w:t>
            </w:r>
            <w:r>
              <w:rPr>
                <w:rFonts w:cs="Times New Roman"/>
                <w:color w:val="000000"/>
                <w:spacing w:val="-2"/>
              </w:rPr>
              <w:t xml:space="preserve"> </w:t>
            </w:r>
            <w:r>
              <w:rPr>
                <w:rFonts w:cs="Times New Roman"/>
                <w:color w:val="000000"/>
                <w:spacing w:val="-2"/>
                <w:lang w:val="uk-UA"/>
              </w:rPr>
              <w:t>обласної</w:t>
            </w:r>
            <w:r>
              <w:rPr>
                <w:rFonts w:cs="Times New Roman"/>
                <w:color w:val="000000"/>
                <w:spacing w:val="-2"/>
              </w:rPr>
              <w:t xml:space="preserve"> </w:t>
            </w:r>
            <w:r>
              <w:rPr>
                <w:rFonts w:cs="Times New Roman"/>
                <w:color w:val="000000"/>
                <w:spacing w:val="-6"/>
                <w:lang w:val="uk-UA"/>
              </w:rPr>
              <w:t>ради</w:t>
            </w:r>
          </w:p>
        </w:tc>
        <w:tc>
          <w:tcPr>
            <w:tcW w:w="1440"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contextualSpacing/>
              <w:jc w:val="center"/>
              <w:rPr/>
            </w:pPr>
            <w:r>
              <w:rPr>
                <w:rFonts w:cs="Times New Roman"/>
              </w:rPr>
              <w:t>38</w:t>
            </w:r>
          </w:p>
        </w:tc>
        <w:tc>
          <w:tcPr>
            <w:tcW w:w="2153"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lineRule="auto" w:line="240" w:before="0" w:after="0"/>
              <w:ind w:hanging="5"/>
              <w:contextualSpacing/>
              <w:jc w:val="center"/>
              <w:rPr/>
            </w:pPr>
            <w:r>
              <w:rPr>
                <w:rFonts w:cs="Times New Roman"/>
                <w:b/>
                <w:bCs/>
              </w:rPr>
              <w:t>41</w:t>
            </w:r>
          </w:p>
        </w:tc>
      </w:tr>
      <w:tr>
        <w:trPr>
          <w:trHeight w:val="630" w:hRule="atLeast"/>
        </w:trPr>
        <w:tc>
          <w:tcPr>
            <w:tcW w:w="569"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ind w:left="10" w:hanging="0"/>
              <w:contextualSpacing/>
              <w:rPr/>
            </w:pPr>
            <w:r>
              <w:rPr>
                <w:rFonts w:cs="Times New Roman"/>
                <w:color w:val="000000"/>
              </w:rPr>
              <w:t>5.4</w:t>
            </w:r>
          </w:p>
        </w:tc>
        <w:tc>
          <w:tcPr>
            <w:tcW w:w="5190"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ind w:right="5" w:hanging="10"/>
              <w:contextualSpacing/>
              <w:rPr/>
            </w:pPr>
            <w:r>
              <w:rPr>
                <w:rFonts w:cs="Times New Roman"/>
                <w:color w:val="000000"/>
                <w:spacing w:val="2"/>
                <w:lang w:val="uk-UA"/>
              </w:rPr>
              <w:t>Листів</w:t>
            </w:r>
            <w:r>
              <w:rPr>
                <w:rFonts w:cs="Times New Roman"/>
                <w:color w:val="000000"/>
                <w:spacing w:val="2"/>
                <w:lang w:val="ru-RU"/>
              </w:rPr>
              <w:t xml:space="preserve">   </w:t>
            </w:r>
            <w:r>
              <w:rPr>
                <w:rFonts w:cs="Times New Roman"/>
                <w:color w:val="000000"/>
                <w:spacing w:val="2"/>
                <w:lang w:val="uk-UA"/>
              </w:rPr>
              <w:t>від</w:t>
            </w:r>
            <w:r>
              <w:rPr>
                <w:rFonts w:cs="Times New Roman"/>
                <w:color w:val="000000"/>
                <w:spacing w:val="2"/>
                <w:lang w:val="ru-RU"/>
              </w:rPr>
              <w:t xml:space="preserve">   </w:t>
            </w:r>
            <w:r>
              <w:rPr>
                <w:rFonts w:cs="Times New Roman"/>
                <w:color w:val="000000"/>
                <w:spacing w:val="2"/>
                <w:lang w:val="uk-UA"/>
              </w:rPr>
              <w:t>органів</w:t>
            </w:r>
            <w:r>
              <w:rPr>
                <w:rFonts w:cs="Times New Roman"/>
                <w:color w:val="000000"/>
                <w:spacing w:val="2"/>
                <w:lang w:val="ru-RU"/>
              </w:rPr>
              <w:t xml:space="preserve"> </w:t>
            </w:r>
            <w:r>
              <w:rPr>
                <w:rFonts w:cs="Times New Roman"/>
                <w:color w:val="000000"/>
                <w:spacing w:val="-5"/>
                <w:lang w:val="uk-UA"/>
              </w:rPr>
              <w:t>вищого</w:t>
            </w:r>
            <w:r>
              <w:rPr>
                <w:rFonts w:cs="Times New Roman"/>
                <w:color w:val="000000"/>
                <w:spacing w:val="-5"/>
                <w:lang w:val="ru-RU"/>
              </w:rPr>
              <w:t xml:space="preserve"> </w:t>
            </w:r>
            <w:r>
              <w:rPr>
                <w:rFonts w:cs="Times New Roman"/>
                <w:color w:val="000000"/>
                <w:spacing w:val="-5"/>
                <w:lang w:val="uk-UA"/>
              </w:rPr>
              <w:t>рівня</w:t>
            </w:r>
          </w:p>
        </w:tc>
        <w:tc>
          <w:tcPr>
            <w:tcW w:w="1440"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contextualSpacing/>
              <w:jc w:val="center"/>
              <w:rPr/>
            </w:pPr>
            <w:r>
              <w:rPr>
                <w:rFonts w:cs="Times New Roman"/>
              </w:rPr>
              <w:t>2754</w:t>
            </w:r>
          </w:p>
        </w:tc>
        <w:tc>
          <w:tcPr>
            <w:tcW w:w="2153"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lineRule="auto" w:line="240" w:before="0" w:after="0"/>
              <w:ind w:right="5" w:hanging="10"/>
              <w:contextualSpacing/>
              <w:jc w:val="center"/>
              <w:rPr/>
            </w:pPr>
            <w:r>
              <w:rPr>
                <w:rFonts w:cs="Times New Roman"/>
                <w:b/>
                <w:bCs/>
              </w:rPr>
              <w:t>3832</w:t>
            </w:r>
          </w:p>
        </w:tc>
      </w:tr>
      <w:tr>
        <w:trPr>
          <w:trHeight w:val="643" w:hRule="atLeast"/>
        </w:trPr>
        <w:tc>
          <w:tcPr>
            <w:tcW w:w="569" w:type="dxa"/>
            <w:tcBorders>
              <w:top w:val="single" w:sz="2"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ind w:left="10" w:hanging="0"/>
              <w:contextualSpacing/>
              <w:rPr/>
            </w:pPr>
            <w:r>
              <w:rPr>
                <w:rFonts w:cs="Times New Roman"/>
                <w:color w:val="000000"/>
              </w:rPr>
              <w:t>5.5</w:t>
            </w:r>
          </w:p>
        </w:tc>
        <w:tc>
          <w:tcPr>
            <w:tcW w:w="5190" w:type="dxa"/>
            <w:tcBorders>
              <w:top w:val="single" w:sz="2"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contextualSpacing/>
              <w:rPr/>
            </w:pPr>
            <w:r>
              <w:rPr>
                <w:rFonts w:cs="Times New Roman"/>
                <w:color w:val="000000"/>
                <w:spacing w:val="-2"/>
                <w:lang w:val="uk-UA"/>
              </w:rPr>
              <w:t>Інших</w:t>
            </w:r>
            <w:r>
              <w:rPr>
                <w:rFonts w:cs="Times New Roman"/>
                <w:color w:val="000000"/>
                <w:spacing w:val="-2"/>
              </w:rPr>
              <w:t xml:space="preserve"> </w:t>
            </w:r>
            <w:r>
              <w:rPr>
                <w:rFonts w:cs="Times New Roman"/>
                <w:color w:val="000000"/>
                <w:spacing w:val="-2"/>
                <w:lang w:val="uk-UA"/>
              </w:rPr>
              <w:t>листів</w:t>
            </w:r>
          </w:p>
        </w:tc>
        <w:tc>
          <w:tcPr>
            <w:tcW w:w="1440" w:type="dxa"/>
            <w:tcBorders>
              <w:top w:val="single" w:sz="2"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contextualSpacing/>
              <w:jc w:val="center"/>
              <w:rPr/>
            </w:pPr>
            <w:r>
              <w:rPr>
                <w:rFonts w:cs="Times New Roman"/>
              </w:rPr>
              <w:t>2987</w:t>
            </w:r>
          </w:p>
        </w:tc>
        <w:tc>
          <w:tcPr>
            <w:tcW w:w="2153" w:type="dxa"/>
            <w:tcBorders>
              <w:top w:val="single" w:sz="2" w:space="0" w:color="000000"/>
              <w:left w:val="single" w:sz="4" w:space="0" w:color="000000"/>
              <w:bottom w:val="single" w:sz="4" w:space="0" w:color="000000"/>
              <w:right w:val="single" w:sz="4" w:space="0" w:color="000000"/>
            </w:tcBorders>
            <w:shd w:color="auto" w:fill="FFFFFF" w:val="clear"/>
          </w:tcPr>
          <w:p>
            <w:pPr>
              <w:pStyle w:val="Standard"/>
              <w:spacing w:lineRule="auto" w:line="240" w:before="0" w:after="0"/>
              <w:contextualSpacing/>
              <w:jc w:val="center"/>
              <w:rPr/>
            </w:pPr>
            <w:r>
              <w:rPr>
                <w:rFonts w:cs="Times New Roman"/>
                <w:b/>
                <w:bCs/>
              </w:rPr>
              <w:t>3615</w:t>
            </w:r>
          </w:p>
        </w:tc>
      </w:tr>
      <w:tr>
        <w:trPr>
          <w:trHeight w:val="630" w:hRule="atLeast"/>
        </w:trPr>
        <w:tc>
          <w:tcPr>
            <w:tcW w:w="569"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ind w:left="10" w:hanging="0"/>
              <w:contextualSpacing/>
              <w:rPr/>
            </w:pPr>
            <w:r>
              <w:rPr>
                <w:rFonts w:cs="Times New Roman"/>
              </w:rPr>
              <w:t>5.6</w:t>
            </w:r>
          </w:p>
        </w:tc>
        <w:tc>
          <w:tcPr>
            <w:tcW w:w="5190"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contextualSpacing/>
              <w:rPr/>
            </w:pPr>
            <w:r>
              <w:rPr>
                <w:rFonts w:cs="Times New Roman"/>
                <w:lang w:val="uk-UA"/>
              </w:rPr>
              <w:t>Звернень</w:t>
            </w:r>
            <w:r>
              <w:rPr>
                <w:rFonts w:cs="Times New Roman"/>
              </w:rPr>
              <w:t xml:space="preserve"> </w:t>
            </w:r>
            <w:r>
              <w:rPr>
                <w:rFonts w:cs="Times New Roman"/>
                <w:lang w:val="uk-UA"/>
              </w:rPr>
              <w:t>громадян</w:t>
            </w:r>
            <w:r>
              <w:rPr>
                <w:rFonts w:cs="Times New Roman"/>
              </w:rPr>
              <w:t xml:space="preserve"> </w:t>
            </w:r>
            <w:r>
              <w:rPr>
                <w:rFonts w:cs="Times New Roman"/>
                <w:lang w:val="uk-UA"/>
              </w:rPr>
              <w:t>та</w:t>
            </w:r>
            <w:r>
              <w:rPr>
                <w:rFonts w:cs="Times New Roman"/>
              </w:rPr>
              <w:t xml:space="preserve"> </w:t>
            </w:r>
            <w:r>
              <w:rPr>
                <w:rFonts w:cs="Times New Roman"/>
                <w:lang w:val="uk-UA"/>
              </w:rPr>
              <w:t>запитів</w:t>
            </w:r>
          </w:p>
        </w:tc>
        <w:tc>
          <w:tcPr>
            <w:tcW w:w="1440"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contextualSpacing/>
              <w:jc w:val="center"/>
              <w:rPr/>
            </w:pPr>
            <w:r>
              <w:rPr>
                <w:rFonts w:cs="Times New Roman"/>
              </w:rPr>
              <w:t>3015</w:t>
            </w:r>
          </w:p>
        </w:tc>
        <w:tc>
          <w:tcPr>
            <w:tcW w:w="2153"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lineRule="auto" w:line="240" w:before="0" w:after="0"/>
              <w:contextualSpacing/>
              <w:jc w:val="center"/>
              <w:rPr/>
            </w:pPr>
            <w:r>
              <w:rPr>
                <w:rFonts w:cs="Times New Roman"/>
                <w:b/>
                <w:bCs/>
              </w:rPr>
              <w:t>4085</w:t>
            </w:r>
          </w:p>
        </w:tc>
      </w:tr>
      <w:tr>
        <w:trPr>
          <w:trHeight w:val="576" w:hRule="atLeast"/>
        </w:trPr>
        <w:tc>
          <w:tcPr>
            <w:tcW w:w="569"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ind w:left="5" w:hanging="0"/>
              <w:contextualSpacing/>
              <w:rPr>
                <w:rFonts w:cs="Times New Roman"/>
              </w:rPr>
            </w:pPr>
            <w:r>
              <w:rPr>
                <w:rFonts w:cs="Times New Roman"/>
              </w:rPr>
            </w:r>
          </w:p>
        </w:tc>
        <w:tc>
          <w:tcPr>
            <w:tcW w:w="5190"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contextualSpacing/>
              <w:rPr/>
            </w:pPr>
            <w:r>
              <w:rPr>
                <w:rFonts w:cs="Times New Roman"/>
                <w:b/>
                <w:bCs/>
                <w:i/>
                <w:iCs/>
                <w:color w:val="000000"/>
                <w:spacing w:val="-2"/>
                <w:lang w:val="uk-UA"/>
              </w:rPr>
              <w:t>Всього</w:t>
            </w:r>
          </w:p>
        </w:tc>
        <w:tc>
          <w:tcPr>
            <w:tcW w:w="1440"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contextualSpacing/>
              <w:jc w:val="center"/>
              <w:rPr/>
            </w:pPr>
            <w:r>
              <w:rPr>
                <w:rFonts w:cs="Times New Roman"/>
              </w:rPr>
              <w:t>9034</w:t>
            </w:r>
          </w:p>
        </w:tc>
        <w:tc>
          <w:tcPr>
            <w:tcW w:w="2153"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lineRule="auto" w:line="240" w:before="0" w:after="0"/>
              <w:contextualSpacing/>
              <w:jc w:val="center"/>
              <w:rPr/>
            </w:pPr>
            <w:r>
              <w:rPr>
                <w:rFonts w:cs="Times New Roman"/>
                <w:b/>
                <w:bCs/>
                <w:color w:val="000000"/>
                <w:spacing w:val="-2"/>
              </w:rPr>
              <w:t>11831</w:t>
            </w:r>
          </w:p>
        </w:tc>
      </w:tr>
      <w:tr>
        <w:trPr>
          <w:trHeight w:val="635" w:hRule="atLeast"/>
        </w:trPr>
        <w:tc>
          <w:tcPr>
            <w:tcW w:w="569"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contextualSpacing/>
              <w:rPr/>
            </w:pPr>
            <w:r>
              <w:rPr>
                <w:rFonts w:cs="Times New Roman"/>
              </w:rPr>
              <w:t>6.</w:t>
            </w:r>
          </w:p>
        </w:tc>
        <w:tc>
          <w:tcPr>
            <w:tcW w:w="5190"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ind w:right="283" w:hanging="5"/>
              <w:contextualSpacing/>
              <w:rPr/>
            </w:pPr>
            <w:r>
              <w:rPr>
                <w:rFonts w:cs="Times New Roman"/>
                <w:color w:val="000000"/>
                <w:spacing w:val="-4"/>
                <w:lang w:val="uk-UA"/>
              </w:rPr>
              <w:t>Вихідна</w:t>
            </w:r>
            <w:r>
              <w:rPr>
                <w:rFonts w:cs="Times New Roman"/>
                <w:color w:val="000000"/>
                <w:spacing w:val="-4"/>
              </w:rPr>
              <w:t xml:space="preserve"> </w:t>
            </w:r>
            <w:r>
              <w:rPr>
                <w:rFonts w:cs="Times New Roman"/>
                <w:color w:val="000000"/>
                <w:spacing w:val="-7"/>
                <w:lang w:val="uk-UA"/>
              </w:rPr>
              <w:t>кореспонденція</w:t>
            </w:r>
          </w:p>
        </w:tc>
        <w:tc>
          <w:tcPr>
            <w:tcW w:w="1440" w:type="dxa"/>
            <w:tcBorders>
              <w:top w:val="single" w:sz="4" w:space="0" w:color="000000"/>
              <w:left w:val="single" w:sz="4" w:space="0" w:color="000000"/>
              <w:bottom w:val="single" w:sz="4" w:space="0" w:color="000000"/>
              <w:right w:val="single" w:sz="2" w:space="0" w:color="000000"/>
            </w:tcBorders>
            <w:shd w:color="auto" w:fill="FFFFFF" w:val="clear"/>
          </w:tcPr>
          <w:p>
            <w:pPr>
              <w:pStyle w:val="Standard"/>
              <w:spacing w:lineRule="auto" w:line="240" w:before="0" w:after="0"/>
              <w:contextualSpacing/>
              <w:jc w:val="center"/>
              <w:rPr/>
            </w:pPr>
            <w:r>
              <w:rPr>
                <w:rFonts w:cs="Times New Roman"/>
              </w:rPr>
              <w:t>5824</w:t>
            </w:r>
          </w:p>
        </w:tc>
        <w:tc>
          <w:tcPr>
            <w:tcW w:w="2153"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pacing w:lineRule="auto" w:line="240" w:before="0" w:after="0"/>
              <w:ind w:right="283" w:hanging="5"/>
              <w:contextualSpacing/>
              <w:jc w:val="center"/>
              <w:rPr/>
            </w:pPr>
            <w:r>
              <w:rPr>
                <w:rFonts w:cs="Times New Roman"/>
                <w:b/>
                <w:bCs/>
              </w:rPr>
              <w:t xml:space="preserve">    </w:t>
            </w:r>
            <w:r>
              <w:rPr>
                <w:rFonts w:cs="Times New Roman"/>
                <w:b/>
                <w:bCs/>
              </w:rPr>
              <w:t>7727</w:t>
            </w:r>
          </w:p>
        </w:tc>
      </w:tr>
    </w:tbl>
    <w:p>
      <w:pPr>
        <w:pStyle w:val="Standard"/>
        <w:spacing w:before="0" w:after="0"/>
        <w:ind w:firstLine="850"/>
        <w:contextualSpacing/>
        <w:jc w:val="both"/>
        <w:rPr/>
      </w:pPr>
      <w:r>
        <w:rPr>
          <w:rFonts w:cs="Times New Roman"/>
          <w:lang w:val="uk-UA"/>
        </w:rPr>
        <w:t>Постійно</w:t>
      </w:r>
      <w:r>
        <w:rPr>
          <w:rFonts w:cs="Times New Roman"/>
          <w:lang w:val="ru-RU"/>
        </w:rPr>
        <w:t xml:space="preserve"> </w:t>
      </w:r>
      <w:r>
        <w:rPr>
          <w:rFonts w:cs="Times New Roman"/>
          <w:lang w:val="uk-UA"/>
        </w:rPr>
        <w:t>надаються</w:t>
      </w:r>
      <w:r>
        <w:rPr>
          <w:rFonts w:cs="Times New Roman"/>
          <w:lang w:val="ru-RU"/>
        </w:rPr>
        <w:t xml:space="preserve"> </w:t>
      </w:r>
      <w:r>
        <w:rPr>
          <w:rFonts w:cs="Times New Roman"/>
          <w:lang w:val="uk-UA"/>
        </w:rPr>
        <w:t>консультації</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проводиться</w:t>
      </w:r>
      <w:r>
        <w:rPr>
          <w:rFonts w:cs="Times New Roman"/>
          <w:lang w:val="ru-RU"/>
        </w:rPr>
        <w:t xml:space="preserve"> </w:t>
      </w:r>
      <w:r>
        <w:rPr>
          <w:rFonts w:cs="Times New Roman"/>
          <w:lang w:val="uk-UA"/>
        </w:rPr>
        <w:t>роз</w:t>
      </w:r>
      <w:r>
        <w:rPr>
          <w:rFonts w:cs="Times New Roman"/>
          <w:lang w:val="ru-RU"/>
        </w:rPr>
        <w:t>'</w:t>
      </w:r>
      <w:r>
        <w:rPr>
          <w:rFonts w:cs="Times New Roman"/>
          <w:lang w:val="uk-UA"/>
        </w:rPr>
        <w:t>яснювальна</w:t>
      </w:r>
      <w:r>
        <w:rPr>
          <w:rFonts w:cs="Times New Roman"/>
          <w:lang w:val="ru-RU"/>
        </w:rPr>
        <w:t xml:space="preserve"> </w:t>
      </w:r>
      <w:r>
        <w:rPr>
          <w:rFonts w:cs="Times New Roman"/>
          <w:lang w:val="uk-UA"/>
        </w:rPr>
        <w:t>робота</w:t>
      </w:r>
      <w:r>
        <w:rPr>
          <w:rFonts w:cs="Times New Roman"/>
          <w:lang w:val="ru-RU"/>
        </w:rPr>
        <w:t xml:space="preserve"> </w:t>
      </w:r>
      <w:r>
        <w:rPr>
          <w:rFonts w:cs="Times New Roman"/>
          <w:lang w:val="uk-UA"/>
        </w:rPr>
        <w:t>з</w:t>
      </w:r>
      <w:r>
        <w:rPr>
          <w:rFonts w:cs="Times New Roman"/>
          <w:lang w:val="ru-RU"/>
        </w:rPr>
        <w:t xml:space="preserve"> </w:t>
      </w:r>
      <w:r>
        <w:rPr>
          <w:rFonts w:cs="Times New Roman"/>
          <w:lang w:val="uk-UA"/>
        </w:rPr>
        <w:t>працівниками</w:t>
      </w:r>
      <w:r>
        <w:rPr>
          <w:rFonts w:cs="Times New Roman"/>
          <w:lang w:val="ru-RU"/>
        </w:rPr>
        <w:t xml:space="preserve"> </w:t>
      </w:r>
      <w:r>
        <w:rPr>
          <w:rFonts w:cs="Times New Roman"/>
          <w:lang w:val="uk-UA"/>
        </w:rPr>
        <w:t>міської</w:t>
      </w:r>
      <w:r>
        <w:rPr>
          <w:rFonts w:cs="Times New Roman"/>
          <w:lang w:val="ru-RU"/>
        </w:rPr>
        <w:t xml:space="preserve"> </w:t>
      </w:r>
      <w:r>
        <w:rPr>
          <w:rFonts w:cs="Times New Roman"/>
          <w:lang w:val="uk-UA"/>
        </w:rPr>
        <w:t>ради</w:t>
      </w:r>
      <w:r>
        <w:rPr>
          <w:rFonts w:cs="Times New Roman"/>
          <w:lang w:val="ru-RU"/>
        </w:rPr>
        <w:t xml:space="preserve"> </w:t>
      </w:r>
      <w:r>
        <w:rPr>
          <w:rFonts w:cs="Times New Roman"/>
          <w:lang w:val="uk-UA"/>
        </w:rPr>
        <w:t>з</w:t>
      </w:r>
      <w:r>
        <w:rPr>
          <w:rFonts w:cs="Times New Roman"/>
          <w:lang w:val="ru-RU"/>
        </w:rPr>
        <w:t xml:space="preserve"> </w:t>
      </w:r>
      <w:r>
        <w:rPr>
          <w:rFonts w:cs="Times New Roman"/>
          <w:lang w:val="uk-UA"/>
        </w:rPr>
        <w:t>питань</w:t>
      </w:r>
      <w:r>
        <w:rPr>
          <w:rFonts w:cs="Times New Roman"/>
          <w:lang w:val="ru-RU"/>
        </w:rPr>
        <w:t xml:space="preserve"> </w:t>
      </w:r>
      <w:r>
        <w:rPr>
          <w:rFonts w:cs="Times New Roman"/>
          <w:lang w:val="uk-UA"/>
        </w:rPr>
        <w:t>ведення</w:t>
      </w:r>
      <w:r>
        <w:rPr>
          <w:rFonts w:cs="Times New Roman"/>
          <w:lang w:val="ru-RU"/>
        </w:rPr>
        <w:t xml:space="preserve"> </w:t>
      </w:r>
      <w:r>
        <w:rPr>
          <w:rFonts w:cs="Times New Roman"/>
          <w:lang w:val="uk-UA"/>
        </w:rPr>
        <w:t>діловодства</w:t>
      </w:r>
      <w:r>
        <w:rPr>
          <w:rFonts w:cs="Times New Roman"/>
          <w:lang w:val="ru-RU"/>
        </w:rPr>
        <w:t xml:space="preserve">, </w:t>
      </w:r>
      <w:r>
        <w:rPr>
          <w:rFonts w:cs="Times New Roman"/>
          <w:lang w:val="uk-UA"/>
        </w:rPr>
        <w:t>роботи</w:t>
      </w:r>
      <w:r>
        <w:rPr>
          <w:rFonts w:cs="Times New Roman"/>
          <w:lang w:val="ru-RU"/>
        </w:rPr>
        <w:t xml:space="preserve"> </w:t>
      </w:r>
      <w:r>
        <w:rPr>
          <w:rFonts w:cs="Times New Roman"/>
          <w:lang w:val="uk-UA"/>
        </w:rPr>
        <w:t>із</w:t>
      </w:r>
      <w:r>
        <w:rPr>
          <w:rFonts w:cs="Times New Roman"/>
          <w:lang w:val="ru-RU"/>
        </w:rPr>
        <w:t xml:space="preserve"> </w:t>
      </w:r>
      <w:r>
        <w:rPr>
          <w:rFonts w:cs="Times New Roman"/>
          <w:lang w:val="uk-UA"/>
        </w:rPr>
        <w:t>зверненнями</w:t>
      </w:r>
      <w:r>
        <w:rPr>
          <w:rFonts w:cs="Times New Roman"/>
          <w:lang w:val="ru-RU"/>
        </w:rPr>
        <w:t xml:space="preserve"> </w:t>
      </w:r>
      <w:r>
        <w:rPr>
          <w:rFonts w:cs="Times New Roman"/>
          <w:lang w:val="uk-UA"/>
        </w:rPr>
        <w:t>громадян</w:t>
      </w:r>
      <w:r>
        <w:rPr>
          <w:rFonts w:cs="Times New Roman"/>
          <w:lang w:val="ru-RU"/>
        </w:rPr>
        <w:t xml:space="preserve">, </w:t>
      </w:r>
      <w:r>
        <w:rPr>
          <w:rFonts w:cs="Times New Roman"/>
          <w:lang w:val="uk-UA"/>
        </w:rPr>
        <w:t>із</w:t>
      </w:r>
      <w:r>
        <w:rPr>
          <w:rFonts w:cs="Times New Roman"/>
          <w:lang w:val="ru-RU"/>
        </w:rPr>
        <w:t xml:space="preserve"> </w:t>
      </w:r>
      <w:r>
        <w:rPr>
          <w:rFonts w:cs="Times New Roman"/>
          <w:lang w:val="uk-UA"/>
        </w:rPr>
        <w:t>запитами</w:t>
      </w:r>
      <w:r>
        <w:rPr>
          <w:rFonts w:cs="Times New Roman"/>
          <w:lang w:val="ru-RU"/>
        </w:rPr>
        <w:t xml:space="preserve"> </w:t>
      </w:r>
      <w:r>
        <w:rPr>
          <w:rFonts w:cs="Times New Roman"/>
          <w:lang w:val="uk-UA"/>
        </w:rPr>
        <w:t>на</w:t>
      </w:r>
      <w:r>
        <w:rPr>
          <w:rFonts w:cs="Times New Roman"/>
          <w:lang w:val="ru-RU"/>
        </w:rPr>
        <w:t xml:space="preserve"> </w:t>
      </w:r>
      <w:r>
        <w:rPr>
          <w:rFonts w:cs="Times New Roman"/>
          <w:lang w:val="uk-UA"/>
        </w:rPr>
        <w:t>публічну</w:t>
      </w:r>
      <w:r>
        <w:rPr>
          <w:rFonts w:cs="Times New Roman"/>
          <w:lang w:val="ru-RU"/>
        </w:rPr>
        <w:t xml:space="preserve"> </w:t>
      </w:r>
      <w:r>
        <w:rPr>
          <w:rFonts w:cs="Times New Roman"/>
          <w:lang w:val="uk-UA"/>
        </w:rPr>
        <w:t>інформацію</w:t>
      </w:r>
      <w:r>
        <w:rPr>
          <w:rFonts w:cs="Times New Roman"/>
          <w:lang w:val="ru-RU"/>
        </w:rPr>
        <w:t>.</w:t>
      </w:r>
    </w:p>
    <w:p>
      <w:pPr>
        <w:pStyle w:val="Standard"/>
        <w:spacing w:before="0" w:after="0"/>
        <w:ind w:firstLine="850"/>
        <w:contextualSpacing/>
        <w:jc w:val="both"/>
        <w:rPr/>
      </w:pPr>
      <w:r>
        <w:rPr>
          <w:rFonts w:cs="Times New Roman"/>
          <w:lang w:val="uk-UA"/>
        </w:rPr>
        <w:t>Підготовлено</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проведено</w:t>
      </w:r>
      <w:r>
        <w:rPr>
          <w:rFonts w:cs="Times New Roman"/>
          <w:lang w:val="ru-RU"/>
        </w:rPr>
        <w:t xml:space="preserve"> 21 </w:t>
      </w:r>
      <w:r>
        <w:rPr>
          <w:rFonts w:cs="Times New Roman"/>
          <w:lang w:val="uk-UA"/>
        </w:rPr>
        <w:t>засідання</w:t>
      </w:r>
      <w:r>
        <w:rPr>
          <w:rFonts w:cs="Times New Roman"/>
          <w:lang w:val="ru-RU"/>
        </w:rPr>
        <w:t xml:space="preserve"> </w:t>
      </w:r>
      <w:r>
        <w:rPr>
          <w:rFonts w:cs="Times New Roman"/>
          <w:lang w:val="uk-UA"/>
        </w:rPr>
        <w:t>виконкому</w:t>
      </w:r>
      <w:r>
        <w:rPr>
          <w:rFonts w:cs="Times New Roman"/>
          <w:lang w:val="ru-RU"/>
        </w:rPr>
        <w:t xml:space="preserve">, </w:t>
      </w:r>
      <w:r>
        <w:rPr>
          <w:rFonts w:cs="Times New Roman"/>
          <w:lang w:val="uk-UA"/>
        </w:rPr>
        <w:t>на</w:t>
      </w:r>
      <w:r>
        <w:rPr>
          <w:rFonts w:cs="Times New Roman"/>
          <w:lang w:val="ru-RU"/>
        </w:rPr>
        <w:t xml:space="preserve"> </w:t>
      </w:r>
      <w:r>
        <w:rPr>
          <w:rFonts w:cs="Times New Roman"/>
          <w:lang w:val="uk-UA"/>
        </w:rPr>
        <w:t>яких</w:t>
      </w:r>
      <w:r>
        <w:rPr>
          <w:rFonts w:cs="Times New Roman"/>
          <w:lang w:val="ru-RU"/>
        </w:rPr>
        <w:t xml:space="preserve"> </w:t>
      </w:r>
      <w:r>
        <w:rPr>
          <w:rFonts w:cs="Times New Roman"/>
          <w:lang w:val="uk-UA"/>
        </w:rPr>
        <w:t>було</w:t>
      </w:r>
      <w:r>
        <w:rPr>
          <w:rFonts w:cs="Times New Roman"/>
          <w:lang w:val="ru-RU"/>
        </w:rPr>
        <w:t xml:space="preserve"> </w:t>
      </w:r>
      <w:r>
        <w:rPr>
          <w:rFonts w:cs="Times New Roman"/>
          <w:lang w:val="uk-UA"/>
        </w:rPr>
        <w:t>розглянуто</w:t>
      </w:r>
      <w:r>
        <w:rPr>
          <w:rFonts w:cs="Times New Roman"/>
          <w:lang w:val="ru-RU"/>
        </w:rPr>
        <w:t xml:space="preserve"> </w:t>
      </w:r>
      <w:r>
        <w:rPr>
          <w:rFonts w:cs="Times New Roman"/>
          <w:lang w:val="uk-UA"/>
        </w:rPr>
        <w:t>і</w:t>
      </w:r>
      <w:r>
        <w:rPr>
          <w:rFonts w:cs="Times New Roman"/>
          <w:lang w:val="ru-RU"/>
        </w:rPr>
        <w:t xml:space="preserve"> </w:t>
      </w:r>
      <w:r>
        <w:rPr>
          <w:rFonts w:cs="Times New Roman"/>
          <w:lang w:val="uk-UA"/>
        </w:rPr>
        <w:t>прийнято</w:t>
      </w:r>
      <w:r>
        <w:rPr>
          <w:rFonts w:cs="Times New Roman"/>
          <w:lang w:val="ru-RU"/>
        </w:rPr>
        <w:t xml:space="preserve"> 379 </w:t>
      </w:r>
      <w:r>
        <w:rPr>
          <w:rFonts w:cs="Times New Roman"/>
          <w:lang w:val="uk-UA"/>
        </w:rPr>
        <w:t>рішень</w:t>
      </w:r>
      <w:r>
        <w:rPr>
          <w:rFonts w:cs="Times New Roman"/>
          <w:lang w:val="ru-RU"/>
        </w:rPr>
        <w:t xml:space="preserve"> </w:t>
      </w:r>
      <w:r>
        <w:rPr>
          <w:rFonts w:cs="Times New Roman"/>
          <w:lang w:val="uk-UA"/>
        </w:rPr>
        <w:t>виконкому</w:t>
      </w:r>
      <w:r>
        <w:rPr>
          <w:rFonts w:cs="Times New Roman"/>
          <w:lang w:val="ru-RU"/>
        </w:rPr>
        <w:t xml:space="preserve">.  </w:t>
      </w:r>
      <w:r>
        <w:rPr>
          <w:rFonts w:cs="Times New Roman"/>
          <w:lang w:val="uk-UA"/>
        </w:rPr>
        <w:t>Для</w:t>
      </w:r>
      <w:r>
        <w:rPr>
          <w:rFonts w:cs="Times New Roman"/>
          <w:lang w:val="ru-RU"/>
        </w:rPr>
        <w:t xml:space="preserve"> </w:t>
      </w:r>
      <w:r>
        <w:rPr>
          <w:rFonts w:cs="Times New Roman"/>
          <w:lang w:val="uk-UA"/>
        </w:rPr>
        <w:t>членів</w:t>
      </w:r>
      <w:r>
        <w:rPr>
          <w:rFonts w:cs="Times New Roman"/>
          <w:lang w:val="ru-RU"/>
        </w:rPr>
        <w:t xml:space="preserve"> </w:t>
      </w:r>
      <w:r>
        <w:rPr>
          <w:rFonts w:cs="Times New Roman"/>
          <w:lang w:val="uk-UA"/>
        </w:rPr>
        <w:t>виконкому</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запрошених</w:t>
      </w:r>
      <w:r>
        <w:rPr>
          <w:rFonts w:cs="Times New Roman"/>
          <w:lang w:val="ru-RU"/>
        </w:rPr>
        <w:t xml:space="preserve"> </w:t>
      </w:r>
      <w:r>
        <w:rPr>
          <w:rFonts w:cs="Times New Roman"/>
          <w:lang w:val="uk-UA"/>
        </w:rPr>
        <w:t>роздруковано</w:t>
      </w:r>
      <w:r>
        <w:rPr>
          <w:rFonts w:cs="Times New Roman"/>
          <w:lang w:val="ru-RU"/>
        </w:rPr>
        <w:t xml:space="preserve"> 6443 </w:t>
      </w:r>
      <w:r>
        <w:rPr>
          <w:rFonts w:cs="Times New Roman"/>
          <w:lang w:val="uk-UA"/>
        </w:rPr>
        <w:t>примірників</w:t>
      </w:r>
      <w:r>
        <w:rPr>
          <w:rFonts w:cs="Times New Roman"/>
          <w:lang w:val="ru-RU"/>
        </w:rPr>
        <w:t xml:space="preserve"> </w:t>
      </w:r>
      <w:r>
        <w:rPr>
          <w:rFonts w:cs="Times New Roman"/>
          <w:lang w:val="uk-UA"/>
        </w:rPr>
        <w:t>проектів</w:t>
      </w:r>
      <w:r>
        <w:rPr>
          <w:rFonts w:cs="Times New Roman"/>
          <w:lang w:val="ru-RU"/>
        </w:rPr>
        <w:t xml:space="preserve"> </w:t>
      </w:r>
      <w:r>
        <w:rPr>
          <w:rFonts w:cs="Times New Roman"/>
          <w:lang w:val="uk-UA"/>
        </w:rPr>
        <w:t>рішень</w:t>
      </w:r>
      <w:r>
        <w:rPr>
          <w:rFonts w:cs="Times New Roman"/>
          <w:lang w:val="ru-RU"/>
        </w:rPr>
        <w:t xml:space="preserve">. </w:t>
      </w:r>
      <w:r>
        <w:rPr>
          <w:rFonts w:cs="Times New Roman"/>
          <w:lang w:val="uk-UA"/>
        </w:rPr>
        <w:t>Прийняті</w:t>
      </w:r>
      <w:r>
        <w:rPr>
          <w:rFonts w:cs="Times New Roman"/>
          <w:lang w:val="ru-RU"/>
        </w:rPr>
        <w:t xml:space="preserve"> </w:t>
      </w:r>
      <w:r>
        <w:rPr>
          <w:rFonts w:cs="Times New Roman"/>
          <w:lang w:val="uk-UA"/>
        </w:rPr>
        <w:t>рішення</w:t>
      </w:r>
      <w:r>
        <w:rPr>
          <w:rFonts w:cs="Times New Roman"/>
          <w:lang w:val="ru-RU"/>
        </w:rPr>
        <w:t xml:space="preserve"> </w:t>
      </w:r>
      <w:r>
        <w:rPr>
          <w:rFonts w:cs="Times New Roman"/>
          <w:lang w:val="uk-UA"/>
        </w:rPr>
        <w:t>з</w:t>
      </w:r>
      <w:r>
        <w:rPr>
          <w:rFonts w:cs="Times New Roman"/>
          <w:lang w:val="ru-RU"/>
        </w:rPr>
        <w:t xml:space="preserve"> </w:t>
      </w:r>
      <w:r>
        <w:rPr>
          <w:rFonts w:cs="Times New Roman"/>
          <w:lang w:val="uk-UA"/>
        </w:rPr>
        <w:t>відповідними</w:t>
      </w:r>
      <w:r>
        <w:rPr>
          <w:rFonts w:cs="Times New Roman"/>
          <w:lang w:val="ru-RU"/>
        </w:rPr>
        <w:t xml:space="preserve"> </w:t>
      </w:r>
      <w:r>
        <w:rPr>
          <w:rFonts w:cs="Times New Roman"/>
          <w:lang w:val="uk-UA"/>
        </w:rPr>
        <w:t>додатками</w:t>
      </w:r>
      <w:r>
        <w:rPr>
          <w:rFonts w:cs="Times New Roman"/>
          <w:lang w:val="ru-RU"/>
        </w:rPr>
        <w:t xml:space="preserve"> </w:t>
      </w:r>
      <w:r>
        <w:rPr>
          <w:rFonts w:cs="Times New Roman"/>
          <w:lang w:val="uk-UA"/>
        </w:rPr>
        <w:t>сформовані</w:t>
      </w:r>
      <w:r>
        <w:rPr>
          <w:rFonts w:cs="Times New Roman"/>
          <w:lang w:val="ru-RU"/>
        </w:rPr>
        <w:t xml:space="preserve"> </w:t>
      </w:r>
      <w:r>
        <w:rPr>
          <w:rFonts w:cs="Times New Roman"/>
          <w:lang w:val="uk-UA"/>
        </w:rPr>
        <w:t>у</w:t>
      </w:r>
      <w:r>
        <w:rPr>
          <w:rFonts w:cs="Times New Roman"/>
          <w:lang w:val="ru-RU"/>
        </w:rPr>
        <w:t xml:space="preserve"> </w:t>
      </w:r>
      <w:r>
        <w:rPr>
          <w:rFonts w:cs="Times New Roman"/>
          <w:lang w:val="uk-UA"/>
        </w:rPr>
        <w:t>справи</w:t>
      </w:r>
      <w:r>
        <w:rPr>
          <w:rFonts w:cs="Times New Roman"/>
          <w:lang w:val="ru-RU"/>
        </w:rPr>
        <w:t xml:space="preserve"> </w:t>
      </w:r>
      <w:r>
        <w:rPr>
          <w:rFonts w:cs="Times New Roman"/>
          <w:lang w:val="uk-UA"/>
        </w:rPr>
        <w:t>відповідно</w:t>
      </w:r>
      <w:r>
        <w:rPr>
          <w:rFonts w:cs="Times New Roman"/>
          <w:lang w:val="ru-RU"/>
        </w:rPr>
        <w:t xml:space="preserve"> </w:t>
      </w:r>
      <w:r>
        <w:rPr>
          <w:rFonts w:cs="Times New Roman"/>
          <w:lang w:val="uk-UA"/>
        </w:rPr>
        <w:t>до</w:t>
      </w:r>
      <w:r>
        <w:rPr>
          <w:rFonts w:cs="Times New Roman"/>
          <w:lang w:val="ru-RU"/>
        </w:rPr>
        <w:t xml:space="preserve"> </w:t>
      </w:r>
      <w:r>
        <w:rPr>
          <w:rFonts w:cs="Times New Roman"/>
          <w:lang w:val="uk-UA"/>
        </w:rPr>
        <w:t>вимог</w:t>
      </w:r>
      <w:r>
        <w:rPr>
          <w:rFonts w:cs="Times New Roman"/>
          <w:lang w:val="ru-RU"/>
        </w:rPr>
        <w:t xml:space="preserve"> </w:t>
      </w:r>
      <w:r>
        <w:rPr>
          <w:rFonts w:cs="Times New Roman"/>
          <w:lang w:val="uk-UA"/>
        </w:rPr>
        <w:t>Регламенту</w:t>
      </w:r>
      <w:r>
        <w:rPr>
          <w:rFonts w:cs="Times New Roman"/>
          <w:lang w:val="ru-RU"/>
        </w:rPr>
        <w:t xml:space="preserve"> </w:t>
      </w:r>
      <w:r>
        <w:rPr>
          <w:rFonts w:cs="Times New Roman"/>
          <w:lang w:val="uk-UA"/>
        </w:rPr>
        <w:t>виконкому</w:t>
      </w:r>
      <w:r>
        <w:rPr>
          <w:rFonts w:cs="Times New Roman"/>
          <w:lang w:val="ru-RU"/>
        </w:rPr>
        <w:t>.</w:t>
      </w:r>
    </w:p>
    <w:p>
      <w:pPr>
        <w:pStyle w:val="Standard"/>
        <w:spacing w:before="0" w:after="0"/>
        <w:ind w:firstLine="850"/>
        <w:contextualSpacing/>
        <w:jc w:val="both"/>
        <w:rPr/>
      </w:pPr>
      <w:r>
        <w:rPr>
          <w:rFonts w:cs="Times New Roman"/>
          <w:lang w:val="uk-UA"/>
        </w:rPr>
        <w:t>Щоденно</w:t>
      </w:r>
      <w:r>
        <w:rPr>
          <w:rFonts w:cs="Times New Roman"/>
          <w:lang w:val="ru-RU"/>
        </w:rPr>
        <w:t xml:space="preserve"> </w:t>
      </w:r>
      <w:r>
        <w:rPr>
          <w:rFonts w:cs="Times New Roman"/>
          <w:lang w:val="uk-UA"/>
        </w:rPr>
        <w:t>виконується</w:t>
      </w:r>
      <w:r>
        <w:rPr>
          <w:rFonts w:cs="Times New Roman"/>
          <w:lang w:val="ru-RU"/>
        </w:rPr>
        <w:t xml:space="preserve"> </w:t>
      </w:r>
      <w:r>
        <w:rPr>
          <w:rFonts w:cs="Times New Roman"/>
          <w:lang w:val="uk-UA"/>
        </w:rPr>
        <w:t>прийом</w:t>
      </w:r>
      <w:r>
        <w:rPr>
          <w:rFonts w:cs="Times New Roman"/>
          <w:lang w:val="ru-RU"/>
        </w:rPr>
        <w:t xml:space="preserve">, </w:t>
      </w:r>
      <w:r>
        <w:rPr>
          <w:rFonts w:cs="Times New Roman"/>
          <w:lang w:val="uk-UA"/>
        </w:rPr>
        <w:t>обробка</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реєстрація</w:t>
      </w:r>
      <w:r>
        <w:rPr>
          <w:rFonts w:cs="Times New Roman"/>
          <w:lang w:val="ru-RU"/>
        </w:rPr>
        <w:t xml:space="preserve"> </w:t>
      </w:r>
      <w:r>
        <w:rPr>
          <w:rFonts w:cs="Times New Roman"/>
          <w:lang w:val="uk-UA"/>
        </w:rPr>
        <w:t>вхідної</w:t>
      </w:r>
      <w:r>
        <w:rPr>
          <w:rFonts w:cs="Times New Roman"/>
          <w:lang w:val="ru-RU"/>
        </w:rPr>
        <w:t xml:space="preserve"> </w:t>
      </w:r>
      <w:r>
        <w:rPr>
          <w:rFonts w:cs="Times New Roman"/>
          <w:lang w:val="uk-UA"/>
        </w:rPr>
        <w:t>документації</w:t>
      </w:r>
      <w:r>
        <w:rPr>
          <w:rFonts w:cs="Times New Roman"/>
          <w:lang w:val="ru-RU"/>
        </w:rPr>
        <w:t xml:space="preserve"> </w:t>
      </w:r>
      <w:r>
        <w:rPr>
          <w:rFonts w:cs="Times New Roman"/>
          <w:lang w:val="uk-UA"/>
        </w:rPr>
        <w:t>документів</w:t>
      </w:r>
      <w:r>
        <w:rPr>
          <w:rFonts w:cs="Times New Roman"/>
          <w:lang w:val="ru-RU"/>
        </w:rPr>
        <w:t xml:space="preserve"> </w:t>
      </w:r>
      <w:r>
        <w:rPr>
          <w:rFonts w:cs="Times New Roman"/>
          <w:lang w:val="uk-UA"/>
        </w:rPr>
        <w:t>за</w:t>
      </w:r>
      <w:r>
        <w:rPr>
          <w:rFonts w:cs="Times New Roman"/>
          <w:lang w:val="ru-RU"/>
        </w:rPr>
        <w:t xml:space="preserve"> </w:t>
      </w:r>
      <w:r>
        <w:rPr>
          <w:rFonts w:cs="Times New Roman"/>
          <w:lang w:val="uk-UA"/>
        </w:rPr>
        <w:t>допомогою</w:t>
      </w:r>
      <w:r>
        <w:rPr>
          <w:rFonts w:cs="Times New Roman"/>
          <w:lang w:val="ru-RU"/>
        </w:rPr>
        <w:t xml:space="preserve"> </w:t>
      </w:r>
      <w:r>
        <w:rPr>
          <w:rFonts w:cs="Times New Roman"/>
          <w:lang w:val="uk-UA"/>
        </w:rPr>
        <w:t>електронних</w:t>
      </w:r>
      <w:r>
        <w:rPr>
          <w:rFonts w:cs="Times New Roman"/>
          <w:lang w:val="ru-RU"/>
        </w:rPr>
        <w:t xml:space="preserve"> </w:t>
      </w:r>
      <w:r>
        <w:rPr>
          <w:rFonts w:cs="Times New Roman"/>
          <w:lang w:val="uk-UA"/>
        </w:rPr>
        <w:t>сервісів</w:t>
      </w:r>
      <w:r>
        <w:rPr>
          <w:rFonts w:cs="Times New Roman"/>
          <w:lang w:val="ru-RU"/>
        </w:rPr>
        <w:t xml:space="preserve">. </w:t>
      </w:r>
      <w:r>
        <w:rPr>
          <w:rFonts w:cs="Times New Roman"/>
          <w:lang w:val="uk-UA"/>
        </w:rPr>
        <w:t>На</w:t>
      </w:r>
      <w:r>
        <w:rPr>
          <w:rFonts w:cs="Times New Roman"/>
          <w:lang w:val="ru-RU"/>
        </w:rPr>
        <w:t xml:space="preserve"> </w:t>
      </w:r>
      <w:r>
        <w:rPr>
          <w:rFonts w:cs="Times New Roman"/>
          <w:lang w:val="uk-UA"/>
        </w:rPr>
        <w:t>даний</w:t>
      </w:r>
      <w:r>
        <w:rPr>
          <w:rFonts w:cs="Times New Roman"/>
          <w:lang w:val="ru-RU"/>
        </w:rPr>
        <w:t xml:space="preserve"> </w:t>
      </w:r>
      <w:r>
        <w:rPr>
          <w:rFonts w:cs="Times New Roman"/>
          <w:lang w:val="uk-UA"/>
        </w:rPr>
        <w:t>час</w:t>
      </w:r>
      <w:r>
        <w:rPr>
          <w:rFonts w:cs="Times New Roman"/>
          <w:lang w:val="ru-RU"/>
        </w:rPr>
        <w:t xml:space="preserve"> </w:t>
      </w:r>
      <w:r>
        <w:rPr>
          <w:rFonts w:cs="Times New Roman"/>
          <w:lang w:val="uk-UA"/>
        </w:rPr>
        <w:t>поетапно</w:t>
      </w:r>
      <w:r>
        <w:rPr>
          <w:rFonts w:cs="Times New Roman"/>
          <w:lang w:val="ru-RU"/>
        </w:rPr>
        <w:t xml:space="preserve"> </w:t>
      </w:r>
      <w:r>
        <w:rPr>
          <w:rFonts w:cs="Times New Roman"/>
          <w:lang w:val="uk-UA"/>
        </w:rPr>
        <w:t>впроваджується</w:t>
      </w:r>
      <w:r>
        <w:rPr>
          <w:rFonts w:cs="Times New Roman"/>
          <w:lang w:val="ru-RU"/>
        </w:rPr>
        <w:t xml:space="preserve"> </w:t>
      </w:r>
      <w:r>
        <w:rPr>
          <w:rFonts w:cs="Times New Roman"/>
          <w:lang w:val="uk-UA"/>
        </w:rPr>
        <w:t>система</w:t>
      </w:r>
      <w:r>
        <w:rPr>
          <w:rFonts w:cs="Times New Roman"/>
          <w:lang w:val="ru-RU"/>
        </w:rPr>
        <w:t xml:space="preserve"> </w:t>
      </w:r>
      <w:r>
        <w:rPr>
          <w:rFonts w:cs="Times New Roman"/>
          <w:lang w:val="uk-UA"/>
        </w:rPr>
        <w:t>електронного</w:t>
      </w:r>
      <w:r>
        <w:rPr>
          <w:rFonts w:cs="Times New Roman"/>
          <w:lang w:val="ru-RU"/>
        </w:rPr>
        <w:t xml:space="preserve"> </w:t>
      </w:r>
      <w:r>
        <w:rPr>
          <w:rFonts w:cs="Times New Roman"/>
          <w:lang w:val="uk-UA"/>
        </w:rPr>
        <w:t>документообігу</w:t>
      </w:r>
      <w:r>
        <w:rPr>
          <w:rFonts w:cs="Times New Roman"/>
          <w:lang w:val="ru-RU"/>
        </w:rPr>
        <w:t xml:space="preserve"> </w:t>
      </w:r>
      <w:r>
        <w:rPr>
          <w:rFonts w:cs="Times New Roman"/>
          <w:lang w:val="uk-UA"/>
        </w:rPr>
        <w:t>“АСКОД”</w:t>
      </w:r>
      <w:r>
        <w:rPr>
          <w:rFonts w:cs="Times New Roman"/>
          <w:lang w:val="ru-RU"/>
        </w:rPr>
        <w:t xml:space="preserve">. </w:t>
      </w:r>
      <w:r>
        <w:rPr>
          <w:rFonts w:cs="Times New Roman"/>
          <w:lang w:val="uk-UA"/>
        </w:rPr>
        <w:t>На</w:t>
      </w:r>
      <w:r>
        <w:rPr>
          <w:rFonts w:cs="Times New Roman"/>
          <w:lang w:val="ru-RU"/>
        </w:rPr>
        <w:t xml:space="preserve"> </w:t>
      </w:r>
      <w:r>
        <w:rPr>
          <w:rFonts w:cs="Times New Roman"/>
          <w:lang w:val="uk-UA"/>
        </w:rPr>
        <w:t>ресепшин</w:t>
      </w:r>
      <w:r>
        <w:rPr>
          <w:rFonts w:cs="Times New Roman"/>
          <w:lang w:val="ru-RU"/>
        </w:rPr>
        <w:t xml:space="preserve"> </w:t>
      </w:r>
      <w:r>
        <w:rPr>
          <w:rFonts w:cs="Times New Roman"/>
          <w:lang w:val="uk-UA"/>
        </w:rPr>
        <w:t>працівниками</w:t>
      </w:r>
      <w:r>
        <w:rPr>
          <w:rFonts w:cs="Times New Roman"/>
          <w:lang w:val="ru-RU"/>
        </w:rPr>
        <w:t xml:space="preserve"> </w:t>
      </w:r>
      <w:r>
        <w:rPr>
          <w:rFonts w:cs="Times New Roman"/>
          <w:lang w:val="uk-UA"/>
        </w:rPr>
        <w:t>відділу</w:t>
      </w:r>
      <w:r>
        <w:rPr>
          <w:rFonts w:cs="Times New Roman"/>
          <w:lang w:val="ru-RU"/>
        </w:rPr>
        <w:t xml:space="preserve"> </w:t>
      </w:r>
      <w:r>
        <w:rPr>
          <w:rFonts w:cs="Times New Roman"/>
          <w:lang w:val="uk-UA"/>
        </w:rPr>
        <w:t>здійснюється</w:t>
      </w:r>
      <w:r>
        <w:rPr>
          <w:rFonts w:cs="Times New Roman"/>
          <w:lang w:val="ru-RU"/>
        </w:rPr>
        <w:t xml:space="preserve"> </w:t>
      </w:r>
      <w:r>
        <w:rPr>
          <w:rFonts w:cs="Times New Roman"/>
          <w:lang w:val="uk-UA"/>
        </w:rPr>
        <w:t>прийом</w:t>
      </w:r>
      <w:r>
        <w:rPr>
          <w:rFonts w:cs="Times New Roman"/>
          <w:lang w:val="ru-RU"/>
        </w:rPr>
        <w:t xml:space="preserve"> </w:t>
      </w:r>
      <w:r>
        <w:rPr>
          <w:rFonts w:cs="Times New Roman"/>
          <w:lang w:val="uk-UA"/>
        </w:rPr>
        <w:t>звернень</w:t>
      </w:r>
      <w:r>
        <w:rPr>
          <w:rFonts w:cs="Times New Roman"/>
          <w:lang w:val="ru-RU"/>
        </w:rPr>
        <w:t xml:space="preserve"> </w:t>
      </w:r>
      <w:r>
        <w:rPr>
          <w:rFonts w:cs="Times New Roman"/>
          <w:lang w:val="uk-UA"/>
        </w:rPr>
        <w:t>громадян</w:t>
      </w:r>
      <w:r>
        <w:rPr>
          <w:rFonts w:cs="Times New Roman"/>
          <w:lang w:val="ru-RU"/>
        </w:rPr>
        <w:t xml:space="preserve">, </w:t>
      </w:r>
      <w:r>
        <w:rPr>
          <w:rFonts w:cs="Times New Roman"/>
          <w:lang w:val="uk-UA"/>
        </w:rPr>
        <w:t>запитів</w:t>
      </w:r>
      <w:r>
        <w:rPr>
          <w:rFonts w:cs="Times New Roman"/>
          <w:lang w:val="ru-RU"/>
        </w:rPr>
        <w:t xml:space="preserve"> </w:t>
      </w:r>
      <w:r>
        <w:rPr>
          <w:rFonts w:cs="Times New Roman"/>
          <w:lang w:val="uk-UA"/>
        </w:rPr>
        <w:t>листів</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іншої</w:t>
      </w:r>
      <w:r>
        <w:rPr>
          <w:rFonts w:cs="Times New Roman"/>
          <w:lang w:val="ru-RU"/>
        </w:rPr>
        <w:t xml:space="preserve"> </w:t>
      </w:r>
      <w:r>
        <w:rPr>
          <w:rFonts w:cs="Times New Roman"/>
          <w:lang w:val="uk-UA"/>
        </w:rPr>
        <w:t>документації</w:t>
      </w:r>
      <w:r>
        <w:rPr>
          <w:rFonts w:cs="Times New Roman"/>
          <w:lang w:val="ru-RU"/>
        </w:rPr>
        <w:t xml:space="preserve">.  </w:t>
      </w:r>
      <w:r>
        <w:rPr>
          <w:rFonts w:cs="Times New Roman"/>
          <w:lang w:val="uk-UA"/>
        </w:rPr>
        <w:t>Надаються</w:t>
      </w:r>
      <w:r>
        <w:rPr>
          <w:rFonts w:cs="Times New Roman"/>
          <w:lang w:val="ru-RU"/>
        </w:rPr>
        <w:t xml:space="preserve">  </w:t>
      </w:r>
      <w:r>
        <w:rPr>
          <w:rFonts w:cs="Times New Roman"/>
          <w:lang w:val="uk-UA"/>
        </w:rPr>
        <w:t>консультації</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методичні</w:t>
      </w:r>
      <w:r>
        <w:rPr>
          <w:rFonts w:cs="Times New Roman"/>
          <w:lang w:val="ru-RU"/>
        </w:rPr>
        <w:t xml:space="preserve"> </w:t>
      </w:r>
      <w:r>
        <w:rPr>
          <w:rFonts w:cs="Times New Roman"/>
          <w:lang w:val="uk-UA"/>
        </w:rPr>
        <w:t>роз’яснення</w:t>
      </w:r>
      <w:r>
        <w:rPr>
          <w:rFonts w:cs="Times New Roman"/>
          <w:lang w:val="ru-RU"/>
        </w:rPr>
        <w:t xml:space="preserve">  </w:t>
      </w:r>
      <w:r>
        <w:rPr>
          <w:rFonts w:cs="Times New Roman"/>
          <w:lang w:val="uk-UA"/>
        </w:rPr>
        <w:t>громадянам</w:t>
      </w:r>
      <w:r>
        <w:rPr>
          <w:rFonts w:cs="Times New Roman"/>
          <w:lang w:val="ru-RU"/>
        </w:rPr>
        <w:t xml:space="preserve"> </w:t>
      </w:r>
      <w:r>
        <w:rPr>
          <w:rFonts w:cs="Times New Roman"/>
          <w:lang w:val="uk-UA"/>
        </w:rPr>
        <w:t>міста</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громади</w:t>
      </w:r>
      <w:r>
        <w:rPr>
          <w:rFonts w:cs="Times New Roman"/>
          <w:lang w:val="ru-RU"/>
        </w:rPr>
        <w:t>.</w:t>
      </w:r>
    </w:p>
    <w:p>
      <w:pPr>
        <w:pStyle w:val="Standard"/>
        <w:spacing w:before="0" w:after="0"/>
        <w:ind w:firstLine="850"/>
        <w:contextualSpacing/>
        <w:jc w:val="both"/>
        <w:rPr/>
      </w:pPr>
      <w:r>
        <w:rPr>
          <w:rFonts w:cs="Times New Roman"/>
          <w:lang w:val="uk-UA"/>
        </w:rPr>
        <w:t>Виконувався</w:t>
      </w:r>
      <w:r>
        <w:rPr>
          <w:rFonts w:cs="Times New Roman"/>
          <w:lang w:val="ru-RU"/>
        </w:rPr>
        <w:t xml:space="preserve"> </w:t>
      </w:r>
      <w:r>
        <w:rPr>
          <w:rFonts w:cs="Times New Roman"/>
          <w:lang w:val="uk-UA"/>
        </w:rPr>
        <w:t>облік</w:t>
      </w:r>
      <w:r>
        <w:rPr>
          <w:rFonts w:cs="Times New Roman"/>
          <w:lang w:val="ru-RU"/>
        </w:rPr>
        <w:t xml:space="preserve"> </w:t>
      </w:r>
      <w:r>
        <w:rPr>
          <w:rFonts w:cs="Times New Roman"/>
          <w:lang w:val="uk-UA"/>
        </w:rPr>
        <w:t>виданих</w:t>
      </w:r>
      <w:r>
        <w:rPr>
          <w:rFonts w:cs="Times New Roman"/>
          <w:lang w:val="ru-RU"/>
        </w:rPr>
        <w:t xml:space="preserve"> </w:t>
      </w:r>
      <w:r>
        <w:rPr>
          <w:rFonts w:cs="Times New Roman"/>
          <w:lang w:val="uk-UA"/>
        </w:rPr>
        <w:t>бланків</w:t>
      </w:r>
      <w:r>
        <w:rPr>
          <w:rFonts w:cs="Times New Roman"/>
          <w:lang w:val="ru-RU"/>
        </w:rPr>
        <w:t xml:space="preserve"> </w:t>
      </w:r>
      <w:r>
        <w:rPr>
          <w:rFonts w:cs="Times New Roman"/>
          <w:lang w:val="uk-UA"/>
        </w:rPr>
        <w:t>листів</w:t>
      </w:r>
      <w:r>
        <w:rPr>
          <w:rFonts w:cs="Times New Roman"/>
          <w:lang w:val="ru-RU"/>
        </w:rPr>
        <w:t xml:space="preserve"> </w:t>
      </w:r>
      <w:r>
        <w:rPr>
          <w:rFonts w:cs="Times New Roman"/>
          <w:lang w:val="uk-UA"/>
        </w:rPr>
        <w:t>виконкому</w:t>
      </w:r>
      <w:r>
        <w:rPr>
          <w:rFonts w:cs="Times New Roman"/>
          <w:lang w:val="ru-RU"/>
        </w:rPr>
        <w:t xml:space="preserve"> </w:t>
      </w:r>
      <w:r>
        <w:rPr>
          <w:rFonts w:cs="Times New Roman"/>
          <w:lang w:val="uk-UA"/>
        </w:rPr>
        <w:t>і</w:t>
      </w:r>
      <w:r>
        <w:rPr>
          <w:rFonts w:cs="Times New Roman"/>
          <w:lang w:val="ru-RU"/>
        </w:rPr>
        <w:t xml:space="preserve"> </w:t>
      </w:r>
      <w:r>
        <w:rPr>
          <w:rFonts w:cs="Times New Roman"/>
          <w:lang w:val="uk-UA"/>
        </w:rPr>
        <w:t>міської</w:t>
      </w:r>
      <w:r>
        <w:rPr>
          <w:rFonts w:cs="Times New Roman"/>
          <w:lang w:val="ru-RU"/>
        </w:rPr>
        <w:t xml:space="preserve"> </w:t>
      </w:r>
      <w:r>
        <w:rPr>
          <w:rFonts w:cs="Times New Roman"/>
          <w:lang w:val="uk-UA"/>
        </w:rPr>
        <w:t>ради</w:t>
      </w:r>
      <w:r>
        <w:rPr>
          <w:rFonts w:cs="Times New Roman"/>
          <w:lang w:val="ru-RU"/>
        </w:rPr>
        <w:t xml:space="preserve">, </w:t>
      </w:r>
      <w:r>
        <w:rPr>
          <w:rFonts w:cs="Times New Roman"/>
          <w:lang w:val="uk-UA"/>
        </w:rPr>
        <w:t>розпоряджень</w:t>
      </w:r>
      <w:r>
        <w:rPr>
          <w:rFonts w:cs="Times New Roman"/>
          <w:lang w:val="ru-RU"/>
        </w:rPr>
        <w:t xml:space="preserve"> </w:t>
      </w:r>
      <w:r>
        <w:rPr>
          <w:rFonts w:cs="Times New Roman"/>
          <w:lang w:val="uk-UA"/>
        </w:rPr>
        <w:t>міського</w:t>
      </w:r>
      <w:r>
        <w:rPr>
          <w:rFonts w:cs="Times New Roman"/>
          <w:lang w:val="ru-RU"/>
        </w:rPr>
        <w:t xml:space="preserve"> </w:t>
      </w:r>
      <w:r>
        <w:rPr>
          <w:rFonts w:cs="Times New Roman"/>
          <w:lang w:val="uk-UA"/>
        </w:rPr>
        <w:t>голови</w:t>
      </w:r>
      <w:r>
        <w:rPr>
          <w:rFonts w:cs="Times New Roman"/>
          <w:lang w:val="ru-RU"/>
        </w:rPr>
        <w:t xml:space="preserve">, </w:t>
      </w:r>
      <w:r>
        <w:rPr>
          <w:rFonts w:cs="Times New Roman"/>
          <w:lang w:val="uk-UA"/>
        </w:rPr>
        <w:t>рішень</w:t>
      </w:r>
      <w:r>
        <w:rPr>
          <w:rFonts w:cs="Times New Roman"/>
          <w:lang w:val="ru-RU"/>
        </w:rPr>
        <w:t xml:space="preserve"> </w:t>
      </w:r>
      <w:r>
        <w:rPr>
          <w:rFonts w:cs="Times New Roman"/>
          <w:lang w:val="uk-UA"/>
        </w:rPr>
        <w:t>виконкому</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сесій</w:t>
      </w:r>
      <w:r>
        <w:rPr>
          <w:rFonts w:cs="Times New Roman"/>
          <w:lang w:val="ru-RU"/>
        </w:rPr>
        <w:t xml:space="preserve"> </w:t>
      </w:r>
      <w:r>
        <w:rPr>
          <w:rFonts w:cs="Times New Roman"/>
          <w:lang w:val="uk-UA"/>
        </w:rPr>
        <w:t>міської</w:t>
      </w:r>
      <w:r>
        <w:rPr>
          <w:rFonts w:cs="Times New Roman"/>
          <w:lang w:val="ru-RU"/>
        </w:rPr>
        <w:t xml:space="preserve"> </w:t>
      </w:r>
      <w:r>
        <w:rPr>
          <w:rFonts w:cs="Times New Roman"/>
          <w:lang w:val="uk-UA"/>
        </w:rPr>
        <w:t>ради</w:t>
      </w:r>
      <w:r>
        <w:rPr>
          <w:rFonts w:cs="Times New Roman"/>
          <w:lang w:val="ru-RU"/>
        </w:rPr>
        <w:t xml:space="preserve">. </w:t>
      </w:r>
      <w:r>
        <w:rPr>
          <w:rFonts w:cs="Times New Roman"/>
          <w:lang w:val="uk-UA"/>
        </w:rPr>
        <w:t>За</w:t>
      </w:r>
      <w:r>
        <w:rPr>
          <w:rFonts w:cs="Times New Roman"/>
          <w:lang w:val="ru-RU"/>
        </w:rPr>
        <w:t xml:space="preserve"> </w:t>
      </w:r>
      <w:r>
        <w:rPr>
          <w:rFonts w:cs="Times New Roman"/>
          <w:lang w:val="uk-UA"/>
        </w:rPr>
        <w:t>жовтень</w:t>
      </w:r>
      <w:r>
        <w:rPr>
          <w:rFonts w:cs="Times New Roman"/>
          <w:lang w:val="ru-RU"/>
        </w:rPr>
        <w:t xml:space="preserve"> </w:t>
      </w:r>
      <w:r>
        <w:rPr>
          <w:rFonts w:cs="Times New Roman"/>
          <w:lang w:val="uk-UA"/>
        </w:rPr>
        <w:t>даної</w:t>
      </w:r>
      <w:r>
        <w:rPr>
          <w:rFonts w:cs="Times New Roman"/>
          <w:lang w:val="ru-RU"/>
        </w:rPr>
        <w:t xml:space="preserve"> </w:t>
      </w:r>
      <w:r>
        <w:rPr>
          <w:rFonts w:cs="Times New Roman"/>
          <w:lang w:val="uk-UA"/>
        </w:rPr>
        <w:t>документації</w:t>
      </w:r>
      <w:r>
        <w:rPr>
          <w:rFonts w:cs="Times New Roman"/>
          <w:lang w:val="ru-RU"/>
        </w:rPr>
        <w:t xml:space="preserve"> </w:t>
      </w:r>
      <w:r>
        <w:rPr>
          <w:rFonts w:cs="Times New Roman"/>
          <w:lang w:val="uk-UA"/>
        </w:rPr>
        <w:t>видано</w:t>
      </w:r>
      <w:r>
        <w:rPr>
          <w:rFonts w:cs="Times New Roman"/>
          <w:lang w:val="ru-RU"/>
        </w:rPr>
        <w:t xml:space="preserve"> 7121 </w:t>
      </w:r>
      <w:r>
        <w:rPr>
          <w:rFonts w:cs="Times New Roman"/>
          <w:lang w:val="uk-UA"/>
        </w:rPr>
        <w:t>од</w:t>
      </w:r>
      <w:r>
        <w:rPr>
          <w:rFonts w:cs="Times New Roman"/>
          <w:lang w:val="ru-RU"/>
        </w:rPr>
        <w:t>.</w:t>
      </w:r>
    </w:p>
    <w:p>
      <w:pPr>
        <w:pStyle w:val="Standard"/>
        <w:spacing w:before="0" w:after="0"/>
        <w:ind w:firstLine="850"/>
        <w:contextualSpacing/>
        <w:jc w:val="both"/>
        <w:rPr/>
      </w:pPr>
      <w:r>
        <w:rPr>
          <w:rFonts w:cs="Times New Roman"/>
          <w:lang w:val="uk-UA"/>
        </w:rPr>
        <w:t>З</w:t>
      </w:r>
      <w:r>
        <w:rPr>
          <w:rFonts w:cs="Times New Roman"/>
          <w:lang w:val="ru-RU"/>
        </w:rPr>
        <w:t xml:space="preserve"> </w:t>
      </w:r>
      <w:r>
        <w:rPr>
          <w:rFonts w:cs="Times New Roman"/>
          <w:lang w:val="uk-UA"/>
        </w:rPr>
        <w:t>метою</w:t>
      </w:r>
      <w:r>
        <w:rPr>
          <w:rFonts w:cs="Times New Roman"/>
          <w:lang w:val="ru-RU"/>
        </w:rPr>
        <w:t xml:space="preserve"> </w:t>
      </w:r>
      <w:r>
        <w:rPr>
          <w:rFonts w:cs="Times New Roman"/>
          <w:lang w:val="uk-UA"/>
        </w:rPr>
        <w:t>економії</w:t>
      </w:r>
      <w:r>
        <w:rPr>
          <w:rFonts w:cs="Times New Roman"/>
          <w:lang w:val="ru-RU"/>
        </w:rPr>
        <w:t xml:space="preserve"> </w:t>
      </w:r>
      <w:r>
        <w:rPr>
          <w:rFonts w:cs="Times New Roman"/>
          <w:lang w:val="uk-UA"/>
        </w:rPr>
        <w:t>бюджетних</w:t>
      </w:r>
      <w:r>
        <w:rPr>
          <w:rFonts w:cs="Times New Roman"/>
          <w:lang w:val="ru-RU"/>
        </w:rPr>
        <w:t xml:space="preserve"> </w:t>
      </w:r>
      <w:r>
        <w:rPr>
          <w:rFonts w:cs="Times New Roman"/>
          <w:lang w:val="uk-UA"/>
        </w:rPr>
        <w:t>коштів</w:t>
      </w:r>
      <w:r>
        <w:rPr>
          <w:rFonts w:cs="Times New Roman"/>
          <w:lang w:val="ru-RU"/>
        </w:rPr>
        <w:t xml:space="preserve"> </w:t>
      </w:r>
      <w:r>
        <w:rPr>
          <w:rFonts w:cs="Times New Roman"/>
          <w:lang w:val="uk-UA"/>
        </w:rPr>
        <w:t>відділом</w:t>
      </w:r>
      <w:r>
        <w:rPr>
          <w:rFonts w:cs="Times New Roman"/>
          <w:lang w:val="ru-RU"/>
        </w:rPr>
        <w:t xml:space="preserve"> </w:t>
      </w:r>
      <w:r>
        <w:rPr>
          <w:rFonts w:cs="Times New Roman"/>
          <w:lang w:val="uk-UA"/>
        </w:rPr>
        <w:t>організовано</w:t>
      </w:r>
      <w:r>
        <w:rPr>
          <w:rFonts w:cs="Times New Roman"/>
          <w:lang w:val="ru-RU"/>
        </w:rPr>
        <w:t xml:space="preserve"> </w:t>
      </w:r>
      <w:r>
        <w:rPr>
          <w:rFonts w:cs="Times New Roman"/>
          <w:lang w:val="uk-UA"/>
        </w:rPr>
        <w:t>роботи</w:t>
      </w:r>
      <w:r>
        <w:rPr>
          <w:rFonts w:cs="Times New Roman"/>
          <w:lang w:val="ru-RU"/>
        </w:rPr>
        <w:t xml:space="preserve"> </w:t>
      </w:r>
      <w:r>
        <w:rPr>
          <w:rFonts w:cs="Times New Roman"/>
          <w:lang w:val="uk-UA"/>
        </w:rPr>
        <w:t>по</w:t>
      </w:r>
      <w:r>
        <w:rPr>
          <w:rFonts w:cs="Times New Roman"/>
          <w:lang w:val="ru-RU"/>
        </w:rPr>
        <w:t xml:space="preserve"> </w:t>
      </w:r>
      <w:r>
        <w:rPr>
          <w:rFonts w:cs="Times New Roman"/>
          <w:lang w:val="uk-UA"/>
        </w:rPr>
        <w:t>самостійному</w:t>
      </w:r>
      <w:r>
        <w:rPr>
          <w:rFonts w:cs="Times New Roman"/>
          <w:lang w:val="ru-RU"/>
        </w:rPr>
        <w:t xml:space="preserve"> </w:t>
      </w:r>
      <w:r>
        <w:rPr>
          <w:rFonts w:cs="Times New Roman"/>
          <w:lang w:val="uk-UA"/>
        </w:rPr>
        <w:t>виготовленню</w:t>
      </w:r>
      <w:r>
        <w:rPr>
          <w:rFonts w:cs="Times New Roman"/>
          <w:lang w:val="ru-RU"/>
        </w:rPr>
        <w:t xml:space="preserve"> </w:t>
      </w:r>
      <w:r>
        <w:rPr>
          <w:rFonts w:cs="Times New Roman"/>
          <w:lang w:val="uk-UA"/>
        </w:rPr>
        <w:t>друкованої</w:t>
      </w:r>
      <w:r>
        <w:rPr>
          <w:rFonts w:cs="Times New Roman"/>
          <w:lang w:val="ru-RU"/>
        </w:rPr>
        <w:t xml:space="preserve"> </w:t>
      </w:r>
      <w:r>
        <w:rPr>
          <w:rFonts w:cs="Times New Roman"/>
          <w:lang w:val="uk-UA"/>
        </w:rPr>
        <w:t>документації</w:t>
      </w:r>
      <w:r>
        <w:rPr>
          <w:rFonts w:cs="Times New Roman"/>
          <w:lang w:val="ru-RU"/>
        </w:rPr>
        <w:t xml:space="preserve"> </w:t>
      </w:r>
      <w:r>
        <w:rPr>
          <w:rFonts w:cs="Times New Roman"/>
          <w:lang w:val="uk-UA"/>
        </w:rPr>
        <w:t>—</w:t>
      </w:r>
      <w:r>
        <w:rPr>
          <w:rFonts w:cs="Times New Roman"/>
          <w:lang w:val="ru-RU"/>
        </w:rPr>
        <w:t xml:space="preserve"> </w:t>
      </w:r>
      <w:r>
        <w:rPr>
          <w:rFonts w:cs="Times New Roman"/>
          <w:lang w:val="uk-UA"/>
        </w:rPr>
        <w:t>реєстраційних</w:t>
      </w:r>
      <w:r>
        <w:rPr>
          <w:rFonts w:cs="Times New Roman"/>
          <w:lang w:val="ru-RU"/>
        </w:rPr>
        <w:t xml:space="preserve"> </w:t>
      </w:r>
      <w:r>
        <w:rPr>
          <w:rFonts w:cs="Times New Roman"/>
          <w:lang w:val="uk-UA"/>
        </w:rPr>
        <w:t>карток</w:t>
      </w:r>
      <w:r>
        <w:rPr>
          <w:rFonts w:cs="Times New Roman"/>
          <w:lang w:val="ru-RU"/>
        </w:rPr>
        <w:t xml:space="preserve">, </w:t>
      </w:r>
      <w:r>
        <w:rPr>
          <w:rFonts w:cs="Times New Roman"/>
          <w:lang w:val="uk-UA"/>
        </w:rPr>
        <w:t>карток</w:t>
      </w:r>
      <w:r>
        <w:rPr>
          <w:rFonts w:cs="Times New Roman"/>
          <w:lang w:val="ru-RU"/>
        </w:rPr>
        <w:t xml:space="preserve"> </w:t>
      </w:r>
      <w:r>
        <w:rPr>
          <w:rFonts w:cs="Times New Roman"/>
          <w:lang w:val="uk-UA"/>
        </w:rPr>
        <w:t>реєстрації</w:t>
      </w:r>
      <w:r>
        <w:rPr>
          <w:rFonts w:cs="Times New Roman"/>
          <w:lang w:val="ru-RU"/>
        </w:rPr>
        <w:t xml:space="preserve"> </w:t>
      </w:r>
      <w:r>
        <w:rPr>
          <w:rFonts w:cs="Times New Roman"/>
          <w:lang w:val="uk-UA"/>
        </w:rPr>
        <w:t>проживання</w:t>
      </w:r>
      <w:r>
        <w:rPr>
          <w:rFonts w:cs="Times New Roman"/>
          <w:lang w:val="ru-RU"/>
        </w:rPr>
        <w:t xml:space="preserve"> </w:t>
      </w:r>
      <w:r>
        <w:rPr>
          <w:rFonts w:cs="Times New Roman"/>
          <w:lang w:val="uk-UA"/>
        </w:rPr>
        <w:t>осіб</w:t>
      </w:r>
      <w:r>
        <w:rPr>
          <w:rFonts w:cs="Times New Roman"/>
          <w:lang w:val="ru-RU"/>
        </w:rPr>
        <w:t xml:space="preserve">, </w:t>
      </w:r>
      <w:r>
        <w:rPr>
          <w:rFonts w:cs="Times New Roman"/>
          <w:lang w:val="uk-UA"/>
        </w:rPr>
        <w:t>бланків</w:t>
      </w:r>
      <w:r>
        <w:rPr>
          <w:rFonts w:cs="Times New Roman"/>
          <w:lang w:val="ru-RU"/>
        </w:rPr>
        <w:t xml:space="preserve"> </w:t>
      </w:r>
      <w:r>
        <w:rPr>
          <w:rFonts w:cs="Times New Roman"/>
          <w:lang w:val="uk-UA"/>
        </w:rPr>
        <w:t>листів</w:t>
      </w:r>
      <w:r>
        <w:rPr>
          <w:rFonts w:cs="Times New Roman"/>
          <w:lang w:val="ru-RU"/>
        </w:rPr>
        <w:t xml:space="preserve">, </w:t>
      </w:r>
      <w:r>
        <w:rPr>
          <w:rFonts w:cs="Times New Roman"/>
          <w:lang w:val="uk-UA"/>
        </w:rPr>
        <w:t>розпоряджень</w:t>
      </w:r>
      <w:r>
        <w:rPr>
          <w:rFonts w:cs="Times New Roman"/>
          <w:lang w:val="ru-RU"/>
        </w:rPr>
        <w:t xml:space="preserve"> </w:t>
      </w:r>
      <w:r>
        <w:rPr>
          <w:rFonts w:cs="Times New Roman"/>
          <w:lang w:val="uk-UA"/>
        </w:rPr>
        <w:t>міського</w:t>
      </w:r>
      <w:r>
        <w:rPr>
          <w:rFonts w:cs="Times New Roman"/>
          <w:lang w:val="ru-RU"/>
        </w:rPr>
        <w:t xml:space="preserve"> </w:t>
      </w:r>
      <w:r>
        <w:rPr>
          <w:rFonts w:cs="Times New Roman"/>
          <w:lang w:val="uk-UA"/>
        </w:rPr>
        <w:t>голови</w:t>
      </w:r>
      <w:r>
        <w:rPr>
          <w:rFonts w:cs="Times New Roman"/>
          <w:lang w:val="ru-RU"/>
        </w:rPr>
        <w:t xml:space="preserve">,   </w:t>
      </w:r>
      <w:r>
        <w:rPr>
          <w:rFonts w:cs="Times New Roman"/>
          <w:lang w:val="uk-UA"/>
        </w:rPr>
        <w:t>рішень</w:t>
      </w:r>
      <w:r>
        <w:rPr>
          <w:rFonts w:cs="Times New Roman"/>
          <w:lang w:val="ru-RU"/>
        </w:rPr>
        <w:t xml:space="preserve"> </w:t>
      </w:r>
      <w:r>
        <w:rPr>
          <w:rFonts w:cs="Times New Roman"/>
          <w:lang w:val="uk-UA"/>
        </w:rPr>
        <w:t>виконкому</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сесій</w:t>
      </w:r>
      <w:r>
        <w:rPr>
          <w:rFonts w:cs="Times New Roman"/>
          <w:lang w:val="ru-RU"/>
        </w:rPr>
        <w:t xml:space="preserve"> </w:t>
      </w:r>
      <w:r>
        <w:rPr>
          <w:rFonts w:cs="Times New Roman"/>
          <w:lang w:val="uk-UA"/>
        </w:rPr>
        <w:t>міської</w:t>
      </w:r>
      <w:r>
        <w:rPr>
          <w:rFonts w:cs="Times New Roman"/>
          <w:lang w:val="ru-RU"/>
        </w:rPr>
        <w:t xml:space="preserve"> </w:t>
      </w:r>
      <w:r>
        <w:rPr>
          <w:rFonts w:cs="Times New Roman"/>
          <w:lang w:val="uk-UA"/>
        </w:rPr>
        <w:t>ради</w:t>
      </w:r>
      <w:r>
        <w:rPr>
          <w:rFonts w:cs="Times New Roman"/>
          <w:lang w:val="ru-RU"/>
        </w:rPr>
        <w:t xml:space="preserve">, </w:t>
      </w:r>
      <w:r>
        <w:rPr>
          <w:rFonts w:cs="Times New Roman"/>
          <w:lang w:val="uk-UA"/>
        </w:rPr>
        <w:t>тощо</w:t>
      </w:r>
      <w:r>
        <w:rPr>
          <w:rFonts w:cs="Times New Roman"/>
          <w:lang w:val="ru-RU"/>
        </w:rPr>
        <w:t>.</w:t>
      </w:r>
    </w:p>
    <w:p>
      <w:pPr>
        <w:pStyle w:val="Standard"/>
        <w:spacing w:before="0" w:after="0"/>
        <w:ind w:firstLine="850"/>
        <w:contextualSpacing/>
        <w:jc w:val="both"/>
        <w:rPr/>
      </w:pPr>
      <w:r>
        <w:rPr>
          <w:rFonts w:cs="Times New Roman"/>
          <w:lang w:val="uk-UA"/>
        </w:rPr>
        <w:t>Загальним</w:t>
      </w:r>
      <w:r>
        <w:rPr>
          <w:rFonts w:cs="Times New Roman"/>
          <w:lang w:val="ru-RU"/>
        </w:rPr>
        <w:t xml:space="preserve"> </w:t>
      </w:r>
      <w:r>
        <w:rPr>
          <w:rFonts w:cs="Times New Roman"/>
          <w:lang w:val="uk-UA"/>
        </w:rPr>
        <w:t>відділом</w:t>
      </w:r>
      <w:r>
        <w:rPr>
          <w:rFonts w:cs="Times New Roman"/>
          <w:lang w:val="ru-RU"/>
        </w:rPr>
        <w:t xml:space="preserve"> </w:t>
      </w:r>
      <w:r>
        <w:rPr>
          <w:rFonts w:cs="Times New Roman"/>
          <w:lang w:val="uk-UA"/>
        </w:rPr>
        <w:t>постійно</w:t>
      </w:r>
      <w:r>
        <w:rPr>
          <w:rFonts w:cs="Times New Roman"/>
          <w:lang w:val="ru-RU"/>
        </w:rPr>
        <w:t xml:space="preserve"> </w:t>
      </w:r>
      <w:r>
        <w:rPr>
          <w:rFonts w:cs="Times New Roman"/>
          <w:lang w:val="uk-UA"/>
        </w:rPr>
        <w:t>проводилась</w:t>
      </w:r>
      <w:r>
        <w:rPr>
          <w:rFonts w:cs="Times New Roman"/>
          <w:lang w:val="ru-RU"/>
        </w:rPr>
        <w:t xml:space="preserve"> </w:t>
      </w:r>
      <w:r>
        <w:rPr>
          <w:rFonts w:cs="Times New Roman"/>
          <w:lang w:val="uk-UA"/>
        </w:rPr>
        <w:t>робота</w:t>
      </w:r>
      <w:r>
        <w:rPr>
          <w:rFonts w:cs="Times New Roman"/>
          <w:lang w:val="ru-RU"/>
        </w:rPr>
        <w:t xml:space="preserve"> </w:t>
      </w:r>
      <w:r>
        <w:rPr>
          <w:rFonts w:cs="Times New Roman"/>
          <w:lang w:val="uk-UA"/>
        </w:rPr>
        <w:t>щодо</w:t>
      </w:r>
      <w:r>
        <w:rPr>
          <w:rFonts w:cs="Times New Roman"/>
          <w:lang w:val="ru-RU"/>
        </w:rPr>
        <w:t xml:space="preserve"> </w:t>
      </w:r>
      <w:r>
        <w:rPr>
          <w:rFonts w:cs="Times New Roman"/>
          <w:lang w:val="uk-UA"/>
        </w:rPr>
        <w:t>забезпечення</w:t>
      </w:r>
      <w:r>
        <w:rPr>
          <w:rFonts w:cs="Times New Roman"/>
          <w:lang w:val="ru-RU"/>
        </w:rPr>
        <w:t xml:space="preserve"> </w:t>
      </w:r>
      <w:r>
        <w:rPr>
          <w:rFonts w:cs="Times New Roman"/>
          <w:lang w:val="uk-UA"/>
        </w:rPr>
        <w:t>сталої</w:t>
      </w:r>
      <w:r>
        <w:rPr>
          <w:rFonts w:cs="Times New Roman"/>
          <w:lang w:val="ru-RU"/>
        </w:rPr>
        <w:t xml:space="preserve"> </w:t>
      </w:r>
      <w:r>
        <w:rPr>
          <w:rFonts w:cs="Times New Roman"/>
          <w:lang w:val="uk-UA"/>
        </w:rPr>
        <w:t>роботи</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функціонування</w:t>
      </w:r>
      <w:r>
        <w:rPr>
          <w:rFonts w:cs="Times New Roman"/>
          <w:lang w:val="ru-RU"/>
        </w:rPr>
        <w:t xml:space="preserve"> </w:t>
      </w:r>
      <w:r>
        <w:rPr>
          <w:rFonts w:cs="Times New Roman"/>
          <w:lang w:val="uk-UA"/>
        </w:rPr>
        <w:t>управлінь</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відділів</w:t>
      </w:r>
      <w:r>
        <w:rPr>
          <w:rFonts w:cs="Times New Roman"/>
          <w:lang w:val="ru-RU"/>
        </w:rPr>
        <w:t xml:space="preserve"> </w:t>
      </w:r>
      <w:r>
        <w:rPr>
          <w:rFonts w:cs="Times New Roman"/>
          <w:lang w:val="uk-UA"/>
        </w:rPr>
        <w:t>міськвиконкому</w:t>
      </w:r>
      <w:r>
        <w:rPr>
          <w:rFonts w:cs="Times New Roman"/>
          <w:lang w:val="ru-RU"/>
        </w:rPr>
        <w:t>.</w:t>
      </w:r>
    </w:p>
    <w:p>
      <w:pPr>
        <w:pStyle w:val="Standard"/>
        <w:spacing w:before="0" w:after="0"/>
        <w:ind w:firstLine="850"/>
        <w:contextualSpacing/>
        <w:jc w:val="both"/>
        <w:rPr>
          <w:u w:val="none"/>
        </w:rPr>
      </w:pPr>
      <w:r>
        <w:rPr>
          <w:rFonts w:cs="Times New Roman"/>
          <w:b/>
          <w:bCs/>
          <w:u w:val="none"/>
          <w:lang w:val="uk-UA"/>
        </w:rPr>
        <w:t>У</w:t>
      </w:r>
      <w:r>
        <w:rPr>
          <w:rFonts w:cs="Times New Roman"/>
          <w:b/>
          <w:bCs/>
          <w:u w:val="none"/>
          <w:lang w:val="ru-RU"/>
        </w:rPr>
        <w:t xml:space="preserve"> </w:t>
      </w:r>
      <w:r>
        <w:rPr>
          <w:rFonts w:cs="Times New Roman"/>
          <w:b/>
          <w:bCs/>
          <w:u w:val="none"/>
          <w:lang w:val="uk-UA"/>
        </w:rPr>
        <w:t>частині</w:t>
      </w:r>
      <w:r>
        <w:rPr>
          <w:rFonts w:cs="Times New Roman"/>
          <w:b/>
          <w:bCs/>
          <w:u w:val="none"/>
          <w:lang w:val="ru-RU"/>
        </w:rPr>
        <w:t xml:space="preserve"> </w:t>
      </w:r>
      <w:r>
        <w:rPr>
          <w:rFonts w:cs="Times New Roman"/>
          <w:b/>
          <w:bCs/>
          <w:u w:val="none"/>
          <w:lang w:val="uk-UA"/>
        </w:rPr>
        <w:t>системного</w:t>
      </w:r>
      <w:r>
        <w:rPr>
          <w:rFonts w:cs="Times New Roman"/>
          <w:b/>
          <w:bCs/>
          <w:u w:val="none"/>
          <w:lang w:val="ru-RU"/>
        </w:rPr>
        <w:t xml:space="preserve"> </w:t>
      </w:r>
      <w:r>
        <w:rPr>
          <w:rFonts w:cs="Times New Roman"/>
          <w:b/>
          <w:bCs/>
          <w:u w:val="none"/>
          <w:lang w:val="uk-UA"/>
        </w:rPr>
        <w:t>та</w:t>
      </w:r>
      <w:r>
        <w:rPr>
          <w:rFonts w:cs="Times New Roman"/>
          <w:b/>
          <w:bCs/>
          <w:u w:val="none"/>
          <w:lang w:val="ru-RU"/>
        </w:rPr>
        <w:t xml:space="preserve"> </w:t>
      </w:r>
      <w:r>
        <w:rPr>
          <w:rFonts w:cs="Times New Roman"/>
          <w:b/>
          <w:bCs/>
          <w:u w:val="none"/>
          <w:lang w:val="uk-UA"/>
        </w:rPr>
        <w:t>програмного</w:t>
      </w:r>
      <w:r>
        <w:rPr>
          <w:rFonts w:cs="Times New Roman"/>
          <w:b/>
          <w:bCs/>
          <w:u w:val="none"/>
          <w:lang w:val="ru-RU"/>
        </w:rPr>
        <w:t xml:space="preserve"> </w:t>
      </w:r>
      <w:r>
        <w:rPr>
          <w:rFonts w:cs="Times New Roman"/>
          <w:b/>
          <w:bCs/>
          <w:u w:val="none"/>
          <w:lang w:val="uk-UA"/>
        </w:rPr>
        <w:t>забезпечення</w:t>
      </w:r>
    </w:p>
    <w:p>
      <w:pPr>
        <w:pStyle w:val="Standard"/>
        <w:spacing w:before="0" w:after="0"/>
        <w:ind w:firstLine="850"/>
        <w:contextualSpacing/>
        <w:jc w:val="both"/>
        <w:rPr/>
      </w:pPr>
      <w:r>
        <w:rPr>
          <w:rFonts w:cs="Times New Roman"/>
          <w:lang w:val="uk-UA"/>
        </w:rPr>
        <w:t>Кожного робочого дня виконувалась технічна робота з сайтом (розміщення проектів рішень виконкому, розпоряджень, нормативних документів, новин, оголошень та ін.; зняття з публікації прийнятих проектів рішень виконкому). Контроль руху документів на оприлюднення і нормативних документів. Оптимальне розміщення на сайті.</w:t>
      </w:r>
    </w:p>
    <w:p>
      <w:pPr>
        <w:pStyle w:val="Standard"/>
        <w:spacing w:before="0" w:after="0"/>
        <w:ind w:firstLine="850"/>
        <w:contextualSpacing/>
        <w:jc w:val="both"/>
        <w:rPr/>
      </w:pPr>
      <w:r>
        <w:rPr>
          <w:rFonts w:cs="Times New Roman"/>
          <w:lang w:val="uk-UA"/>
        </w:rPr>
        <w:t>Також</w:t>
      </w:r>
      <w:r>
        <w:rPr>
          <w:rFonts w:cs="Times New Roman"/>
          <w:lang w:val="ru-RU"/>
        </w:rPr>
        <w:t xml:space="preserve">, </w:t>
      </w:r>
      <w:r>
        <w:rPr>
          <w:rFonts w:cs="Times New Roman"/>
          <w:lang w:val="uk-UA"/>
        </w:rPr>
        <w:t>спеціалістами</w:t>
      </w:r>
      <w:r>
        <w:rPr>
          <w:rFonts w:cs="Times New Roman"/>
          <w:lang w:val="ru-RU"/>
        </w:rPr>
        <w:t xml:space="preserve"> </w:t>
      </w:r>
      <w:r>
        <w:rPr>
          <w:rFonts w:cs="Times New Roman"/>
          <w:lang w:val="uk-UA"/>
        </w:rPr>
        <w:t>відділу</w:t>
      </w:r>
      <w:r>
        <w:rPr>
          <w:rFonts w:cs="Times New Roman"/>
          <w:lang w:val="ru-RU"/>
        </w:rPr>
        <w:t xml:space="preserve"> </w:t>
      </w:r>
      <w:r>
        <w:rPr>
          <w:rFonts w:cs="Times New Roman"/>
          <w:lang w:val="uk-UA"/>
        </w:rPr>
        <w:t>проводилось</w:t>
      </w:r>
      <w:r>
        <w:rPr>
          <w:rFonts w:cs="Times New Roman"/>
          <w:lang w:val="ru-RU"/>
        </w:rPr>
        <w:t>:</w:t>
      </w:r>
    </w:p>
    <w:p>
      <w:pPr>
        <w:pStyle w:val="Standard"/>
        <w:spacing w:before="0" w:after="0"/>
        <w:ind w:firstLine="850"/>
        <w:contextualSpacing/>
        <w:jc w:val="both"/>
        <w:rPr/>
      </w:pPr>
      <w:r>
        <w:rPr>
          <w:rFonts w:cs="Times New Roman"/>
          <w:lang w:val="ru-RU"/>
        </w:rPr>
        <w:t xml:space="preserve">- </w:t>
      </w:r>
      <w:r>
        <w:rPr>
          <w:rFonts w:cs="Times New Roman"/>
          <w:lang w:val="uk-UA"/>
        </w:rPr>
        <w:t>у</w:t>
      </w:r>
      <w:r>
        <w:rPr>
          <w:rFonts w:cs="Times New Roman"/>
          <w:lang w:val="ru-RU"/>
        </w:rPr>
        <w:t xml:space="preserve"> </w:t>
      </w:r>
      <w:r>
        <w:rPr>
          <w:rFonts w:cs="Times New Roman"/>
          <w:lang w:val="uk-UA"/>
        </w:rPr>
        <w:t>зв’язку</w:t>
      </w:r>
      <w:r>
        <w:rPr>
          <w:rFonts w:cs="Times New Roman"/>
          <w:lang w:val="ru-RU"/>
        </w:rPr>
        <w:t xml:space="preserve"> </w:t>
      </w:r>
      <w:r>
        <w:rPr>
          <w:rFonts w:cs="Times New Roman"/>
          <w:lang w:val="uk-UA"/>
        </w:rPr>
        <w:t>карантинними</w:t>
      </w:r>
      <w:r>
        <w:rPr>
          <w:rFonts w:cs="Times New Roman"/>
          <w:lang w:val="ru-RU"/>
        </w:rPr>
        <w:t xml:space="preserve"> </w:t>
      </w:r>
      <w:r>
        <w:rPr>
          <w:rFonts w:cs="Times New Roman"/>
          <w:lang w:val="uk-UA"/>
        </w:rPr>
        <w:t>обмеженнями</w:t>
      </w:r>
      <w:r>
        <w:rPr>
          <w:rFonts w:cs="Times New Roman"/>
          <w:lang w:val="ru-RU"/>
        </w:rPr>
        <w:t xml:space="preserve"> </w:t>
      </w:r>
      <w:r>
        <w:rPr>
          <w:rFonts w:cs="Times New Roman"/>
          <w:lang w:val="uk-UA"/>
        </w:rPr>
        <w:t>в</w:t>
      </w:r>
      <w:r>
        <w:rPr>
          <w:rFonts w:cs="Times New Roman"/>
          <w:lang w:val="ru-RU"/>
        </w:rPr>
        <w:t xml:space="preserve"> </w:t>
      </w:r>
      <w:r>
        <w:rPr>
          <w:rFonts w:cs="Times New Roman"/>
          <w:lang w:val="uk-UA"/>
        </w:rPr>
        <w:t>повному</w:t>
      </w:r>
      <w:r>
        <w:rPr>
          <w:rFonts w:cs="Times New Roman"/>
          <w:lang w:val="ru-RU"/>
        </w:rPr>
        <w:t xml:space="preserve"> </w:t>
      </w:r>
      <w:r>
        <w:rPr>
          <w:rFonts w:cs="Times New Roman"/>
          <w:lang w:val="uk-UA"/>
        </w:rPr>
        <w:t>обсязі</w:t>
      </w:r>
      <w:r>
        <w:rPr>
          <w:rFonts w:cs="Times New Roman"/>
          <w:lang w:val="ru-RU"/>
        </w:rPr>
        <w:t xml:space="preserve"> </w:t>
      </w:r>
      <w:r>
        <w:rPr>
          <w:rFonts w:cs="Times New Roman"/>
          <w:lang w:val="uk-UA"/>
        </w:rPr>
        <w:t>забезпечено</w:t>
      </w:r>
      <w:r>
        <w:rPr>
          <w:rFonts w:cs="Times New Roman"/>
          <w:lang w:val="ru-RU"/>
        </w:rPr>
        <w:t xml:space="preserve"> </w:t>
      </w:r>
      <w:r>
        <w:rPr>
          <w:rFonts w:cs="Times New Roman"/>
          <w:lang w:val="uk-UA"/>
        </w:rPr>
        <w:t>організацію</w:t>
      </w:r>
      <w:r>
        <w:rPr>
          <w:rFonts w:cs="Times New Roman"/>
          <w:lang w:val="ru-RU"/>
        </w:rPr>
        <w:t xml:space="preserve"> </w:t>
      </w:r>
      <w:r>
        <w:rPr>
          <w:rFonts w:cs="Times New Roman"/>
          <w:lang w:val="uk-UA"/>
        </w:rPr>
        <w:t>проведення</w:t>
      </w:r>
      <w:r>
        <w:rPr>
          <w:rFonts w:cs="Times New Roman"/>
          <w:lang w:val="ru-RU"/>
        </w:rPr>
        <w:t xml:space="preserve"> </w:t>
      </w:r>
      <w:r>
        <w:rPr>
          <w:rFonts w:cs="Times New Roman"/>
          <w:lang w:val="uk-UA"/>
        </w:rPr>
        <w:t>нарад</w:t>
      </w:r>
      <w:r>
        <w:rPr>
          <w:rFonts w:cs="Times New Roman"/>
          <w:lang w:val="ru-RU"/>
        </w:rPr>
        <w:t xml:space="preserve">, </w:t>
      </w:r>
      <w:r>
        <w:rPr>
          <w:rFonts w:cs="Times New Roman"/>
          <w:lang w:val="uk-UA"/>
        </w:rPr>
        <w:t>навчальних</w:t>
      </w:r>
      <w:r>
        <w:rPr>
          <w:rFonts w:cs="Times New Roman"/>
          <w:lang w:val="ru-RU"/>
        </w:rPr>
        <w:t xml:space="preserve"> </w:t>
      </w:r>
      <w:r>
        <w:rPr>
          <w:rFonts w:cs="Times New Roman"/>
          <w:lang w:val="uk-UA"/>
        </w:rPr>
        <w:t>семінарів</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тренінгів</w:t>
      </w:r>
      <w:r>
        <w:rPr>
          <w:rFonts w:cs="Times New Roman"/>
          <w:lang w:val="ru-RU"/>
        </w:rPr>
        <w:t xml:space="preserve">, </w:t>
      </w:r>
      <w:r>
        <w:rPr>
          <w:rFonts w:cs="Times New Roman"/>
          <w:lang w:val="uk-UA"/>
        </w:rPr>
        <w:t>тощо</w:t>
      </w:r>
      <w:r>
        <w:rPr>
          <w:rFonts w:cs="Times New Roman"/>
          <w:lang w:val="ru-RU"/>
        </w:rPr>
        <w:t xml:space="preserve"> </w:t>
      </w:r>
      <w:r>
        <w:rPr>
          <w:rFonts w:cs="Times New Roman"/>
          <w:lang w:val="uk-UA"/>
        </w:rPr>
        <w:t>в</w:t>
      </w:r>
      <w:r>
        <w:rPr>
          <w:rFonts w:cs="Times New Roman"/>
          <w:lang w:val="ru-RU"/>
        </w:rPr>
        <w:t xml:space="preserve"> </w:t>
      </w:r>
      <w:r>
        <w:rPr>
          <w:rFonts w:cs="Times New Roman"/>
          <w:lang w:val="uk-UA"/>
        </w:rPr>
        <w:t>режимі</w:t>
      </w:r>
      <w:r>
        <w:rPr>
          <w:rFonts w:cs="Times New Roman"/>
          <w:lang w:val="ru-RU"/>
        </w:rPr>
        <w:t xml:space="preserve"> </w:t>
      </w:r>
      <w:r>
        <w:rPr>
          <w:rFonts w:cs="Times New Roman"/>
          <w:lang w:val="uk-UA"/>
        </w:rPr>
        <w:t>ОНЛАЙН</w:t>
      </w:r>
      <w:r>
        <w:rPr>
          <w:rFonts w:cs="Times New Roman"/>
          <w:lang w:val="ru-RU"/>
        </w:rPr>
        <w:t>;</w:t>
      </w:r>
    </w:p>
    <w:p>
      <w:pPr>
        <w:pStyle w:val="Standard"/>
        <w:spacing w:before="0" w:after="0"/>
        <w:ind w:firstLine="850"/>
        <w:contextualSpacing/>
        <w:jc w:val="both"/>
        <w:rPr/>
      </w:pPr>
      <w:r>
        <w:rPr>
          <w:rFonts w:cs="Times New Roman"/>
          <w:lang w:val="ru-RU"/>
        </w:rPr>
        <w:t xml:space="preserve">- </w:t>
      </w:r>
      <w:r>
        <w:rPr>
          <w:rFonts w:cs="Times New Roman"/>
          <w:lang w:val="uk-UA"/>
        </w:rPr>
        <w:t>виконано</w:t>
      </w:r>
      <w:r>
        <w:rPr>
          <w:rFonts w:cs="Times New Roman"/>
          <w:lang w:val="ru-RU"/>
        </w:rPr>
        <w:t xml:space="preserve"> </w:t>
      </w:r>
      <w:r>
        <w:rPr>
          <w:rFonts w:cs="Times New Roman"/>
          <w:lang w:val="uk-UA"/>
        </w:rPr>
        <w:t>переналаштування</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адаптацію</w:t>
      </w:r>
      <w:r>
        <w:rPr>
          <w:rFonts w:cs="Times New Roman"/>
          <w:lang w:val="ru-RU"/>
        </w:rPr>
        <w:t xml:space="preserve"> </w:t>
      </w:r>
      <w:r>
        <w:rPr>
          <w:rFonts w:cs="Times New Roman"/>
          <w:lang w:val="uk-UA"/>
        </w:rPr>
        <w:t>існуючої</w:t>
      </w:r>
      <w:r>
        <w:rPr>
          <w:rFonts w:cs="Times New Roman"/>
          <w:lang w:val="ru-RU"/>
        </w:rPr>
        <w:t xml:space="preserve"> </w:t>
      </w:r>
      <w:r>
        <w:rPr>
          <w:rFonts w:cs="Times New Roman"/>
          <w:lang w:val="uk-UA"/>
        </w:rPr>
        <w:t>мережі</w:t>
      </w:r>
      <w:r>
        <w:rPr>
          <w:rFonts w:cs="Times New Roman"/>
          <w:lang w:val="ru-RU"/>
        </w:rPr>
        <w:t xml:space="preserve"> </w:t>
      </w:r>
      <w:r>
        <w:rPr>
          <w:rFonts w:cs="Times New Roman"/>
          <w:lang w:val="uk-UA"/>
        </w:rPr>
        <w:t>міської</w:t>
      </w:r>
      <w:r>
        <w:rPr>
          <w:rFonts w:cs="Times New Roman"/>
          <w:lang w:val="ru-RU"/>
        </w:rPr>
        <w:t xml:space="preserve"> </w:t>
      </w:r>
      <w:r>
        <w:rPr>
          <w:rFonts w:cs="Times New Roman"/>
          <w:lang w:val="uk-UA"/>
        </w:rPr>
        <w:t>ради</w:t>
      </w:r>
      <w:r>
        <w:rPr>
          <w:rFonts w:cs="Times New Roman"/>
          <w:lang w:val="ru-RU"/>
        </w:rPr>
        <w:t xml:space="preserve"> </w:t>
      </w:r>
      <w:r>
        <w:rPr>
          <w:rFonts w:cs="Times New Roman"/>
          <w:lang w:val="uk-UA"/>
        </w:rPr>
        <w:t>у</w:t>
      </w:r>
      <w:r>
        <w:rPr>
          <w:rFonts w:cs="Times New Roman"/>
          <w:lang w:val="ru-RU"/>
        </w:rPr>
        <w:t xml:space="preserve"> </w:t>
      </w:r>
      <w:r>
        <w:rPr>
          <w:rFonts w:cs="Times New Roman"/>
          <w:lang w:val="uk-UA"/>
        </w:rPr>
        <w:t>зв’язку</w:t>
      </w:r>
      <w:r>
        <w:rPr>
          <w:rFonts w:cs="Times New Roman"/>
          <w:lang w:val="ru-RU"/>
        </w:rPr>
        <w:t xml:space="preserve"> </w:t>
      </w:r>
      <w:r>
        <w:rPr>
          <w:rFonts w:cs="Times New Roman"/>
          <w:lang w:val="uk-UA"/>
        </w:rPr>
        <w:t>розширенням</w:t>
      </w:r>
      <w:r>
        <w:rPr>
          <w:rFonts w:cs="Times New Roman"/>
          <w:lang w:val="ru-RU"/>
        </w:rPr>
        <w:t xml:space="preserve"> </w:t>
      </w:r>
      <w:r>
        <w:rPr>
          <w:rFonts w:cs="Times New Roman"/>
          <w:lang w:val="uk-UA"/>
        </w:rPr>
        <w:t>функцій</w:t>
      </w:r>
      <w:r>
        <w:rPr>
          <w:rFonts w:cs="Times New Roman"/>
          <w:lang w:val="ru-RU"/>
        </w:rPr>
        <w:t xml:space="preserve"> </w:t>
      </w:r>
      <w:r>
        <w:rPr>
          <w:rFonts w:cs="Times New Roman"/>
          <w:lang w:val="uk-UA"/>
        </w:rPr>
        <w:t>управлінь</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відділів</w:t>
      </w:r>
      <w:r>
        <w:rPr>
          <w:rFonts w:cs="Times New Roman"/>
          <w:lang w:val="ru-RU"/>
        </w:rPr>
        <w:t>;</w:t>
      </w:r>
    </w:p>
    <w:p>
      <w:pPr>
        <w:pStyle w:val="Standard"/>
        <w:spacing w:before="0" w:after="0"/>
        <w:ind w:firstLine="850"/>
        <w:contextualSpacing/>
        <w:jc w:val="both"/>
        <w:rPr/>
      </w:pPr>
      <w:r>
        <w:rPr>
          <w:rFonts w:cs="Times New Roman"/>
          <w:lang w:val="ru-RU"/>
        </w:rPr>
        <w:t xml:space="preserve">- </w:t>
      </w:r>
      <w:r>
        <w:rPr>
          <w:rFonts w:cs="Times New Roman"/>
          <w:lang w:val="uk-UA"/>
        </w:rPr>
        <w:t>проведено</w:t>
      </w:r>
      <w:r>
        <w:rPr>
          <w:rFonts w:cs="Times New Roman"/>
          <w:lang w:val="ru-RU"/>
        </w:rPr>
        <w:t xml:space="preserve"> </w:t>
      </w:r>
      <w:r>
        <w:rPr>
          <w:rFonts w:cs="Times New Roman"/>
          <w:lang w:val="uk-UA"/>
        </w:rPr>
        <w:t>оновлення</w:t>
      </w:r>
      <w:r>
        <w:rPr>
          <w:rFonts w:cs="Times New Roman"/>
          <w:lang w:val="ru-RU"/>
        </w:rPr>
        <w:t xml:space="preserve"> </w:t>
      </w:r>
      <w:r>
        <w:rPr>
          <w:rFonts w:cs="Times New Roman"/>
          <w:lang w:val="uk-UA"/>
        </w:rPr>
        <w:t>системи</w:t>
      </w:r>
      <w:r>
        <w:rPr>
          <w:rFonts w:cs="Times New Roman"/>
          <w:lang w:val="ru-RU"/>
        </w:rPr>
        <w:t xml:space="preserve"> </w:t>
      </w:r>
      <w:r>
        <w:rPr>
          <w:rFonts w:cs="Times New Roman"/>
          <w:lang w:val="uk-UA"/>
        </w:rPr>
        <w:t>“Голос”</w:t>
      </w:r>
      <w:r>
        <w:rPr>
          <w:rFonts w:cs="Times New Roman"/>
          <w:lang w:val="ru-RU"/>
        </w:rPr>
        <w:t xml:space="preserve"> </w:t>
      </w:r>
      <w:r>
        <w:rPr>
          <w:rFonts w:cs="Times New Roman"/>
          <w:lang w:val="uk-UA"/>
        </w:rPr>
        <w:t>до</w:t>
      </w:r>
      <w:r>
        <w:rPr>
          <w:rFonts w:cs="Times New Roman"/>
          <w:lang w:val="ru-RU"/>
        </w:rPr>
        <w:t xml:space="preserve"> </w:t>
      </w:r>
      <w:r>
        <w:rPr>
          <w:rFonts w:cs="Times New Roman"/>
          <w:lang w:val="uk-UA"/>
        </w:rPr>
        <w:t>вимог</w:t>
      </w:r>
      <w:r>
        <w:rPr>
          <w:rFonts w:cs="Times New Roman"/>
          <w:lang w:val="ru-RU"/>
        </w:rPr>
        <w:t xml:space="preserve"> </w:t>
      </w:r>
      <w:r>
        <w:rPr>
          <w:rFonts w:cs="Times New Roman"/>
          <w:lang w:val="uk-UA"/>
        </w:rPr>
        <w:t>діючого</w:t>
      </w:r>
      <w:r>
        <w:rPr>
          <w:rFonts w:cs="Times New Roman"/>
          <w:lang w:val="ru-RU"/>
        </w:rPr>
        <w:t xml:space="preserve"> </w:t>
      </w:r>
      <w:r>
        <w:rPr>
          <w:rFonts w:cs="Times New Roman"/>
          <w:lang w:val="uk-UA"/>
        </w:rPr>
        <w:t>законодавства</w:t>
      </w:r>
      <w:r>
        <w:rPr>
          <w:rFonts w:cs="Times New Roman"/>
          <w:lang w:val="ru-RU"/>
        </w:rPr>
        <w:t xml:space="preserve">, </w:t>
      </w:r>
      <w:r>
        <w:rPr>
          <w:rFonts w:cs="Times New Roman"/>
          <w:lang w:val="uk-UA"/>
        </w:rPr>
        <w:t>добавлено</w:t>
      </w:r>
      <w:r>
        <w:rPr>
          <w:rFonts w:cs="Times New Roman"/>
          <w:lang w:val="ru-RU"/>
        </w:rPr>
        <w:t xml:space="preserve"> </w:t>
      </w:r>
      <w:r>
        <w:rPr>
          <w:rFonts w:cs="Times New Roman"/>
          <w:lang w:val="uk-UA"/>
        </w:rPr>
        <w:t>підсистему</w:t>
      </w:r>
      <w:r>
        <w:rPr>
          <w:rFonts w:cs="Times New Roman"/>
          <w:lang w:val="ru-RU"/>
        </w:rPr>
        <w:t xml:space="preserve"> </w:t>
      </w:r>
      <w:r>
        <w:rPr>
          <w:rFonts w:cs="Times New Roman"/>
          <w:lang w:val="uk-UA"/>
        </w:rPr>
        <w:t>статистики</w:t>
      </w:r>
      <w:r>
        <w:rPr>
          <w:rFonts w:cs="Times New Roman"/>
          <w:lang w:val="ru-RU"/>
        </w:rPr>
        <w:t xml:space="preserve"> </w:t>
      </w:r>
      <w:r>
        <w:rPr>
          <w:rFonts w:cs="Times New Roman"/>
          <w:lang w:val="uk-UA"/>
        </w:rPr>
        <w:t>діяльності</w:t>
      </w:r>
      <w:r>
        <w:rPr>
          <w:rFonts w:cs="Times New Roman"/>
          <w:lang w:val="ru-RU"/>
        </w:rPr>
        <w:t xml:space="preserve"> </w:t>
      </w:r>
      <w:r>
        <w:rPr>
          <w:rFonts w:cs="Times New Roman"/>
          <w:lang w:val="uk-UA"/>
        </w:rPr>
        <w:t>депутатського</w:t>
      </w:r>
      <w:r>
        <w:rPr>
          <w:rFonts w:cs="Times New Roman"/>
          <w:lang w:val="ru-RU"/>
        </w:rPr>
        <w:t xml:space="preserve"> </w:t>
      </w:r>
      <w:r>
        <w:rPr>
          <w:rFonts w:cs="Times New Roman"/>
          <w:lang w:val="uk-UA"/>
        </w:rPr>
        <w:t>корпусу</w:t>
      </w:r>
      <w:r>
        <w:rPr>
          <w:rFonts w:cs="Times New Roman"/>
          <w:lang w:val="ru-RU"/>
        </w:rPr>
        <w:t>;</w:t>
      </w:r>
    </w:p>
    <w:p>
      <w:pPr>
        <w:pStyle w:val="Standard"/>
        <w:spacing w:before="0" w:after="0"/>
        <w:ind w:firstLine="850"/>
        <w:contextualSpacing/>
        <w:jc w:val="both"/>
        <w:rPr/>
      </w:pPr>
      <w:r>
        <w:rPr>
          <w:rFonts w:cs="Times New Roman"/>
          <w:lang w:val="ru-RU"/>
        </w:rPr>
        <w:t xml:space="preserve">- </w:t>
      </w:r>
      <w:r>
        <w:rPr>
          <w:rFonts w:cs="Times New Roman"/>
          <w:lang w:val="uk-UA"/>
        </w:rPr>
        <w:t>забезпечення справності ПО і технологічного обладнання системи “Голос” (оновлення, перевірка прикладної частини, поточна оптимізація системи);</w:t>
      </w:r>
    </w:p>
    <w:p>
      <w:pPr>
        <w:pStyle w:val="Standard"/>
        <w:spacing w:before="0" w:after="0"/>
        <w:ind w:firstLine="850"/>
        <w:contextualSpacing/>
        <w:jc w:val="both"/>
        <w:rPr/>
      </w:pPr>
      <w:r>
        <w:rPr>
          <w:rFonts w:cs="Times New Roman"/>
          <w:lang w:val="ru-RU"/>
        </w:rPr>
        <w:t xml:space="preserve">- </w:t>
      </w:r>
      <w:r>
        <w:rPr>
          <w:rFonts w:cs="Times New Roman"/>
          <w:lang w:val="uk-UA"/>
        </w:rPr>
        <w:t>підготовка</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тестування</w:t>
      </w:r>
      <w:r>
        <w:rPr>
          <w:rFonts w:cs="Times New Roman"/>
          <w:lang w:val="ru-RU"/>
        </w:rPr>
        <w:t xml:space="preserve"> </w:t>
      </w:r>
      <w:r>
        <w:rPr>
          <w:rFonts w:cs="Times New Roman"/>
          <w:lang w:val="uk-UA"/>
        </w:rPr>
        <w:t>тех</w:t>
      </w:r>
      <w:r>
        <w:rPr>
          <w:rFonts w:cs="Times New Roman"/>
          <w:lang w:val="ru-RU"/>
        </w:rPr>
        <w:t>.</w:t>
      </w:r>
      <w:r>
        <w:rPr>
          <w:rFonts w:cs="Times New Roman"/>
          <w:lang w:val="uk-UA"/>
        </w:rPr>
        <w:t>засобів</w:t>
      </w:r>
      <w:r>
        <w:rPr>
          <w:rFonts w:cs="Times New Roman"/>
          <w:lang w:val="ru-RU"/>
        </w:rPr>
        <w:t xml:space="preserve"> </w:t>
      </w:r>
      <w:r>
        <w:rPr>
          <w:rFonts w:cs="Times New Roman"/>
          <w:lang w:val="uk-UA"/>
        </w:rPr>
        <w:t>системи</w:t>
      </w:r>
      <w:r>
        <w:rPr>
          <w:rFonts w:cs="Times New Roman"/>
          <w:lang w:val="ru-RU"/>
        </w:rPr>
        <w:t xml:space="preserve"> </w:t>
      </w:r>
      <w:r>
        <w:rPr>
          <w:rFonts w:cs="Times New Roman"/>
          <w:lang w:val="uk-UA"/>
        </w:rPr>
        <w:t>“Голос”</w:t>
      </w:r>
      <w:r>
        <w:rPr>
          <w:rFonts w:cs="Times New Roman"/>
          <w:lang w:val="ru-RU"/>
        </w:rPr>
        <w:t xml:space="preserve"> (</w:t>
      </w:r>
      <w:r>
        <w:rPr>
          <w:rFonts w:cs="Times New Roman"/>
          <w:lang w:val="uk-UA"/>
        </w:rPr>
        <w:t>планшети</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сервер</w:t>
      </w:r>
      <w:r>
        <w:rPr>
          <w:rFonts w:cs="Times New Roman"/>
          <w:lang w:val="ru-RU"/>
        </w:rPr>
        <w:t>);</w:t>
      </w:r>
    </w:p>
    <w:p>
      <w:pPr>
        <w:pStyle w:val="Standard"/>
        <w:spacing w:before="0" w:after="0"/>
        <w:ind w:firstLine="850"/>
        <w:contextualSpacing/>
        <w:jc w:val="both"/>
        <w:rPr/>
      </w:pPr>
      <w:r>
        <w:rPr>
          <w:rFonts w:cs="Times New Roman"/>
          <w:lang w:val="ru-RU"/>
        </w:rPr>
        <w:t xml:space="preserve">- </w:t>
      </w:r>
      <w:r>
        <w:rPr>
          <w:rFonts w:cs="Times New Roman"/>
          <w:lang w:val="uk-UA"/>
        </w:rPr>
        <w:t>технічне</w:t>
      </w:r>
      <w:r>
        <w:rPr>
          <w:rFonts w:cs="Times New Roman"/>
          <w:lang w:val="ru-RU"/>
        </w:rPr>
        <w:t xml:space="preserve"> </w:t>
      </w:r>
      <w:r>
        <w:rPr>
          <w:rFonts w:cs="Times New Roman"/>
          <w:lang w:val="uk-UA"/>
        </w:rPr>
        <w:t>обслуговування</w:t>
      </w:r>
      <w:r>
        <w:rPr>
          <w:rFonts w:cs="Times New Roman"/>
          <w:lang w:val="ru-RU"/>
        </w:rPr>
        <w:t xml:space="preserve"> </w:t>
      </w:r>
      <w:r>
        <w:rPr>
          <w:rFonts w:cs="Times New Roman"/>
          <w:lang w:val="uk-UA"/>
        </w:rPr>
        <w:t>пленарних</w:t>
      </w:r>
      <w:r>
        <w:rPr>
          <w:rFonts w:cs="Times New Roman"/>
          <w:lang w:val="ru-RU"/>
        </w:rPr>
        <w:t xml:space="preserve"> </w:t>
      </w:r>
      <w:r>
        <w:rPr>
          <w:rFonts w:cs="Times New Roman"/>
          <w:lang w:val="uk-UA"/>
        </w:rPr>
        <w:t>засідань</w:t>
      </w:r>
      <w:r>
        <w:rPr>
          <w:rFonts w:cs="Times New Roman"/>
          <w:lang w:val="ru-RU"/>
        </w:rPr>
        <w:t xml:space="preserve"> </w:t>
      </w:r>
      <w:r>
        <w:rPr>
          <w:rFonts w:cs="Times New Roman"/>
          <w:lang w:val="uk-UA"/>
        </w:rPr>
        <w:t>міської</w:t>
      </w:r>
      <w:r>
        <w:rPr>
          <w:rFonts w:cs="Times New Roman"/>
          <w:lang w:val="ru-RU"/>
        </w:rPr>
        <w:t xml:space="preserve"> </w:t>
      </w:r>
      <w:r>
        <w:rPr>
          <w:rFonts w:cs="Times New Roman"/>
          <w:lang w:val="uk-UA"/>
        </w:rPr>
        <w:t>ради</w:t>
      </w:r>
      <w:r>
        <w:rPr>
          <w:rFonts w:cs="Times New Roman"/>
          <w:lang w:val="ru-RU"/>
        </w:rPr>
        <w:t>;</w:t>
      </w:r>
    </w:p>
    <w:p>
      <w:pPr>
        <w:pStyle w:val="Standard"/>
        <w:spacing w:before="0" w:after="0"/>
        <w:ind w:firstLine="850"/>
        <w:contextualSpacing/>
        <w:jc w:val="both"/>
        <w:rPr/>
      </w:pPr>
      <w:r>
        <w:rPr>
          <w:rFonts w:cs="Times New Roman"/>
          <w:lang w:val="ru-RU"/>
        </w:rPr>
        <w:t xml:space="preserve">- </w:t>
      </w:r>
      <w:r>
        <w:rPr>
          <w:rFonts w:cs="Times New Roman"/>
          <w:lang w:val="uk-UA"/>
        </w:rPr>
        <w:t>відеозйомка засідань виконкому та міської ради;</w:t>
      </w:r>
    </w:p>
    <w:p>
      <w:pPr>
        <w:pStyle w:val="Standard"/>
        <w:spacing w:before="0" w:after="0"/>
        <w:ind w:firstLine="850"/>
        <w:contextualSpacing/>
        <w:jc w:val="both"/>
        <w:rPr/>
      </w:pPr>
      <w:r>
        <w:rPr>
          <w:rFonts w:cs="Times New Roman"/>
          <w:lang w:val="uk-UA"/>
        </w:rPr>
        <w:t>- архівування знятих відеоданих. Конвертація, оптимізація, забезпечення доступності відеоданих для співробітників виконкому. Забезпечення доступності відкритих відеоданих;</w:t>
      </w:r>
    </w:p>
    <w:p>
      <w:pPr>
        <w:pStyle w:val="Standard"/>
        <w:spacing w:before="0" w:after="0"/>
        <w:ind w:firstLine="850"/>
        <w:contextualSpacing/>
        <w:jc w:val="both"/>
        <w:rPr/>
      </w:pPr>
      <w:r>
        <w:rPr>
          <w:rFonts w:cs="Times New Roman"/>
          <w:lang w:val="uk-UA"/>
        </w:rPr>
        <w:t>- проведено роботи аудіовізації сесій міської ради</w:t>
      </w:r>
    </w:p>
    <w:p>
      <w:pPr>
        <w:pStyle w:val="Standard"/>
        <w:spacing w:before="0" w:after="0"/>
        <w:ind w:firstLine="850"/>
        <w:contextualSpacing/>
        <w:jc w:val="both"/>
        <w:rPr/>
      </w:pPr>
      <w:r>
        <w:rPr>
          <w:rFonts w:cs="Times New Roman"/>
          <w:lang w:val="uk-UA"/>
        </w:rPr>
        <w:t>- тех.обслуговування локальної мережі виконкому;</w:t>
      </w:r>
    </w:p>
    <w:p>
      <w:pPr>
        <w:pStyle w:val="Standard"/>
        <w:spacing w:before="0" w:after="0"/>
        <w:ind w:firstLine="850"/>
        <w:contextualSpacing/>
        <w:jc w:val="both"/>
        <w:rPr/>
      </w:pPr>
      <w:r>
        <w:rPr>
          <w:rFonts w:cs="Times New Roman"/>
          <w:lang w:val="uk-UA"/>
        </w:rPr>
        <w:t>- сервісне обслуговування робочих станцій виконкому (оновлення OC Linux, тестування продуктивності, усунення вузьких місць в обміні даними);</w:t>
      </w:r>
    </w:p>
    <w:p>
      <w:pPr>
        <w:pStyle w:val="Standard"/>
        <w:spacing w:before="0" w:after="0"/>
        <w:ind w:firstLine="850"/>
        <w:contextualSpacing/>
        <w:jc w:val="both"/>
        <w:rPr/>
      </w:pPr>
      <w:r>
        <w:rPr>
          <w:rFonts w:cs="Times New Roman"/>
          <w:lang w:val="uk-UA"/>
        </w:rPr>
        <w:t>- технічна підтримка відділу державної реєстрації (обробка дротових з'єднань, усунення конфліктів, настроювання робочих станцій, оптимізація роботи в мережі Інтернет);</w:t>
      </w:r>
    </w:p>
    <w:p>
      <w:pPr>
        <w:pStyle w:val="Standard"/>
        <w:spacing w:before="0" w:after="0"/>
        <w:ind w:firstLine="850"/>
        <w:contextualSpacing/>
        <w:jc w:val="both"/>
        <w:rPr/>
      </w:pPr>
      <w:r>
        <w:rPr>
          <w:rFonts w:cs="Times New Roman"/>
          <w:lang w:val="ru-RU"/>
        </w:rPr>
        <w:t xml:space="preserve">- </w:t>
      </w:r>
      <w:r>
        <w:rPr>
          <w:rFonts w:cs="Times New Roman"/>
          <w:lang w:val="uk-UA"/>
        </w:rPr>
        <w:t>планове</w:t>
      </w:r>
      <w:r>
        <w:rPr>
          <w:rFonts w:cs="Times New Roman"/>
          <w:lang w:val="ru-RU"/>
        </w:rPr>
        <w:t xml:space="preserve"> </w:t>
      </w:r>
      <w:r>
        <w:rPr>
          <w:rFonts w:cs="Times New Roman"/>
          <w:lang w:val="uk-UA"/>
        </w:rPr>
        <w:t>сервісне</w:t>
      </w:r>
      <w:r>
        <w:rPr>
          <w:rFonts w:cs="Times New Roman"/>
          <w:lang w:val="ru-RU"/>
        </w:rPr>
        <w:t xml:space="preserve"> </w:t>
      </w:r>
      <w:r>
        <w:rPr>
          <w:rFonts w:cs="Times New Roman"/>
          <w:lang w:val="uk-UA"/>
        </w:rPr>
        <w:t>обслуговування</w:t>
      </w:r>
      <w:r>
        <w:rPr>
          <w:rFonts w:cs="Times New Roman"/>
          <w:lang w:val="ru-RU"/>
        </w:rPr>
        <w:t xml:space="preserve"> </w:t>
      </w:r>
      <w:r>
        <w:rPr>
          <w:rFonts w:cs="Times New Roman"/>
          <w:lang w:val="uk-UA"/>
        </w:rPr>
        <w:t>підмінного</w:t>
      </w:r>
      <w:r>
        <w:rPr>
          <w:rFonts w:cs="Times New Roman"/>
          <w:lang w:val="ru-RU"/>
        </w:rPr>
        <w:t xml:space="preserve"> </w:t>
      </w:r>
      <w:r>
        <w:rPr>
          <w:rFonts w:cs="Times New Roman"/>
          <w:lang w:val="uk-UA"/>
        </w:rPr>
        <w:t>фонду</w:t>
      </w:r>
      <w:r>
        <w:rPr>
          <w:rFonts w:cs="Times New Roman"/>
          <w:lang w:val="ru-RU"/>
        </w:rPr>
        <w:t xml:space="preserve"> (</w:t>
      </w:r>
      <w:r>
        <w:rPr>
          <w:rFonts w:cs="Times New Roman"/>
          <w:lang w:val="uk-UA"/>
        </w:rPr>
        <w:t>перевстановлення</w:t>
      </w:r>
      <w:r>
        <w:rPr>
          <w:rFonts w:cs="Times New Roman"/>
          <w:lang w:val="ru-RU"/>
        </w:rPr>
        <w:t xml:space="preserve"> </w:t>
      </w:r>
      <w:r>
        <w:rPr>
          <w:rFonts w:cs="Times New Roman"/>
          <w:lang w:val="uk-UA"/>
        </w:rPr>
        <w:t>ПЗ</w:t>
      </w:r>
      <w:r>
        <w:rPr>
          <w:rFonts w:cs="Times New Roman"/>
          <w:lang w:val="ru-RU"/>
        </w:rPr>
        <w:t xml:space="preserve">, </w:t>
      </w:r>
      <w:r>
        <w:rPr>
          <w:rFonts w:cs="Times New Roman"/>
          <w:lang w:val="uk-UA"/>
        </w:rPr>
        <w:t>діагностика</w:t>
      </w:r>
      <w:r>
        <w:rPr>
          <w:rFonts w:cs="Times New Roman"/>
          <w:lang w:val="ru-RU"/>
        </w:rPr>
        <w:t xml:space="preserve">, </w:t>
      </w:r>
      <w:r>
        <w:rPr>
          <w:rFonts w:cs="Times New Roman"/>
          <w:lang w:val="uk-UA"/>
        </w:rPr>
        <w:t>ремонт</w:t>
      </w:r>
      <w:r>
        <w:rPr>
          <w:rFonts w:cs="Times New Roman"/>
          <w:lang w:val="ru-RU"/>
        </w:rPr>
        <w:t xml:space="preserve"> </w:t>
      </w:r>
      <w:r>
        <w:rPr>
          <w:rFonts w:cs="Times New Roman"/>
          <w:lang w:val="uk-UA"/>
        </w:rPr>
        <w:t>систем</w:t>
      </w:r>
      <w:r>
        <w:rPr>
          <w:rFonts w:cs="Times New Roman"/>
          <w:lang w:val="ru-RU"/>
        </w:rPr>
        <w:t xml:space="preserve"> </w:t>
      </w:r>
      <w:r>
        <w:rPr>
          <w:rFonts w:cs="Times New Roman"/>
          <w:lang w:val="uk-UA"/>
        </w:rPr>
        <w:t>охолодження</w:t>
      </w:r>
      <w:r>
        <w:rPr>
          <w:rFonts w:cs="Times New Roman"/>
          <w:lang w:val="ru-RU"/>
        </w:rPr>
        <w:t xml:space="preserve">, </w:t>
      </w:r>
      <w:r>
        <w:rPr>
          <w:rFonts w:cs="Times New Roman"/>
          <w:lang w:val="uk-UA"/>
        </w:rPr>
        <w:t>заміна</w:t>
      </w:r>
      <w:r>
        <w:rPr>
          <w:rFonts w:cs="Times New Roman"/>
          <w:lang w:val="ru-RU"/>
        </w:rPr>
        <w:t xml:space="preserve"> </w:t>
      </w:r>
      <w:r>
        <w:rPr>
          <w:rFonts w:cs="Times New Roman"/>
          <w:lang w:val="uk-UA"/>
        </w:rPr>
        <w:t>несправних</w:t>
      </w:r>
      <w:r>
        <w:rPr>
          <w:rFonts w:cs="Times New Roman"/>
          <w:lang w:val="ru-RU"/>
        </w:rPr>
        <w:t xml:space="preserve"> </w:t>
      </w:r>
      <w:r>
        <w:rPr>
          <w:rFonts w:cs="Times New Roman"/>
          <w:lang w:val="uk-UA"/>
        </w:rPr>
        <w:t>компонентів</w:t>
      </w:r>
      <w:r>
        <w:rPr>
          <w:rFonts w:cs="Times New Roman"/>
          <w:lang w:val="ru-RU"/>
        </w:rPr>
        <w:t>);</w:t>
      </w:r>
    </w:p>
    <w:p>
      <w:pPr>
        <w:pStyle w:val="Standard"/>
        <w:spacing w:before="0" w:after="0"/>
        <w:ind w:firstLine="850"/>
        <w:contextualSpacing/>
        <w:jc w:val="both"/>
        <w:rPr/>
      </w:pPr>
      <w:r>
        <w:rPr>
          <w:rFonts w:cs="Times New Roman"/>
          <w:lang w:val="ru-RU"/>
        </w:rPr>
        <w:t xml:space="preserve">- </w:t>
      </w:r>
      <w:r>
        <w:rPr>
          <w:rFonts w:cs="Times New Roman"/>
          <w:lang w:val="uk-UA"/>
        </w:rPr>
        <w:t>тех</w:t>
      </w:r>
      <w:r>
        <w:rPr>
          <w:rFonts w:cs="Times New Roman"/>
          <w:lang w:val="ru-RU"/>
        </w:rPr>
        <w:t>.</w:t>
      </w:r>
      <w:r>
        <w:rPr>
          <w:rFonts w:cs="Times New Roman"/>
          <w:lang w:val="uk-UA"/>
        </w:rPr>
        <w:t>обслуговування</w:t>
      </w:r>
      <w:r>
        <w:rPr>
          <w:rFonts w:cs="Times New Roman"/>
          <w:lang w:val="ru-RU"/>
        </w:rPr>
        <w:t xml:space="preserve"> </w:t>
      </w:r>
      <w:r>
        <w:rPr>
          <w:rFonts w:cs="Times New Roman"/>
          <w:lang w:val="uk-UA"/>
        </w:rPr>
        <w:t>друкуючих</w:t>
      </w:r>
      <w:r>
        <w:rPr>
          <w:rFonts w:cs="Times New Roman"/>
          <w:lang w:val="ru-RU"/>
        </w:rPr>
        <w:t xml:space="preserve"> </w:t>
      </w:r>
      <w:r>
        <w:rPr>
          <w:rFonts w:cs="Times New Roman"/>
          <w:lang w:val="uk-UA"/>
        </w:rPr>
        <w:t>пристроїв</w:t>
      </w:r>
      <w:r>
        <w:rPr>
          <w:rFonts w:cs="Times New Roman"/>
          <w:lang w:val="ru-RU"/>
        </w:rPr>
        <w:t xml:space="preserve"> </w:t>
      </w:r>
      <w:r>
        <w:rPr>
          <w:rFonts w:cs="Times New Roman"/>
        </w:rPr>
        <w:t>Kyocera</w:t>
      </w:r>
      <w:r>
        <w:rPr>
          <w:rFonts w:cs="Times New Roman"/>
          <w:lang w:val="ru-RU"/>
        </w:rPr>
        <w:t xml:space="preserve"> (</w:t>
      </w:r>
      <w:r>
        <w:rPr>
          <w:rFonts w:cs="Times New Roman"/>
          <w:lang w:val="uk-UA"/>
        </w:rPr>
        <w:t>заміна</w:t>
      </w:r>
      <w:r>
        <w:rPr>
          <w:rFonts w:cs="Times New Roman"/>
          <w:lang w:val="ru-RU"/>
        </w:rPr>
        <w:t xml:space="preserve"> </w:t>
      </w:r>
      <w:r>
        <w:rPr>
          <w:rFonts w:cs="Times New Roman"/>
          <w:lang w:val="uk-UA"/>
        </w:rPr>
        <w:t>тонера</w:t>
      </w:r>
      <w:r>
        <w:rPr>
          <w:rFonts w:cs="Times New Roman"/>
          <w:lang w:val="ru-RU"/>
        </w:rPr>
        <w:t xml:space="preserve">, </w:t>
      </w:r>
      <w:r>
        <w:rPr>
          <w:rFonts w:cs="Times New Roman"/>
          <w:lang w:val="uk-UA"/>
        </w:rPr>
        <w:t>очищення</w:t>
      </w:r>
      <w:r>
        <w:rPr>
          <w:rFonts w:cs="Times New Roman"/>
          <w:lang w:val="ru-RU"/>
        </w:rPr>
        <w:t xml:space="preserve"> </w:t>
      </w:r>
      <w:r>
        <w:rPr>
          <w:rFonts w:cs="Times New Roman"/>
          <w:lang w:val="uk-UA"/>
        </w:rPr>
        <w:t>бункерів</w:t>
      </w:r>
      <w:r>
        <w:rPr>
          <w:rFonts w:cs="Times New Roman"/>
          <w:lang w:val="ru-RU"/>
        </w:rPr>
        <w:t xml:space="preserve"> </w:t>
      </w:r>
      <w:r>
        <w:rPr>
          <w:rFonts w:cs="Times New Roman"/>
          <w:lang w:val="uk-UA"/>
        </w:rPr>
        <w:t>відпрацювання</w:t>
      </w:r>
      <w:r>
        <w:rPr>
          <w:rFonts w:cs="Times New Roman"/>
          <w:lang w:val="ru-RU"/>
        </w:rPr>
        <w:t>);</w:t>
      </w:r>
    </w:p>
    <w:p>
      <w:pPr>
        <w:pStyle w:val="Standard"/>
        <w:spacing w:before="0" w:after="0"/>
        <w:ind w:firstLine="850"/>
        <w:contextualSpacing/>
        <w:jc w:val="both"/>
        <w:rPr/>
      </w:pPr>
      <w:r>
        <w:rPr>
          <w:rFonts w:cs="Times New Roman"/>
          <w:lang w:val="ru-RU"/>
        </w:rPr>
        <w:t xml:space="preserve">- </w:t>
      </w:r>
      <w:r>
        <w:rPr>
          <w:rFonts w:cs="Times New Roman"/>
          <w:lang w:val="uk-UA"/>
        </w:rPr>
        <w:t>оперативне</w:t>
      </w:r>
      <w:r>
        <w:rPr>
          <w:rFonts w:cs="Times New Roman"/>
          <w:lang w:val="ru-RU"/>
        </w:rPr>
        <w:t xml:space="preserve"> </w:t>
      </w:r>
      <w:r>
        <w:rPr>
          <w:rFonts w:cs="Times New Roman"/>
          <w:lang w:val="uk-UA"/>
        </w:rPr>
        <w:t>реагування</w:t>
      </w:r>
      <w:r>
        <w:rPr>
          <w:rFonts w:cs="Times New Roman"/>
          <w:lang w:val="ru-RU"/>
        </w:rPr>
        <w:t xml:space="preserve"> </w:t>
      </w:r>
      <w:r>
        <w:rPr>
          <w:rFonts w:cs="Times New Roman"/>
          <w:lang w:val="uk-UA"/>
        </w:rPr>
        <w:t>для</w:t>
      </w:r>
      <w:r>
        <w:rPr>
          <w:rFonts w:cs="Times New Roman"/>
          <w:lang w:val="ru-RU"/>
        </w:rPr>
        <w:t xml:space="preserve"> </w:t>
      </w:r>
      <w:r>
        <w:rPr>
          <w:rFonts w:cs="Times New Roman"/>
          <w:lang w:val="uk-UA"/>
        </w:rPr>
        <w:t>усунення</w:t>
      </w:r>
      <w:r>
        <w:rPr>
          <w:rFonts w:cs="Times New Roman"/>
          <w:lang w:val="ru-RU"/>
        </w:rPr>
        <w:t xml:space="preserve"> </w:t>
      </w:r>
      <w:r>
        <w:rPr>
          <w:rFonts w:cs="Times New Roman"/>
          <w:lang w:val="uk-UA"/>
        </w:rPr>
        <w:t>аварійних</w:t>
      </w:r>
      <w:r>
        <w:rPr>
          <w:rFonts w:cs="Times New Roman"/>
          <w:lang w:val="ru-RU"/>
        </w:rPr>
        <w:t xml:space="preserve"> </w:t>
      </w:r>
      <w:r>
        <w:rPr>
          <w:rFonts w:cs="Times New Roman"/>
          <w:lang w:val="uk-UA"/>
        </w:rPr>
        <w:t>ситуацій</w:t>
      </w:r>
      <w:r>
        <w:rPr>
          <w:rFonts w:cs="Times New Roman"/>
          <w:lang w:val="ru-RU"/>
        </w:rPr>
        <w:t xml:space="preserve"> </w:t>
      </w:r>
      <w:r>
        <w:rPr>
          <w:rFonts w:cs="Times New Roman"/>
          <w:lang w:val="uk-UA"/>
        </w:rPr>
        <w:t>в</w:t>
      </w:r>
      <w:r>
        <w:rPr>
          <w:rFonts w:cs="Times New Roman"/>
          <w:lang w:val="ru-RU"/>
        </w:rPr>
        <w:t xml:space="preserve"> </w:t>
      </w:r>
      <w:r>
        <w:rPr>
          <w:rFonts w:cs="Times New Roman"/>
          <w:lang w:val="uk-UA"/>
        </w:rPr>
        <w:t>мережі</w:t>
      </w:r>
      <w:r>
        <w:rPr>
          <w:rFonts w:cs="Times New Roman"/>
          <w:lang w:val="ru-RU"/>
        </w:rPr>
        <w:t xml:space="preserve"> </w:t>
      </w:r>
      <w:r>
        <w:rPr>
          <w:rFonts w:cs="Times New Roman"/>
          <w:lang w:val="uk-UA"/>
        </w:rPr>
        <w:t>виконкому</w:t>
      </w:r>
      <w:r>
        <w:rPr>
          <w:rFonts w:cs="Times New Roman"/>
          <w:lang w:val="ru-RU"/>
        </w:rPr>
        <w:t xml:space="preserve">. </w:t>
      </w:r>
      <w:r>
        <w:rPr>
          <w:rFonts w:cs="Times New Roman"/>
          <w:lang w:val="uk-UA"/>
        </w:rPr>
        <w:t>Виправлення</w:t>
      </w:r>
      <w:r>
        <w:rPr>
          <w:rFonts w:cs="Times New Roman"/>
          <w:lang w:val="ru-RU"/>
        </w:rPr>
        <w:t xml:space="preserve"> </w:t>
      </w:r>
      <w:r>
        <w:rPr>
          <w:rFonts w:cs="Times New Roman"/>
          <w:lang w:val="uk-UA"/>
        </w:rPr>
        <w:t>помилок</w:t>
      </w:r>
      <w:r>
        <w:rPr>
          <w:rFonts w:cs="Times New Roman"/>
          <w:lang w:val="ru-RU"/>
        </w:rPr>
        <w:t xml:space="preserve"> </w:t>
      </w:r>
      <w:r>
        <w:rPr>
          <w:rFonts w:cs="Times New Roman"/>
          <w:lang w:val="uk-UA"/>
        </w:rPr>
        <w:t>в</w:t>
      </w:r>
      <w:r>
        <w:rPr>
          <w:rFonts w:cs="Times New Roman"/>
          <w:lang w:val="ru-RU"/>
        </w:rPr>
        <w:t xml:space="preserve"> </w:t>
      </w:r>
      <w:r>
        <w:rPr>
          <w:rFonts w:cs="Times New Roman"/>
          <w:lang w:val="uk-UA"/>
        </w:rPr>
        <w:t>роботі</w:t>
      </w:r>
      <w:r>
        <w:rPr>
          <w:rFonts w:cs="Times New Roman"/>
          <w:lang w:val="ru-RU"/>
        </w:rPr>
        <w:t xml:space="preserve"> </w:t>
      </w:r>
      <w:r>
        <w:rPr>
          <w:rFonts w:cs="Times New Roman"/>
          <w:lang w:val="uk-UA"/>
        </w:rPr>
        <w:t>обладнання</w:t>
      </w:r>
      <w:r>
        <w:rPr>
          <w:rFonts w:cs="Times New Roman"/>
          <w:lang w:val="ru-RU"/>
        </w:rPr>
        <w:t xml:space="preserve">, </w:t>
      </w:r>
      <w:r>
        <w:rPr>
          <w:rFonts w:cs="Times New Roman"/>
          <w:lang w:val="uk-UA"/>
        </w:rPr>
        <w:t>операційних</w:t>
      </w:r>
      <w:r>
        <w:rPr>
          <w:rFonts w:cs="Times New Roman"/>
          <w:lang w:val="ru-RU"/>
        </w:rPr>
        <w:t xml:space="preserve"> </w:t>
      </w:r>
      <w:r>
        <w:rPr>
          <w:rFonts w:cs="Times New Roman"/>
          <w:lang w:val="uk-UA"/>
        </w:rPr>
        <w:t>систем</w:t>
      </w:r>
      <w:r>
        <w:rPr>
          <w:rFonts w:cs="Times New Roman"/>
          <w:lang w:val="ru-RU"/>
        </w:rPr>
        <w:t>.;</w:t>
      </w:r>
    </w:p>
    <w:p>
      <w:pPr>
        <w:pStyle w:val="Standard"/>
        <w:spacing w:before="0" w:after="0"/>
        <w:ind w:firstLine="850"/>
        <w:contextualSpacing/>
        <w:jc w:val="both"/>
        <w:rPr/>
      </w:pPr>
      <w:r>
        <w:rPr>
          <w:rFonts w:cs="Times New Roman"/>
          <w:lang w:val="ru-RU"/>
        </w:rPr>
        <w:t xml:space="preserve">- </w:t>
      </w:r>
      <w:r>
        <w:rPr>
          <w:rFonts w:cs="Times New Roman"/>
          <w:lang w:val="uk-UA"/>
        </w:rPr>
        <w:t>технічна</w:t>
      </w:r>
      <w:r>
        <w:rPr>
          <w:rFonts w:cs="Times New Roman"/>
          <w:lang w:val="ru-RU"/>
        </w:rPr>
        <w:t xml:space="preserve"> </w:t>
      </w:r>
      <w:r>
        <w:rPr>
          <w:rFonts w:cs="Times New Roman"/>
          <w:lang w:val="uk-UA"/>
        </w:rPr>
        <w:t>допомога</w:t>
      </w:r>
      <w:r>
        <w:rPr>
          <w:rFonts w:cs="Times New Roman"/>
          <w:lang w:val="ru-RU"/>
        </w:rPr>
        <w:t xml:space="preserve"> </w:t>
      </w:r>
      <w:r>
        <w:rPr>
          <w:rFonts w:cs="Times New Roman"/>
          <w:lang w:val="uk-UA"/>
        </w:rPr>
        <w:t>співробітникам</w:t>
      </w:r>
      <w:r>
        <w:rPr>
          <w:rFonts w:cs="Times New Roman"/>
          <w:lang w:val="ru-RU"/>
        </w:rPr>
        <w:t xml:space="preserve"> </w:t>
      </w:r>
      <w:r>
        <w:rPr>
          <w:rFonts w:cs="Times New Roman"/>
          <w:lang w:val="uk-UA"/>
        </w:rPr>
        <w:t>у</w:t>
      </w:r>
      <w:r>
        <w:rPr>
          <w:rFonts w:cs="Times New Roman"/>
          <w:lang w:val="ru-RU"/>
        </w:rPr>
        <w:t xml:space="preserve"> </w:t>
      </w:r>
      <w:r>
        <w:rPr>
          <w:rFonts w:cs="Times New Roman"/>
          <w:lang w:val="uk-UA"/>
        </w:rPr>
        <w:t>реалізації</w:t>
      </w:r>
      <w:r>
        <w:rPr>
          <w:rFonts w:cs="Times New Roman"/>
          <w:lang w:val="ru-RU"/>
        </w:rPr>
        <w:t xml:space="preserve"> </w:t>
      </w:r>
      <w:r>
        <w:rPr>
          <w:rFonts w:cs="Times New Roman"/>
          <w:lang w:val="uk-UA"/>
        </w:rPr>
        <w:t>складних</w:t>
      </w:r>
      <w:r>
        <w:rPr>
          <w:rFonts w:cs="Times New Roman"/>
          <w:lang w:val="ru-RU"/>
        </w:rPr>
        <w:t xml:space="preserve"> </w:t>
      </w:r>
      <w:r>
        <w:rPr>
          <w:rFonts w:cs="Times New Roman"/>
          <w:lang w:val="uk-UA"/>
        </w:rPr>
        <w:t>задач</w:t>
      </w:r>
      <w:r>
        <w:rPr>
          <w:rFonts w:cs="Times New Roman"/>
          <w:lang w:val="ru-RU"/>
        </w:rPr>
        <w:t xml:space="preserve"> </w:t>
      </w:r>
      <w:r>
        <w:rPr>
          <w:rFonts w:cs="Times New Roman"/>
          <w:lang w:val="uk-UA"/>
        </w:rPr>
        <w:t>обробки</w:t>
      </w:r>
      <w:r>
        <w:rPr>
          <w:rFonts w:cs="Times New Roman"/>
          <w:lang w:val="ru-RU"/>
        </w:rPr>
        <w:t xml:space="preserve"> </w:t>
      </w:r>
      <w:r>
        <w:rPr>
          <w:rFonts w:cs="Times New Roman"/>
          <w:lang w:val="uk-UA"/>
        </w:rPr>
        <w:t>даних</w:t>
      </w:r>
      <w:r>
        <w:rPr>
          <w:rFonts w:cs="Times New Roman"/>
          <w:lang w:val="ru-RU"/>
        </w:rPr>
        <w:t xml:space="preserve"> (</w:t>
      </w:r>
      <w:r>
        <w:rPr>
          <w:rFonts w:cs="Times New Roman"/>
          <w:lang w:val="uk-UA"/>
        </w:rPr>
        <w:t>таблиці</w:t>
      </w:r>
      <w:r>
        <w:rPr>
          <w:rFonts w:cs="Times New Roman"/>
          <w:lang w:val="ru-RU"/>
        </w:rPr>
        <w:t xml:space="preserve">, </w:t>
      </w:r>
      <w:r>
        <w:rPr>
          <w:rFonts w:cs="Times New Roman"/>
          <w:lang w:val="uk-UA"/>
        </w:rPr>
        <w:t>презентації</w:t>
      </w:r>
      <w:r>
        <w:rPr>
          <w:rFonts w:cs="Times New Roman"/>
          <w:lang w:val="ru-RU"/>
        </w:rPr>
        <w:t xml:space="preserve">, </w:t>
      </w:r>
      <w:r>
        <w:rPr>
          <w:rFonts w:cs="Times New Roman"/>
          <w:lang w:val="uk-UA"/>
        </w:rPr>
        <w:t>фото</w:t>
      </w:r>
      <w:r>
        <w:rPr>
          <w:rFonts w:cs="Times New Roman"/>
          <w:lang w:val="ru-RU"/>
        </w:rPr>
        <w:t xml:space="preserve">, </w:t>
      </w:r>
      <w:r>
        <w:rPr>
          <w:rFonts w:cs="Times New Roman"/>
          <w:lang w:val="uk-UA"/>
        </w:rPr>
        <w:t>відео</w:t>
      </w:r>
      <w:r>
        <w:rPr>
          <w:rFonts w:cs="Times New Roman"/>
          <w:lang w:val="ru-RU"/>
        </w:rPr>
        <w:t xml:space="preserve">). </w:t>
      </w:r>
      <w:r>
        <w:rPr>
          <w:rFonts w:cs="Times New Roman"/>
          <w:lang w:val="uk-UA"/>
        </w:rPr>
        <w:t>Усунення</w:t>
      </w:r>
      <w:r>
        <w:rPr>
          <w:rFonts w:cs="Times New Roman"/>
          <w:lang w:val="ru-RU"/>
        </w:rPr>
        <w:t xml:space="preserve"> </w:t>
      </w:r>
      <w:r>
        <w:rPr>
          <w:rFonts w:cs="Times New Roman"/>
          <w:lang w:val="uk-UA"/>
        </w:rPr>
        <w:t>збоїв</w:t>
      </w:r>
      <w:r>
        <w:rPr>
          <w:rFonts w:cs="Times New Roman"/>
          <w:lang w:val="ru-RU"/>
        </w:rPr>
        <w:t xml:space="preserve"> </w:t>
      </w:r>
      <w:r>
        <w:rPr>
          <w:rFonts w:cs="Times New Roman"/>
          <w:lang w:val="uk-UA"/>
        </w:rPr>
        <w:t>обробки</w:t>
      </w:r>
      <w:r>
        <w:rPr>
          <w:rFonts w:cs="Times New Roman"/>
          <w:lang w:val="ru-RU"/>
        </w:rPr>
        <w:t>.;</w:t>
      </w:r>
    </w:p>
    <w:p>
      <w:pPr>
        <w:pStyle w:val="Standard"/>
        <w:spacing w:before="0" w:after="0"/>
        <w:ind w:firstLine="850"/>
        <w:contextualSpacing/>
        <w:jc w:val="both"/>
        <w:rPr/>
      </w:pPr>
      <w:r>
        <w:rPr>
          <w:rFonts w:cs="Times New Roman"/>
          <w:lang w:val="ru-RU"/>
        </w:rPr>
        <w:t xml:space="preserve">- </w:t>
      </w:r>
      <w:r>
        <w:rPr>
          <w:rFonts w:cs="Times New Roman"/>
          <w:lang w:val="uk-UA"/>
        </w:rPr>
        <w:t>профілактика</w:t>
      </w:r>
      <w:r>
        <w:rPr>
          <w:rFonts w:cs="Times New Roman"/>
          <w:lang w:val="ru-RU"/>
        </w:rPr>
        <w:t xml:space="preserve"> </w:t>
      </w:r>
      <w:r>
        <w:rPr>
          <w:rFonts w:cs="Times New Roman"/>
          <w:lang w:val="uk-UA"/>
        </w:rPr>
        <w:t>безпеки</w:t>
      </w:r>
      <w:r>
        <w:rPr>
          <w:rFonts w:cs="Times New Roman"/>
          <w:lang w:val="ru-RU"/>
        </w:rPr>
        <w:t xml:space="preserve"> </w:t>
      </w:r>
      <w:r>
        <w:rPr>
          <w:rFonts w:cs="Times New Roman"/>
          <w:lang w:val="uk-UA"/>
        </w:rPr>
        <w:t>руху</w:t>
      </w:r>
      <w:r>
        <w:rPr>
          <w:rFonts w:cs="Times New Roman"/>
          <w:lang w:val="ru-RU"/>
        </w:rPr>
        <w:t xml:space="preserve"> </w:t>
      </w:r>
      <w:r>
        <w:rPr>
          <w:rFonts w:cs="Times New Roman"/>
          <w:lang w:val="uk-UA"/>
        </w:rPr>
        <w:t>даних</w:t>
      </w:r>
      <w:r>
        <w:rPr>
          <w:rFonts w:cs="Times New Roman"/>
          <w:lang w:val="ru-RU"/>
        </w:rPr>
        <w:t xml:space="preserve"> </w:t>
      </w:r>
      <w:r>
        <w:rPr>
          <w:rFonts w:cs="Times New Roman"/>
          <w:lang w:val="uk-UA"/>
        </w:rPr>
        <w:t>в</w:t>
      </w:r>
      <w:r>
        <w:rPr>
          <w:rFonts w:cs="Times New Roman"/>
          <w:lang w:val="ru-RU"/>
        </w:rPr>
        <w:t xml:space="preserve"> </w:t>
      </w:r>
      <w:r>
        <w:rPr>
          <w:rFonts w:cs="Times New Roman"/>
          <w:lang w:val="uk-UA"/>
        </w:rPr>
        <w:t>мережі</w:t>
      </w:r>
      <w:r>
        <w:rPr>
          <w:rFonts w:cs="Times New Roman"/>
          <w:lang w:val="ru-RU"/>
        </w:rPr>
        <w:t xml:space="preserve">, </w:t>
      </w:r>
      <w:r>
        <w:rPr>
          <w:rFonts w:cs="Times New Roman"/>
          <w:lang w:val="uk-UA"/>
        </w:rPr>
        <w:t>контроль</w:t>
      </w:r>
      <w:r>
        <w:rPr>
          <w:rFonts w:cs="Times New Roman"/>
          <w:lang w:val="ru-RU"/>
        </w:rPr>
        <w:t xml:space="preserve"> </w:t>
      </w:r>
      <w:r>
        <w:rPr>
          <w:rFonts w:cs="Times New Roman"/>
          <w:lang w:val="uk-UA"/>
        </w:rPr>
        <w:t>доступу</w:t>
      </w:r>
      <w:r>
        <w:rPr>
          <w:rFonts w:cs="Times New Roman"/>
          <w:lang w:val="ru-RU"/>
        </w:rPr>
        <w:t xml:space="preserve"> </w:t>
      </w:r>
      <w:r>
        <w:rPr>
          <w:rFonts w:cs="Times New Roman"/>
          <w:lang w:val="uk-UA"/>
        </w:rPr>
        <w:t>ззовні</w:t>
      </w:r>
      <w:r>
        <w:rPr>
          <w:rFonts w:cs="Times New Roman"/>
          <w:lang w:val="ru-RU"/>
        </w:rPr>
        <w:t xml:space="preserve">, </w:t>
      </w:r>
      <w:r>
        <w:rPr>
          <w:rFonts w:cs="Times New Roman"/>
          <w:lang w:val="uk-UA"/>
        </w:rPr>
        <w:t>антивірусний</w:t>
      </w:r>
      <w:r>
        <w:rPr>
          <w:rFonts w:cs="Times New Roman"/>
          <w:lang w:val="ru-RU"/>
        </w:rPr>
        <w:t xml:space="preserve"> </w:t>
      </w:r>
      <w:r>
        <w:rPr>
          <w:rFonts w:cs="Times New Roman"/>
          <w:lang w:val="uk-UA"/>
        </w:rPr>
        <w:t>контроль</w:t>
      </w:r>
      <w:r>
        <w:rPr>
          <w:rFonts w:cs="Times New Roman"/>
          <w:lang w:val="ru-RU"/>
        </w:rPr>
        <w:t xml:space="preserve"> </w:t>
      </w:r>
      <w:r>
        <w:rPr>
          <w:rFonts w:cs="Times New Roman"/>
          <w:lang w:val="uk-UA"/>
        </w:rPr>
        <w:t>в</w:t>
      </w:r>
      <w:r>
        <w:rPr>
          <w:rFonts w:cs="Times New Roman"/>
          <w:lang w:val="ru-RU"/>
        </w:rPr>
        <w:t xml:space="preserve"> </w:t>
      </w:r>
      <w:r>
        <w:rPr>
          <w:rFonts w:cs="Times New Roman"/>
          <w:lang w:val="uk-UA"/>
        </w:rPr>
        <w:t>ОС</w:t>
      </w:r>
      <w:r>
        <w:rPr>
          <w:rFonts w:cs="Times New Roman"/>
          <w:lang w:val="ru-RU"/>
        </w:rPr>
        <w:t xml:space="preserve"> </w:t>
      </w:r>
      <w:r>
        <w:rPr>
          <w:rFonts w:cs="Times New Roman"/>
        </w:rPr>
        <w:t>Windows</w:t>
      </w:r>
      <w:r>
        <w:rPr>
          <w:rFonts w:cs="Times New Roman"/>
          <w:lang w:val="ru-RU"/>
        </w:rPr>
        <w:t xml:space="preserve">, </w:t>
      </w:r>
      <w:r>
        <w:rPr>
          <w:rFonts w:cs="Times New Roman"/>
          <w:lang w:val="uk-UA"/>
        </w:rPr>
        <w:t>оптимізація</w:t>
      </w:r>
      <w:r>
        <w:rPr>
          <w:rFonts w:cs="Times New Roman"/>
          <w:lang w:val="ru-RU"/>
        </w:rPr>
        <w:t xml:space="preserve"> </w:t>
      </w:r>
      <w:r>
        <w:rPr>
          <w:rFonts w:cs="Times New Roman"/>
          <w:lang w:val="uk-UA"/>
        </w:rPr>
        <w:t>ОС</w:t>
      </w:r>
      <w:r>
        <w:rPr>
          <w:rFonts w:cs="Times New Roman"/>
          <w:lang w:val="ru-RU"/>
        </w:rPr>
        <w:t xml:space="preserve"> </w:t>
      </w:r>
      <w:r>
        <w:rPr>
          <w:rFonts w:cs="Times New Roman"/>
        </w:rPr>
        <w:t>Linux</w:t>
      </w:r>
      <w:r>
        <w:rPr>
          <w:rFonts w:cs="Times New Roman"/>
          <w:lang w:val="ru-RU"/>
        </w:rPr>
        <w:t>;</w:t>
      </w:r>
    </w:p>
    <w:p>
      <w:pPr>
        <w:pStyle w:val="Standard"/>
        <w:spacing w:before="0" w:after="0"/>
        <w:ind w:firstLine="850"/>
        <w:contextualSpacing/>
        <w:jc w:val="both"/>
        <w:rPr/>
      </w:pPr>
      <w:r>
        <w:rPr>
          <w:rFonts w:cs="Times New Roman"/>
          <w:lang w:val="ru-RU"/>
        </w:rPr>
        <w:t xml:space="preserve">- </w:t>
      </w:r>
      <w:r>
        <w:rPr>
          <w:rFonts w:cs="Times New Roman"/>
          <w:lang w:val="uk-UA"/>
        </w:rPr>
        <w:t>проведено</w:t>
      </w:r>
      <w:r>
        <w:rPr>
          <w:rFonts w:cs="Times New Roman"/>
          <w:lang w:val="ru-RU"/>
        </w:rPr>
        <w:t xml:space="preserve"> </w:t>
      </w:r>
      <w:r>
        <w:rPr>
          <w:rFonts w:cs="Times New Roman"/>
          <w:lang w:val="uk-UA"/>
        </w:rPr>
        <w:t>поточне</w:t>
      </w:r>
      <w:r>
        <w:rPr>
          <w:rFonts w:cs="Times New Roman"/>
          <w:lang w:val="ru-RU"/>
        </w:rPr>
        <w:t xml:space="preserve"> </w:t>
      </w:r>
      <w:r>
        <w:rPr>
          <w:rFonts w:cs="Times New Roman"/>
          <w:lang w:val="uk-UA"/>
        </w:rPr>
        <w:t>обслуговування</w:t>
      </w:r>
      <w:r>
        <w:rPr>
          <w:rFonts w:cs="Times New Roman"/>
          <w:lang w:val="ru-RU"/>
        </w:rPr>
        <w:t xml:space="preserve"> 2 </w:t>
      </w:r>
      <w:r>
        <w:rPr>
          <w:rFonts w:cs="Times New Roman"/>
          <w:lang w:val="uk-UA"/>
        </w:rPr>
        <w:t>робочих</w:t>
      </w:r>
      <w:r>
        <w:rPr>
          <w:rFonts w:cs="Times New Roman"/>
          <w:lang w:val="ru-RU"/>
        </w:rPr>
        <w:t xml:space="preserve"> </w:t>
      </w:r>
      <w:r>
        <w:rPr>
          <w:rFonts w:cs="Times New Roman"/>
          <w:lang w:val="uk-UA"/>
        </w:rPr>
        <w:t>станцій</w:t>
      </w:r>
      <w:r>
        <w:rPr>
          <w:rFonts w:cs="Times New Roman"/>
          <w:lang w:val="ru-RU"/>
        </w:rPr>
        <w:t>.</w:t>
      </w:r>
    </w:p>
    <w:p>
      <w:pPr>
        <w:pStyle w:val="Standard"/>
        <w:spacing w:before="0" w:after="0"/>
        <w:ind w:firstLine="850"/>
        <w:contextualSpacing/>
        <w:jc w:val="both"/>
        <w:rPr/>
      </w:pPr>
      <w:r>
        <w:rPr>
          <w:rFonts w:cs="Times New Roman"/>
          <w:b/>
          <w:bCs/>
          <w:u w:val="none"/>
          <w:lang w:val="uk-UA"/>
        </w:rPr>
        <w:t>У</w:t>
      </w:r>
      <w:r>
        <w:rPr>
          <w:rFonts w:cs="Times New Roman"/>
          <w:b/>
          <w:bCs/>
          <w:u w:val="none"/>
          <w:lang w:val="ru-RU"/>
        </w:rPr>
        <w:t xml:space="preserve"> </w:t>
      </w:r>
      <w:r>
        <w:rPr>
          <w:rFonts w:cs="Times New Roman"/>
          <w:b/>
          <w:bCs/>
          <w:u w:val="none"/>
          <w:lang w:val="uk-UA"/>
        </w:rPr>
        <w:t>частині</w:t>
      </w:r>
      <w:r>
        <w:rPr>
          <w:rFonts w:cs="Times New Roman"/>
          <w:b/>
          <w:bCs/>
          <w:u w:val="none"/>
          <w:lang w:val="ru-RU"/>
        </w:rPr>
        <w:t xml:space="preserve"> </w:t>
      </w:r>
      <w:r>
        <w:rPr>
          <w:rFonts w:cs="Times New Roman"/>
          <w:b/>
          <w:bCs/>
          <w:u w:val="none"/>
          <w:lang w:val="uk-UA"/>
        </w:rPr>
        <w:t>господарського</w:t>
      </w:r>
      <w:r>
        <w:rPr>
          <w:rFonts w:cs="Times New Roman"/>
          <w:b/>
          <w:bCs/>
          <w:u w:val="none"/>
          <w:lang w:val="ru-RU"/>
        </w:rPr>
        <w:t xml:space="preserve"> </w:t>
      </w:r>
      <w:r>
        <w:rPr>
          <w:rFonts w:cs="Times New Roman"/>
          <w:b/>
          <w:bCs/>
          <w:u w:val="none"/>
          <w:lang w:val="uk-UA"/>
        </w:rPr>
        <w:t>забезпечення</w:t>
      </w:r>
      <w:r>
        <w:rPr>
          <w:rFonts w:cs="Times New Roman"/>
          <w:u w:val="none"/>
          <w:lang w:val="ru-RU"/>
        </w:rPr>
        <w:t xml:space="preserve"> </w:t>
      </w:r>
      <w:r>
        <w:rPr>
          <w:rFonts w:cs="Times New Roman"/>
          <w:lang w:val="uk-UA"/>
        </w:rPr>
        <w:t>проводилась</w:t>
      </w:r>
      <w:r>
        <w:rPr>
          <w:rFonts w:cs="Times New Roman"/>
          <w:lang w:val="ru-RU"/>
        </w:rPr>
        <w:t xml:space="preserve"> </w:t>
      </w:r>
      <w:r>
        <w:rPr>
          <w:rFonts w:cs="Times New Roman"/>
          <w:lang w:val="uk-UA"/>
        </w:rPr>
        <w:t>наступна</w:t>
      </w:r>
      <w:r>
        <w:rPr>
          <w:rFonts w:cs="Times New Roman"/>
          <w:lang w:val="ru-RU"/>
        </w:rPr>
        <w:t xml:space="preserve"> </w:t>
      </w:r>
      <w:r>
        <w:rPr>
          <w:rFonts w:cs="Times New Roman"/>
          <w:lang w:val="uk-UA"/>
        </w:rPr>
        <w:t>робота</w:t>
      </w:r>
      <w:r>
        <w:rPr>
          <w:rFonts w:cs="Times New Roman"/>
          <w:lang w:val="ru-RU"/>
        </w:rPr>
        <w:t>:</w:t>
      </w:r>
    </w:p>
    <w:p>
      <w:pPr>
        <w:pStyle w:val="Standard"/>
        <w:spacing w:before="0" w:after="0"/>
        <w:ind w:firstLine="850"/>
        <w:contextualSpacing/>
        <w:jc w:val="both"/>
        <w:rPr/>
      </w:pPr>
      <w:r>
        <w:rPr>
          <w:rFonts w:cs="Times New Roman"/>
          <w:lang w:val="ru-RU"/>
        </w:rPr>
        <w:t xml:space="preserve">- </w:t>
      </w:r>
      <w:r>
        <w:rPr>
          <w:rFonts w:cs="Times New Roman"/>
          <w:lang w:val="uk-UA"/>
        </w:rPr>
        <w:t>виконано</w:t>
      </w:r>
      <w:r>
        <w:rPr>
          <w:rFonts w:cs="Times New Roman"/>
          <w:lang w:val="ru-RU"/>
        </w:rPr>
        <w:t xml:space="preserve"> </w:t>
      </w:r>
      <w:r>
        <w:rPr>
          <w:rFonts w:cs="Times New Roman"/>
          <w:lang w:val="uk-UA"/>
        </w:rPr>
        <w:t>капітальний</w:t>
      </w:r>
      <w:r>
        <w:rPr>
          <w:rFonts w:cs="Times New Roman"/>
          <w:lang w:val="ru-RU"/>
        </w:rPr>
        <w:t xml:space="preserve"> </w:t>
      </w:r>
      <w:r>
        <w:rPr>
          <w:rFonts w:cs="Times New Roman"/>
          <w:lang w:val="uk-UA"/>
        </w:rPr>
        <w:t>ремонт</w:t>
      </w:r>
      <w:r>
        <w:rPr>
          <w:rFonts w:cs="Times New Roman"/>
          <w:lang w:val="ru-RU"/>
        </w:rPr>
        <w:t xml:space="preserve"> </w:t>
      </w:r>
      <w:r>
        <w:rPr>
          <w:rFonts w:cs="Times New Roman"/>
          <w:lang w:val="uk-UA"/>
        </w:rPr>
        <w:t>центральних</w:t>
      </w:r>
      <w:r>
        <w:rPr>
          <w:rFonts w:cs="Times New Roman"/>
          <w:lang w:val="ru-RU"/>
        </w:rPr>
        <w:t xml:space="preserve"> </w:t>
      </w:r>
      <w:r>
        <w:rPr>
          <w:rFonts w:cs="Times New Roman"/>
          <w:lang w:val="uk-UA"/>
        </w:rPr>
        <w:t>сходових</w:t>
      </w:r>
      <w:r>
        <w:rPr>
          <w:rFonts w:cs="Times New Roman"/>
          <w:lang w:val="ru-RU"/>
        </w:rPr>
        <w:t xml:space="preserve"> </w:t>
      </w:r>
      <w:r>
        <w:rPr>
          <w:rFonts w:cs="Times New Roman"/>
          <w:lang w:val="uk-UA"/>
        </w:rPr>
        <w:t>клітин</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заднього</w:t>
      </w:r>
      <w:r>
        <w:rPr>
          <w:rFonts w:cs="Times New Roman"/>
          <w:lang w:val="ru-RU"/>
        </w:rPr>
        <w:t xml:space="preserve"> </w:t>
      </w:r>
      <w:r>
        <w:rPr>
          <w:rFonts w:cs="Times New Roman"/>
          <w:lang w:val="uk-UA"/>
        </w:rPr>
        <w:t>ганку</w:t>
      </w:r>
      <w:r>
        <w:rPr>
          <w:rFonts w:cs="Times New Roman"/>
          <w:lang w:val="ru-RU"/>
        </w:rPr>
        <w:t xml:space="preserve"> </w:t>
      </w:r>
      <w:r>
        <w:rPr>
          <w:rFonts w:cs="Times New Roman"/>
          <w:lang w:val="uk-UA"/>
        </w:rPr>
        <w:t>міськвиконкому</w:t>
      </w:r>
      <w:r>
        <w:rPr>
          <w:rFonts w:cs="Times New Roman"/>
          <w:lang w:val="ru-RU"/>
        </w:rPr>
        <w:t>;</w:t>
      </w:r>
    </w:p>
    <w:p>
      <w:pPr>
        <w:pStyle w:val="Standard"/>
        <w:spacing w:before="0" w:after="0"/>
        <w:ind w:firstLine="850"/>
        <w:contextualSpacing/>
        <w:jc w:val="both"/>
        <w:rPr/>
      </w:pPr>
      <w:r>
        <w:rPr>
          <w:rFonts w:cs="Times New Roman"/>
          <w:lang w:val="ru-RU"/>
        </w:rPr>
        <w:t xml:space="preserve">- </w:t>
      </w:r>
      <w:r>
        <w:rPr>
          <w:rFonts w:cs="Times New Roman"/>
          <w:lang w:val="uk-UA"/>
        </w:rPr>
        <w:t>щоденна</w:t>
      </w:r>
      <w:r>
        <w:rPr>
          <w:rFonts w:cs="Times New Roman"/>
          <w:lang w:val="ru-RU"/>
        </w:rPr>
        <w:t xml:space="preserve"> </w:t>
      </w:r>
      <w:r>
        <w:rPr>
          <w:rFonts w:cs="Times New Roman"/>
          <w:lang w:val="uk-UA"/>
        </w:rPr>
        <w:t>перевірка</w:t>
      </w:r>
      <w:r>
        <w:rPr>
          <w:rFonts w:cs="Times New Roman"/>
          <w:lang w:val="ru-RU"/>
        </w:rPr>
        <w:t xml:space="preserve"> </w:t>
      </w:r>
      <w:r>
        <w:rPr>
          <w:rFonts w:cs="Times New Roman"/>
          <w:lang w:val="uk-UA"/>
        </w:rPr>
        <w:t>стану</w:t>
      </w:r>
      <w:r>
        <w:rPr>
          <w:rFonts w:cs="Times New Roman"/>
          <w:lang w:val="ru-RU"/>
        </w:rPr>
        <w:t xml:space="preserve"> </w:t>
      </w:r>
      <w:r>
        <w:rPr>
          <w:rFonts w:cs="Times New Roman"/>
          <w:lang w:val="uk-UA"/>
        </w:rPr>
        <w:t>теплового</w:t>
      </w:r>
      <w:r>
        <w:rPr>
          <w:rFonts w:cs="Times New Roman"/>
          <w:lang w:val="ru-RU"/>
        </w:rPr>
        <w:t xml:space="preserve"> </w:t>
      </w:r>
      <w:r>
        <w:rPr>
          <w:rFonts w:cs="Times New Roman"/>
          <w:lang w:val="uk-UA"/>
        </w:rPr>
        <w:t>обладнання</w:t>
      </w:r>
      <w:r>
        <w:rPr>
          <w:rFonts w:cs="Times New Roman"/>
          <w:lang w:val="ru-RU"/>
        </w:rPr>
        <w:t xml:space="preserve"> </w:t>
      </w:r>
      <w:r>
        <w:rPr>
          <w:rFonts w:cs="Times New Roman"/>
          <w:lang w:val="uk-UA"/>
        </w:rPr>
        <w:t>будівлі</w:t>
      </w:r>
      <w:r>
        <w:rPr>
          <w:rFonts w:cs="Times New Roman"/>
          <w:lang w:val="ru-RU"/>
        </w:rPr>
        <w:t xml:space="preserve"> </w:t>
      </w:r>
      <w:r>
        <w:rPr>
          <w:rFonts w:cs="Times New Roman"/>
          <w:lang w:val="uk-UA"/>
        </w:rPr>
        <w:t>виконкому</w:t>
      </w:r>
      <w:r>
        <w:rPr>
          <w:rFonts w:cs="Times New Roman"/>
          <w:lang w:val="ru-RU"/>
        </w:rPr>
        <w:t xml:space="preserve">, </w:t>
      </w:r>
      <w:r>
        <w:rPr>
          <w:rFonts w:cs="Times New Roman"/>
          <w:lang w:val="uk-UA"/>
        </w:rPr>
        <w:t>у</w:t>
      </w:r>
      <w:r>
        <w:rPr>
          <w:rFonts w:cs="Times New Roman"/>
          <w:lang w:val="ru-RU"/>
        </w:rPr>
        <w:t xml:space="preserve"> </w:t>
      </w:r>
      <w:r>
        <w:rPr>
          <w:rFonts w:cs="Times New Roman"/>
          <w:lang w:val="uk-UA"/>
        </w:rPr>
        <w:t>тому</w:t>
      </w:r>
      <w:r>
        <w:rPr>
          <w:rFonts w:cs="Times New Roman"/>
          <w:lang w:val="ru-RU"/>
        </w:rPr>
        <w:t xml:space="preserve"> </w:t>
      </w:r>
      <w:r>
        <w:rPr>
          <w:rFonts w:cs="Times New Roman"/>
          <w:lang w:val="uk-UA"/>
        </w:rPr>
        <w:t>числі</w:t>
      </w:r>
      <w:r>
        <w:rPr>
          <w:rFonts w:cs="Times New Roman"/>
          <w:lang w:val="ru-RU"/>
        </w:rPr>
        <w:t xml:space="preserve"> </w:t>
      </w:r>
      <w:r>
        <w:rPr>
          <w:rFonts w:cs="Times New Roman"/>
          <w:lang w:val="uk-UA"/>
        </w:rPr>
        <w:t>і</w:t>
      </w:r>
      <w:r>
        <w:rPr>
          <w:rFonts w:cs="Times New Roman"/>
          <w:lang w:val="ru-RU"/>
        </w:rPr>
        <w:t xml:space="preserve"> </w:t>
      </w:r>
      <w:r>
        <w:rPr>
          <w:rFonts w:cs="Times New Roman"/>
          <w:lang w:val="uk-UA"/>
        </w:rPr>
        <w:t>в</w:t>
      </w:r>
      <w:r>
        <w:rPr>
          <w:rFonts w:cs="Times New Roman"/>
          <w:lang w:val="ru-RU"/>
        </w:rPr>
        <w:t xml:space="preserve"> </w:t>
      </w:r>
      <w:r>
        <w:rPr>
          <w:rFonts w:cs="Times New Roman"/>
          <w:lang w:val="uk-UA"/>
        </w:rPr>
        <w:t>підвальних</w:t>
      </w:r>
      <w:r>
        <w:rPr>
          <w:rFonts w:cs="Times New Roman"/>
          <w:lang w:val="ru-RU"/>
        </w:rPr>
        <w:t xml:space="preserve"> </w:t>
      </w:r>
      <w:r>
        <w:rPr>
          <w:rFonts w:cs="Times New Roman"/>
          <w:lang w:val="uk-UA"/>
        </w:rPr>
        <w:t>приміщеннях</w:t>
      </w:r>
      <w:r>
        <w:rPr>
          <w:rFonts w:cs="Times New Roman"/>
          <w:lang w:val="ru-RU"/>
        </w:rPr>
        <w:t>;</w:t>
      </w:r>
    </w:p>
    <w:p>
      <w:pPr>
        <w:pStyle w:val="Standard"/>
        <w:spacing w:before="0" w:after="0"/>
        <w:ind w:firstLine="850"/>
        <w:contextualSpacing/>
        <w:jc w:val="both"/>
        <w:rPr/>
      </w:pPr>
      <w:r>
        <w:rPr>
          <w:rFonts w:cs="Times New Roman"/>
          <w:lang w:val="ru-RU"/>
        </w:rPr>
        <w:t xml:space="preserve">- </w:t>
      </w:r>
      <w:r>
        <w:rPr>
          <w:rFonts w:cs="Times New Roman"/>
          <w:lang w:val="uk-UA"/>
        </w:rPr>
        <w:t>закупівля</w:t>
      </w:r>
      <w:r>
        <w:rPr>
          <w:rFonts w:cs="Times New Roman"/>
          <w:lang w:val="ru-RU"/>
        </w:rPr>
        <w:t xml:space="preserve"> </w:t>
      </w:r>
      <w:r>
        <w:rPr>
          <w:rFonts w:cs="Times New Roman"/>
          <w:lang w:val="uk-UA"/>
        </w:rPr>
        <w:t>необхідного</w:t>
      </w:r>
      <w:r>
        <w:rPr>
          <w:rFonts w:cs="Times New Roman"/>
          <w:lang w:val="ru-RU"/>
        </w:rPr>
        <w:t xml:space="preserve"> </w:t>
      </w:r>
      <w:r>
        <w:rPr>
          <w:rFonts w:cs="Times New Roman"/>
          <w:lang w:val="uk-UA"/>
        </w:rPr>
        <w:t>обладнання</w:t>
      </w:r>
      <w:r>
        <w:rPr>
          <w:rFonts w:cs="Times New Roman"/>
          <w:lang w:val="ru-RU"/>
        </w:rPr>
        <w:t xml:space="preserve">, </w:t>
      </w:r>
      <w:r>
        <w:rPr>
          <w:rFonts w:cs="Times New Roman"/>
          <w:lang w:val="uk-UA"/>
        </w:rPr>
        <w:t>канцелярських</w:t>
      </w:r>
      <w:r>
        <w:rPr>
          <w:rFonts w:cs="Times New Roman"/>
          <w:lang w:val="ru-RU"/>
        </w:rPr>
        <w:t xml:space="preserve"> </w:t>
      </w:r>
      <w:r>
        <w:rPr>
          <w:rFonts w:cs="Times New Roman"/>
          <w:lang w:val="uk-UA"/>
        </w:rPr>
        <w:t>приладів</w:t>
      </w:r>
      <w:r>
        <w:rPr>
          <w:rFonts w:cs="Times New Roman"/>
          <w:lang w:val="ru-RU"/>
        </w:rPr>
        <w:t xml:space="preserve">, </w:t>
      </w:r>
      <w:r>
        <w:rPr>
          <w:rFonts w:cs="Times New Roman"/>
          <w:lang w:val="uk-UA"/>
        </w:rPr>
        <w:t>паперу</w:t>
      </w:r>
      <w:r>
        <w:rPr>
          <w:rFonts w:cs="Times New Roman"/>
          <w:lang w:val="ru-RU"/>
        </w:rPr>
        <w:t xml:space="preserve"> </w:t>
      </w:r>
      <w:r>
        <w:rPr>
          <w:rFonts w:cs="Times New Roman"/>
          <w:lang w:val="uk-UA"/>
        </w:rPr>
        <w:t>для</w:t>
      </w:r>
      <w:r>
        <w:rPr>
          <w:rFonts w:cs="Times New Roman"/>
          <w:lang w:val="ru-RU"/>
        </w:rPr>
        <w:t xml:space="preserve"> </w:t>
      </w:r>
      <w:r>
        <w:rPr>
          <w:rFonts w:cs="Times New Roman"/>
          <w:lang w:val="uk-UA"/>
        </w:rPr>
        <w:t>друку</w:t>
      </w:r>
      <w:r>
        <w:rPr>
          <w:rFonts w:cs="Times New Roman"/>
          <w:lang w:val="ru-RU"/>
        </w:rPr>
        <w:t xml:space="preserve">,  </w:t>
      </w:r>
      <w:r>
        <w:rPr>
          <w:rFonts w:cs="Times New Roman"/>
          <w:lang w:val="uk-UA"/>
        </w:rPr>
        <w:t>поштових</w:t>
      </w:r>
      <w:r>
        <w:rPr>
          <w:rFonts w:cs="Times New Roman"/>
          <w:lang w:val="ru-RU"/>
        </w:rPr>
        <w:t xml:space="preserve"> </w:t>
      </w:r>
      <w:r>
        <w:rPr>
          <w:rFonts w:cs="Times New Roman"/>
          <w:lang w:val="uk-UA"/>
        </w:rPr>
        <w:t>марок</w:t>
      </w:r>
      <w:r>
        <w:rPr>
          <w:rFonts w:cs="Times New Roman"/>
          <w:lang w:val="ru-RU"/>
        </w:rPr>
        <w:t xml:space="preserve">, </w:t>
      </w:r>
      <w:r>
        <w:rPr>
          <w:rFonts w:cs="Times New Roman"/>
          <w:lang w:val="uk-UA"/>
        </w:rPr>
        <w:t>миючих</w:t>
      </w:r>
      <w:r>
        <w:rPr>
          <w:rFonts w:cs="Times New Roman"/>
          <w:lang w:val="ru-RU"/>
        </w:rPr>
        <w:t xml:space="preserve"> </w:t>
      </w:r>
      <w:r>
        <w:rPr>
          <w:rFonts w:cs="Times New Roman"/>
          <w:lang w:val="uk-UA"/>
        </w:rPr>
        <w:t>засобів</w:t>
      </w:r>
      <w:r>
        <w:rPr>
          <w:rFonts w:cs="Times New Roman"/>
          <w:lang w:val="ru-RU"/>
        </w:rPr>
        <w:t xml:space="preserve"> </w:t>
      </w:r>
      <w:r>
        <w:rPr>
          <w:rFonts w:cs="Times New Roman"/>
          <w:lang w:val="uk-UA"/>
        </w:rPr>
        <w:t>для</w:t>
      </w:r>
      <w:r>
        <w:rPr>
          <w:rFonts w:cs="Times New Roman"/>
          <w:lang w:val="ru-RU"/>
        </w:rPr>
        <w:t xml:space="preserve"> </w:t>
      </w:r>
      <w:r>
        <w:rPr>
          <w:rFonts w:cs="Times New Roman"/>
          <w:lang w:val="uk-UA"/>
        </w:rPr>
        <w:t>технічного</w:t>
      </w:r>
      <w:r>
        <w:rPr>
          <w:rFonts w:cs="Times New Roman"/>
          <w:lang w:val="ru-RU"/>
        </w:rPr>
        <w:t xml:space="preserve"> </w:t>
      </w:r>
      <w:r>
        <w:rPr>
          <w:rFonts w:cs="Times New Roman"/>
          <w:lang w:val="uk-UA"/>
        </w:rPr>
        <w:t>персоналу</w:t>
      </w:r>
      <w:r>
        <w:rPr>
          <w:rFonts w:cs="Times New Roman"/>
          <w:lang w:val="ru-RU"/>
        </w:rPr>
        <w:t xml:space="preserve">, </w:t>
      </w:r>
      <w:r>
        <w:rPr>
          <w:rFonts w:cs="Times New Roman"/>
          <w:lang w:val="uk-UA"/>
        </w:rPr>
        <w:t>тощо</w:t>
      </w:r>
      <w:r>
        <w:rPr>
          <w:rFonts w:cs="Times New Roman"/>
          <w:lang w:val="ru-RU"/>
        </w:rPr>
        <w:t>.</w:t>
      </w:r>
    </w:p>
    <w:p>
      <w:pPr>
        <w:pStyle w:val="Standard"/>
        <w:spacing w:before="0" w:after="0"/>
        <w:ind w:firstLine="850"/>
        <w:contextualSpacing/>
        <w:jc w:val="both"/>
        <w:rPr/>
      </w:pPr>
      <w:r>
        <w:rPr>
          <w:rFonts w:cs="Times New Roman"/>
          <w:lang w:val="ru-RU"/>
        </w:rPr>
        <w:t xml:space="preserve">- </w:t>
      </w:r>
      <w:r>
        <w:rPr>
          <w:rFonts w:cs="Times New Roman"/>
          <w:lang w:val="uk-UA"/>
        </w:rPr>
        <w:t>складались</w:t>
      </w:r>
      <w:r>
        <w:rPr>
          <w:rFonts w:cs="Times New Roman"/>
          <w:lang w:val="ru-RU"/>
        </w:rPr>
        <w:t xml:space="preserve"> </w:t>
      </w:r>
      <w:r>
        <w:rPr>
          <w:rFonts w:cs="Times New Roman"/>
          <w:lang w:val="uk-UA"/>
        </w:rPr>
        <w:t>авансові</w:t>
      </w:r>
      <w:r>
        <w:rPr>
          <w:rFonts w:cs="Times New Roman"/>
          <w:lang w:val="ru-RU"/>
        </w:rPr>
        <w:t xml:space="preserve"> </w:t>
      </w:r>
      <w:r>
        <w:rPr>
          <w:rFonts w:cs="Times New Roman"/>
          <w:lang w:val="uk-UA"/>
        </w:rPr>
        <w:t>звіти</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інша</w:t>
      </w:r>
      <w:r>
        <w:rPr>
          <w:rFonts w:cs="Times New Roman"/>
          <w:lang w:val="ru-RU"/>
        </w:rPr>
        <w:t xml:space="preserve"> </w:t>
      </w:r>
      <w:r>
        <w:rPr>
          <w:rFonts w:cs="Times New Roman"/>
          <w:lang w:val="uk-UA"/>
        </w:rPr>
        <w:t>документація</w:t>
      </w:r>
      <w:r>
        <w:rPr>
          <w:rFonts w:cs="Times New Roman"/>
          <w:lang w:val="ru-RU"/>
        </w:rPr>
        <w:t xml:space="preserve"> </w:t>
      </w:r>
      <w:r>
        <w:rPr>
          <w:rFonts w:cs="Times New Roman"/>
          <w:lang w:val="uk-UA"/>
        </w:rPr>
        <w:t>для</w:t>
      </w:r>
      <w:r>
        <w:rPr>
          <w:rFonts w:cs="Times New Roman"/>
          <w:lang w:val="ru-RU"/>
        </w:rPr>
        <w:t xml:space="preserve"> </w:t>
      </w:r>
      <w:r>
        <w:rPr>
          <w:rFonts w:cs="Times New Roman"/>
          <w:lang w:val="uk-UA"/>
        </w:rPr>
        <w:t>відділу</w:t>
      </w:r>
      <w:r>
        <w:rPr>
          <w:rFonts w:cs="Times New Roman"/>
          <w:lang w:val="ru-RU"/>
        </w:rPr>
        <w:t xml:space="preserve"> </w:t>
      </w:r>
      <w:r>
        <w:rPr>
          <w:rFonts w:cs="Times New Roman"/>
          <w:lang w:val="uk-UA"/>
        </w:rPr>
        <w:t>бухгалтерського</w:t>
      </w:r>
      <w:r>
        <w:rPr>
          <w:rFonts w:cs="Times New Roman"/>
          <w:lang w:val="ru-RU"/>
        </w:rPr>
        <w:t xml:space="preserve"> </w:t>
      </w:r>
      <w:r>
        <w:rPr>
          <w:rFonts w:cs="Times New Roman"/>
          <w:lang w:val="uk-UA"/>
        </w:rPr>
        <w:t>обліку</w:t>
      </w:r>
      <w:r>
        <w:rPr>
          <w:rFonts w:cs="Times New Roman"/>
          <w:lang w:val="ru-RU"/>
        </w:rPr>
        <w:t>;</w:t>
      </w:r>
    </w:p>
    <w:p>
      <w:pPr>
        <w:pStyle w:val="Standard"/>
        <w:spacing w:before="0" w:after="0"/>
        <w:ind w:firstLine="850"/>
        <w:contextualSpacing/>
        <w:jc w:val="both"/>
        <w:rPr/>
      </w:pPr>
      <w:r>
        <w:rPr>
          <w:rFonts w:cs="Times New Roman"/>
          <w:lang w:val="ru-RU"/>
        </w:rPr>
        <w:t xml:space="preserve">- </w:t>
      </w:r>
      <w:r>
        <w:rPr>
          <w:rFonts w:cs="Times New Roman"/>
          <w:lang w:val="uk-UA"/>
        </w:rPr>
        <w:t>оформлювались</w:t>
      </w:r>
      <w:r>
        <w:rPr>
          <w:rFonts w:cs="Times New Roman"/>
          <w:lang w:val="ru-RU"/>
        </w:rPr>
        <w:t xml:space="preserve"> </w:t>
      </w:r>
      <w:r>
        <w:rPr>
          <w:rFonts w:cs="Times New Roman"/>
          <w:lang w:val="uk-UA"/>
        </w:rPr>
        <w:t>договори</w:t>
      </w:r>
      <w:r>
        <w:rPr>
          <w:rFonts w:cs="Times New Roman"/>
          <w:lang w:val="ru-RU"/>
        </w:rPr>
        <w:t xml:space="preserve"> </w:t>
      </w:r>
      <w:r>
        <w:rPr>
          <w:rFonts w:cs="Times New Roman"/>
          <w:lang w:val="uk-UA"/>
        </w:rPr>
        <w:t>з</w:t>
      </w:r>
      <w:r>
        <w:rPr>
          <w:rFonts w:cs="Times New Roman"/>
          <w:lang w:val="ru-RU"/>
        </w:rPr>
        <w:t xml:space="preserve"> </w:t>
      </w:r>
      <w:r>
        <w:rPr>
          <w:rFonts w:cs="Times New Roman"/>
          <w:lang w:val="uk-UA"/>
        </w:rPr>
        <w:t>організаціями</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установами</w:t>
      </w:r>
      <w:r>
        <w:rPr>
          <w:rFonts w:cs="Times New Roman"/>
          <w:lang w:val="ru-RU"/>
        </w:rPr>
        <w:t xml:space="preserve">, </w:t>
      </w:r>
      <w:r>
        <w:rPr>
          <w:rFonts w:cs="Times New Roman"/>
          <w:lang w:val="uk-UA"/>
        </w:rPr>
        <w:t>з</w:t>
      </w:r>
      <w:r>
        <w:rPr>
          <w:rFonts w:cs="Times New Roman"/>
          <w:lang w:val="ru-RU"/>
        </w:rPr>
        <w:t xml:space="preserve"> </w:t>
      </w:r>
      <w:r>
        <w:rPr>
          <w:rFonts w:cs="Times New Roman"/>
          <w:lang w:val="uk-UA"/>
        </w:rPr>
        <w:t>якими</w:t>
      </w:r>
      <w:r>
        <w:rPr>
          <w:rFonts w:cs="Times New Roman"/>
          <w:lang w:val="ru-RU"/>
        </w:rPr>
        <w:t xml:space="preserve"> </w:t>
      </w:r>
      <w:r>
        <w:rPr>
          <w:rFonts w:cs="Times New Roman"/>
          <w:lang w:val="uk-UA"/>
        </w:rPr>
        <w:t>ведеться</w:t>
      </w:r>
      <w:r>
        <w:rPr>
          <w:rFonts w:cs="Times New Roman"/>
          <w:lang w:val="ru-RU"/>
        </w:rPr>
        <w:t xml:space="preserve"> </w:t>
      </w:r>
      <w:r>
        <w:rPr>
          <w:rFonts w:cs="Times New Roman"/>
          <w:lang w:val="uk-UA"/>
        </w:rPr>
        <w:t>співпраця</w:t>
      </w:r>
      <w:r>
        <w:rPr>
          <w:rFonts w:cs="Times New Roman"/>
          <w:lang w:val="ru-RU"/>
        </w:rPr>
        <w:t xml:space="preserve"> </w:t>
      </w:r>
      <w:r>
        <w:rPr>
          <w:rFonts w:cs="Times New Roman"/>
          <w:lang w:val="uk-UA"/>
        </w:rPr>
        <w:t>у</w:t>
      </w:r>
      <w:r>
        <w:rPr>
          <w:rFonts w:cs="Times New Roman"/>
          <w:lang w:val="ru-RU"/>
        </w:rPr>
        <w:t xml:space="preserve"> </w:t>
      </w:r>
      <w:r>
        <w:rPr>
          <w:rFonts w:cs="Times New Roman"/>
          <w:lang w:val="uk-UA"/>
        </w:rPr>
        <w:t>господарського</w:t>
      </w:r>
      <w:r>
        <w:rPr>
          <w:rFonts w:cs="Times New Roman"/>
          <w:lang w:val="ru-RU"/>
        </w:rPr>
        <w:t xml:space="preserve"> </w:t>
      </w:r>
      <w:r>
        <w:rPr>
          <w:rFonts w:cs="Times New Roman"/>
          <w:lang w:val="uk-UA"/>
        </w:rPr>
        <w:t>частині</w:t>
      </w:r>
      <w:r>
        <w:rPr>
          <w:rFonts w:cs="Times New Roman"/>
          <w:lang w:val="ru-RU"/>
        </w:rPr>
        <w:t>;</w:t>
      </w:r>
    </w:p>
    <w:p>
      <w:pPr>
        <w:pStyle w:val="Standard"/>
        <w:spacing w:before="0" w:after="0"/>
        <w:ind w:firstLine="850"/>
        <w:contextualSpacing/>
        <w:jc w:val="both"/>
        <w:rPr/>
      </w:pPr>
      <w:r>
        <w:rPr>
          <w:rFonts w:cs="Times New Roman"/>
          <w:lang w:val="ru-RU"/>
        </w:rPr>
        <w:t xml:space="preserve">- </w:t>
      </w:r>
      <w:r>
        <w:rPr>
          <w:rFonts w:cs="Times New Roman"/>
          <w:lang w:val="uk-UA"/>
        </w:rPr>
        <w:t>проводився</w:t>
      </w:r>
      <w:r>
        <w:rPr>
          <w:rFonts w:cs="Times New Roman"/>
          <w:lang w:val="ru-RU"/>
        </w:rPr>
        <w:t xml:space="preserve"> </w:t>
      </w:r>
      <w:r>
        <w:rPr>
          <w:rFonts w:cs="Times New Roman"/>
          <w:lang w:val="uk-UA"/>
        </w:rPr>
        <w:t>контроль</w:t>
      </w:r>
      <w:r>
        <w:rPr>
          <w:rFonts w:cs="Times New Roman"/>
          <w:lang w:val="ru-RU"/>
        </w:rPr>
        <w:t xml:space="preserve"> </w:t>
      </w:r>
      <w:r>
        <w:rPr>
          <w:rFonts w:cs="Times New Roman"/>
          <w:lang w:val="uk-UA"/>
        </w:rPr>
        <w:t>за</w:t>
      </w:r>
      <w:r>
        <w:rPr>
          <w:rFonts w:cs="Times New Roman"/>
          <w:lang w:val="ru-RU"/>
        </w:rPr>
        <w:t xml:space="preserve"> </w:t>
      </w:r>
      <w:r>
        <w:rPr>
          <w:rFonts w:cs="Times New Roman"/>
          <w:lang w:val="uk-UA"/>
        </w:rPr>
        <w:t>енергоспоживанням</w:t>
      </w:r>
      <w:r>
        <w:rPr>
          <w:rFonts w:cs="Times New Roman"/>
          <w:lang w:val="ru-RU"/>
        </w:rPr>
        <w:t xml:space="preserve"> </w:t>
      </w:r>
      <w:r>
        <w:rPr>
          <w:rFonts w:cs="Times New Roman"/>
          <w:lang w:val="uk-UA"/>
        </w:rPr>
        <w:t>у</w:t>
      </w:r>
      <w:r>
        <w:rPr>
          <w:rFonts w:cs="Times New Roman"/>
          <w:lang w:val="ru-RU"/>
        </w:rPr>
        <w:t xml:space="preserve"> </w:t>
      </w:r>
      <w:r>
        <w:rPr>
          <w:rFonts w:cs="Times New Roman"/>
          <w:lang w:val="uk-UA"/>
        </w:rPr>
        <w:t>будівлі</w:t>
      </w:r>
      <w:r>
        <w:rPr>
          <w:rFonts w:cs="Times New Roman"/>
          <w:lang w:val="ru-RU"/>
        </w:rPr>
        <w:t>;</w:t>
      </w:r>
    </w:p>
    <w:p>
      <w:pPr>
        <w:pStyle w:val="Standard"/>
        <w:spacing w:before="0" w:after="0"/>
        <w:ind w:firstLine="850"/>
        <w:contextualSpacing/>
        <w:jc w:val="both"/>
        <w:rPr/>
      </w:pPr>
      <w:r>
        <w:rPr>
          <w:rFonts w:cs="Times New Roman"/>
          <w:lang w:val="ru-RU"/>
        </w:rPr>
        <w:t xml:space="preserve">- </w:t>
      </w:r>
      <w:r>
        <w:rPr>
          <w:rFonts w:cs="Times New Roman"/>
          <w:lang w:val="uk-UA"/>
        </w:rPr>
        <w:t>складено</w:t>
      </w:r>
      <w:r>
        <w:rPr>
          <w:rFonts w:cs="Times New Roman"/>
          <w:lang w:val="ru-RU"/>
        </w:rPr>
        <w:t xml:space="preserve"> </w:t>
      </w:r>
      <w:r>
        <w:rPr>
          <w:rFonts w:cs="Times New Roman"/>
          <w:lang w:val="uk-UA"/>
        </w:rPr>
        <w:t>звіт</w:t>
      </w:r>
      <w:r>
        <w:rPr>
          <w:rFonts w:cs="Times New Roman"/>
          <w:lang w:val="ru-RU"/>
        </w:rPr>
        <w:t xml:space="preserve"> </w:t>
      </w:r>
      <w:r>
        <w:rPr>
          <w:rFonts w:cs="Times New Roman"/>
          <w:lang w:val="uk-UA"/>
        </w:rPr>
        <w:t>про</w:t>
      </w:r>
      <w:r>
        <w:rPr>
          <w:rFonts w:cs="Times New Roman"/>
          <w:lang w:val="ru-RU"/>
        </w:rPr>
        <w:t xml:space="preserve"> </w:t>
      </w:r>
      <w:r>
        <w:rPr>
          <w:rFonts w:cs="Times New Roman"/>
          <w:lang w:val="uk-UA"/>
        </w:rPr>
        <w:t>споживання</w:t>
      </w:r>
      <w:r>
        <w:rPr>
          <w:rFonts w:cs="Times New Roman"/>
          <w:lang w:val="ru-RU"/>
        </w:rPr>
        <w:t xml:space="preserve"> </w:t>
      </w:r>
      <w:r>
        <w:rPr>
          <w:rFonts w:cs="Times New Roman"/>
          <w:lang w:val="uk-UA"/>
        </w:rPr>
        <w:t>електроенергії</w:t>
      </w:r>
      <w:r>
        <w:rPr>
          <w:rFonts w:cs="Times New Roman"/>
          <w:lang w:val="ru-RU"/>
        </w:rPr>
        <w:t xml:space="preserve"> </w:t>
      </w:r>
      <w:r>
        <w:rPr>
          <w:rFonts w:cs="Times New Roman"/>
          <w:lang w:val="uk-UA"/>
        </w:rPr>
        <w:t>виконкомом</w:t>
      </w:r>
      <w:r>
        <w:rPr>
          <w:rFonts w:cs="Times New Roman"/>
          <w:lang w:val="ru-RU"/>
        </w:rPr>
        <w:t xml:space="preserve"> </w:t>
      </w:r>
      <w:r>
        <w:rPr>
          <w:rFonts w:cs="Times New Roman"/>
          <w:lang w:val="uk-UA"/>
        </w:rPr>
        <w:t>за</w:t>
      </w:r>
      <w:r>
        <w:rPr>
          <w:rFonts w:cs="Times New Roman"/>
          <w:lang w:val="ru-RU"/>
        </w:rPr>
        <w:t xml:space="preserve"> </w:t>
      </w:r>
      <w:r>
        <w:rPr>
          <w:rFonts w:cs="Times New Roman"/>
          <w:lang w:val="uk-UA"/>
        </w:rPr>
        <w:t>місяць</w:t>
      </w:r>
      <w:r>
        <w:rPr>
          <w:rFonts w:cs="Times New Roman"/>
          <w:lang w:val="ru-RU"/>
        </w:rPr>
        <w:t xml:space="preserve">, </w:t>
      </w:r>
      <w:r>
        <w:rPr>
          <w:rFonts w:cs="Times New Roman"/>
          <w:lang w:val="uk-UA"/>
        </w:rPr>
        <w:t>за</w:t>
      </w:r>
      <w:r>
        <w:rPr>
          <w:rFonts w:cs="Times New Roman"/>
          <w:lang w:val="ru-RU"/>
        </w:rPr>
        <w:t xml:space="preserve"> </w:t>
      </w:r>
      <w:r>
        <w:rPr>
          <w:rFonts w:cs="Times New Roman"/>
          <w:lang w:val="uk-UA"/>
        </w:rPr>
        <w:t>результатом</w:t>
      </w:r>
      <w:r>
        <w:rPr>
          <w:rFonts w:cs="Times New Roman"/>
          <w:lang w:val="ru-RU"/>
        </w:rPr>
        <w:t xml:space="preserve"> </w:t>
      </w:r>
      <w:r>
        <w:rPr>
          <w:rFonts w:cs="Times New Roman"/>
          <w:lang w:val="uk-UA"/>
        </w:rPr>
        <w:t>чого</w:t>
      </w:r>
      <w:r>
        <w:rPr>
          <w:rFonts w:cs="Times New Roman"/>
          <w:lang w:val="ru-RU"/>
        </w:rPr>
        <w:t xml:space="preserve"> </w:t>
      </w:r>
      <w:r>
        <w:rPr>
          <w:rFonts w:cs="Times New Roman"/>
          <w:lang w:val="uk-UA"/>
        </w:rPr>
        <w:t>підготовлено</w:t>
      </w:r>
      <w:r>
        <w:rPr>
          <w:rFonts w:cs="Times New Roman"/>
          <w:lang w:val="ru-RU"/>
        </w:rPr>
        <w:t xml:space="preserve"> </w:t>
      </w:r>
      <w:r>
        <w:rPr>
          <w:rFonts w:cs="Times New Roman"/>
          <w:lang w:val="uk-UA"/>
        </w:rPr>
        <w:t>додаткові</w:t>
      </w:r>
      <w:r>
        <w:rPr>
          <w:rFonts w:cs="Times New Roman"/>
          <w:lang w:val="ru-RU"/>
        </w:rPr>
        <w:t xml:space="preserve"> </w:t>
      </w:r>
      <w:r>
        <w:rPr>
          <w:rFonts w:cs="Times New Roman"/>
          <w:lang w:val="uk-UA"/>
        </w:rPr>
        <w:t>угоди</w:t>
      </w:r>
      <w:r>
        <w:rPr>
          <w:rFonts w:cs="Times New Roman"/>
          <w:lang w:val="ru-RU"/>
        </w:rPr>
        <w:t xml:space="preserve"> </w:t>
      </w:r>
      <w:r>
        <w:rPr>
          <w:rFonts w:cs="Times New Roman"/>
          <w:lang w:val="uk-UA"/>
        </w:rPr>
        <w:t>з</w:t>
      </w:r>
      <w:r>
        <w:rPr>
          <w:rFonts w:cs="Times New Roman"/>
          <w:lang w:val="ru-RU"/>
        </w:rPr>
        <w:t xml:space="preserve"> </w:t>
      </w:r>
      <w:r>
        <w:rPr>
          <w:rFonts w:cs="Times New Roman"/>
          <w:lang w:val="uk-UA"/>
        </w:rPr>
        <w:t>Каховським</w:t>
      </w:r>
      <w:r>
        <w:rPr>
          <w:rFonts w:cs="Times New Roman"/>
          <w:lang w:val="ru-RU"/>
        </w:rPr>
        <w:t xml:space="preserve"> </w:t>
      </w:r>
      <w:r>
        <w:rPr>
          <w:rFonts w:cs="Times New Roman"/>
          <w:lang w:val="uk-UA"/>
        </w:rPr>
        <w:t>РЕЗ</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ЕМ</w:t>
      </w:r>
      <w:r>
        <w:rPr>
          <w:rFonts w:cs="Times New Roman"/>
          <w:lang w:val="ru-RU"/>
        </w:rPr>
        <w:t>;</w:t>
      </w:r>
    </w:p>
    <w:p>
      <w:pPr>
        <w:pStyle w:val="Standard"/>
        <w:spacing w:before="0" w:after="0"/>
        <w:ind w:firstLine="850"/>
        <w:contextualSpacing/>
        <w:jc w:val="both"/>
        <w:rPr/>
      </w:pPr>
      <w:r>
        <w:rPr>
          <w:rFonts w:cs="Times New Roman"/>
          <w:lang w:val="ru-RU"/>
        </w:rPr>
        <w:t xml:space="preserve">-  </w:t>
      </w:r>
      <w:r>
        <w:rPr>
          <w:rFonts w:cs="Times New Roman"/>
          <w:lang w:val="uk-UA"/>
        </w:rPr>
        <w:t>виконувалось</w:t>
      </w:r>
      <w:r>
        <w:rPr>
          <w:rFonts w:cs="Times New Roman"/>
          <w:lang w:val="ru-RU"/>
        </w:rPr>
        <w:t xml:space="preserve"> </w:t>
      </w:r>
      <w:r>
        <w:rPr>
          <w:rFonts w:cs="Times New Roman"/>
          <w:lang w:val="uk-UA"/>
        </w:rPr>
        <w:t>щоденне</w:t>
      </w:r>
      <w:r>
        <w:rPr>
          <w:rFonts w:cs="Times New Roman"/>
          <w:lang w:val="ru-RU"/>
        </w:rPr>
        <w:t xml:space="preserve"> </w:t>
      </w:r>
      <w:r>
        <w:rPr>
          <w:rFonts w:cs="Times New Roman"/>
          <w:lang w:val="uk-UA"/>
        </w:rPr>
        <w:t>прибирання</w:t>
      </w:r>
      <w:r>
        <w:rPr>
          <w:rFonts w:cs="Times New Roman"/>
          <w:lang w:val="ru-RU"/>
        </w:rPr>
        <w:t xml:space="preserve"> </w:t>
      </w:r>
      <w:r>
        <w:rPr>
          <w:rFonts w:cs="Times New Roman"/>
          <w:lang w:val="uk-UA"/>
        </w:rPr>
        <w:t>приміщень</w:t>
      </w:r>
      <w:r>
        <w:rPr>
          <w:rFonts w:cs="Times New Roman"/>
          <w:lang w:val="ru-RU"/>
        </w:rPr>
        <w:t>;</w:t>
      </w:r>
    </w:p>
    <w:p>
      <w:pPr>
        <w:pStyle w:val="Standard"/>
        <w:spacing w:before="0" w:after="0"/>
        <w:ind w:firstLine="850"/>
        <w:contextualSpacing/>
        <w:jc w:val="both"/>
        <w:rPr/>
      </w:pPr>
      <w:r>
        <w:rPr>
          <w:rFonts w:cs="Times New Roman"/>
          <w:lang w:val="ru-RU"/>
        </w:rPr>
        <w:t xml:space="preserve">- </w:t>
      </w:r>
      <w:r>
        <w:rPr>
          <w:rFonts w:cs="Times New Roman"/>
          <w:lang w:val="uk-UA"/>
        </w:rPr>
        <w:t>здійснювався</w:t>
      </w:r>
      <w:r>
        <w:rPr>
          <w:rFonts w:cs="Times New Roman"/>
          <w:lang w:val="ru-RU"/>
        </w:rPr>
        <w:t xml:space="preserve"> </w:t>
      </w:r>
      <w:r>
        <w:rPr>
          <w:rFonts w:cs="Times New Roman"/>
          <w:lang w:val="uk-UA"/>
        </w:rPr>
        <w:t>обхід</w:t>
      </w:r>
      <w:r>
        <w:rPr>
          <w:rFonts w:cs="Times New Roman"/>
          <w:lang w:val="ru-RU"/>
        </w:rPr>
        <w:t xml:space="preserve"> </w:t>
      </w:r>
      <w:r>
        <w:rPr>
          <w:rFonts w:cs="Times New Roman"/>
          <w:lang w:val="uk-UA"/>
        </w:rPr>
        <w:t>будови</w:t>
      </w:r>
      <w:r>
        <w:rPr>
          <w:rFonts w:cs="Times New Roman"/>
          <w:lang w:val="ru-RU"/>
        </w:rPr>
        <w:t xml:space="preserve"> </w:t>
      </w:r>
      <w:r>
        <w:rPr>
          <w:rFonts w:cs="Times New Roman"/>
          <w:lang w:val="uk-UA"/>
        </w:rPr>
        <w:t>міськвиконкому</w:t>
      </w:r>
      <w:r>
        <w:rPr>
          <w:rFonts w:cs="Times New Roman"/>
          <w:lang w:val="ru-RU"/>
        </w:rPr>
        <w:t xml:space="preserve"> </w:t>
      </w:r>
      <w:r>
        <w:rPr>
          <w:rFonts w:cs="Times New Roman"/>
          <w:lang w:val="uk-UA"/>
        </w:rPr>
        <w:t>для</w:t>
      </w:r>
      <w:r>
        <w:rPr>
          <w:rFonts w:cs="Times New Roman"/>
          <w:lang w:val="ru-RU"/>
        </w:rPr>
        <w:t xml:space="preserve"> </w:t>
      </w:r>
      <w:r>
        <w:rPr>
          <w:rFonts w:cs="Times New Roman"/>
          <w:lang w:val="uk-UA"/>
        </w:rPr>
        <w:t>виявлення</w:t>
      </w:r>
      <w:r>
        <w:rPr>
          <w:rFonts w:cs="Times New Roman"/>
          <w:lang w:val="ru-RU"/>
        </w:rPr>
        <w:t xml:space="preserve"> </w:t>
      </w:r>
      <w:r>
        <w:rPr>
          <w:rFonts w:cs="Times New Roman"/>
          <w:lang w:val="uk-UA"/>
        </w:rPr>
        <w:t>технічних</w:t>
      </w:r>
      <w:r>
        <w:rPr>
          <w:rFonts w:cs="Times New Roman"/>
          <w:lang w:val="ru-RU"/>
        </w:rPr>
        <w:t xml:space="preserve"> </w:t>
      </w:r>
      <w:r>
        <w:rPr>
          <w:rFonts w:cs="Times New Roman"/>
          <w:lang w:val="uk-UA"/>
        </w:rPr>
        <w:t>проблем</w:t>
      </w:r>
      <w:r>
        <w:rPr>
          <w:rFonts w:cs="Times New Roman"/>
          <w:lang w:val="ru-RU"/>
        </w:rPr>
        <w:t>;</w:t>
      </w:r>
    </w:p>
    <w:p>
      <w:pPr>
        <w:pStyle w:val="Standard"/>
        <w:spacing w:before="0" w:after="0"/>
        <w:ind w:firstLine="850"/>
        <w:contextualSpacing/>
        <w:jc w:val="both"/>
        <w:rPr/>
      </w:pPr>
      <w:r>
        <w:rPr>
          <w:rFonts w:cs="Times New Roman"/>
          <w:lang w:val="ru-RU"/>
        </w:rPr>
        <w:t xml:space="preserve">- </w:t>
      </w:r>
      <w:r>
        <w:rPr>
          <w:rFonts w:cs="Times New Roman"/>
          <w:lang w:val="uk-UA"/>
        </w:rPr>
        <w:t>поточний</w:t>
      </w:r>
      <w:r>
        <w:rPr>
          <w:rFonts w:cs="Times New Roman"/>
          <w:lang w:val="ru-RU"/>
        </w:rPr>
        <w:t xml:space="preserve"> </w:t>
      </w:r>
      <w:r>
        <w:rPr>
          <w:rFonts w:cs="Times New Roman"/>
          <w:lang w:val="uk-UA"/>
        </w:rPr>
        <w:t>ремонт</w:t>
      </w:r>
      <w:r>
        <w:rPr>
          <w:rFonts w:cs="Times New Roman"/>
          <w:lang w:val="ru-RU"/>
        </w:rPr>
        <w:t xml:space="preserve"> </w:t>
      </w:r>
      <w:r>
        <w:rPr>
          <w:rFonts w:cs="Times New Roman"/>
          <w:lang w:val="uk-UA"/>
        </w:rPr>
        <w:t>внутрішніх</w:t>
      </w:r>
      <w:r>
        <w:rPr>
          <w:rFonts w:cs="Times New Roman"/>
          <w:lang w:val="ru-RU"/>
        </w:rPr>
        <w:t xml:space="preserve"> </w:t>
      </w:r>
      <w:r>
        <w:rPr>
          <w:rFonts w:cs="Times New Roman"/>
          <w:lang w:val="uk-UA"/>
        </w:rPr>
        <w:t>мереж</w:t>
      </w:r>
      <w:r>
        <w:rPr>
          <w:rFonts w:cs="Times New Roman"/>
          <w:lang w:val="ru-RU"/>
        </w:rPr>
        <w:t xml:space="preserve"> (</w:t>
      </w:r>
      <w:r>
        <w:rPr>
          <w:rFonts w:cs="Times New Roman"/>
          <w:lang w:val="uk-UA"/>
        </w:rPr>
        <w:t>електро</w:t>
      </w:r>
      <w:r>
        <w:rPr>
          <w:rFonts w:cs="Times New Roman"/>
          <w:lang w:val="ru-RU"/>
        </w:rPr>
        <w:t xml:space="preserve">-, </w:t>
      </w:r>
      <w:r>
        <w:rPr>
          <w:rFonts w:cs="Times New Roman"/>
          <w:lang w:val="uk-UA"/>
        </w:rPr>
        <w:t>водо</w:t>
      </w:r>
      <w:r>
        <w:rPr>
          <w:rFonts w:cs="Times New Roman"/>
          <w:lang w:val="ru-RU"/>
        </w:rPr>
        <w:t xml:space="preserve">-, </w:t>
      </w:r>
      <w:r>
        <w:rPr>
          <w:rFonts w:cs="Times New Roman"/>
          <w:lang w:val="uk-UA"/>
        </w:rPr>
        <w:t>каналізації</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приміщень</w:t>
      </w:r>
      <w:r>
        <w:rPr>
          <w:rFonts w:cs="Times New Roman"/>
          <w:lang w:val="ru-RU"/>
        </w:rPr>
        <w:t xml:space="preserve"> </w:t>
      </w:r>
      <w:r>
        <w:rPr>
          <w:rFonts w:cs="Times New Roman"/>
          <w:lang w:val="uk-UA"/>
        </w:rPr>
        <w:t>міськвиконкому</w:t>
      </w:r>
      <w:r>
        <w:rPr>
          <w:rFonts w:cs="Times New Roman"/>
          <w:lang w:val="ru-RU"/>
        </w:rPr>
        <w:t>;</w:t>
      </w:r>
    </w:p>
    <w:p>
      <w:pPr>
        <w:pStyle w:val="Standard"/>
        <w:spacing w:before="0" w:after="0"/>
        <w:ind w:firstLine="850"/>
        <w:contextualSpacing/>
        <w:jc w:val="both"/>
        <w:rPr/>
      </w:pPr>
      <w:r>
        <w:rPr>
          <w:rFonts w:cs="Times New Roman"/>
          <w:lang w:val="ru-RU"/>
        </w:rPr>
        <w:t xml:space="preserve">- </w:t>
      </w:r>
      <w:r>
        <w:rPr>
          <w:rFonts w:cs="Times New Roman"/>
          <w:lang w:val="uk-UA"/>
        </w:rPr>
        <w:t>виконувались</w:t>
      </w:r>
      <w:r>
        <w:rPr>
          <w:rFonts w:cs="Times New Roman"/>
          <w:lang w:val="ru-RU"/>
        </w:rPr>
        <w:t xml:space="preserve"> </w:t>
      </w:r>
      <w:r>
        <w:rPr>
          <w:rFonts w:cs="Times New Roman"/>
          <w:lang w:val="uk-UA"/>
        </w:rPr>
        <w:t>заправка</w:t>
      </w:r>
      <w:r>
        <w:rPr>
          <w:rFonts w:cs="Times New Roman"/>
          <w:lang w:val="ru-RU"/>
        </w:rPr>
        <w:t xml:space="preserve"> </w:t>
      </w:r>
      <w:r>
        <w:rPr>
          <w:rFonts w:cs="Times New Roman"/>
          <w:lang w:val="uk-UA"/>
        </w:rPr>
        <w:t>картриджів</w:t>
      </w:r>
      <w:r>
        <w:rPr>
          <w:rFonts w:cs="Times New Roman"/>
          <w:lang w:val="ru-RU"/>
        </w:rPr>
        <w:t xml:space="preserve">, </w:t>
      </w:r>
      <w:r>
        <w:rPr>
          <w:rFonts w:cs="Times New Roman"/>
          <w:lang w:val="uk-UA"/>
        </w:rPr>
        <w:t>ремонт</w:t>
      </w:r>
      <w:r>
        <w:rPr>
          <w:rFonts w:cs="Times New Roman"/>
          <w:lang w:val="ru-RU"/>
        </w:rPr>
        <w:t xml:space="preserve"> </w:t>
      </w:r>
      <w:r>
        <w:rPr>
          <w:rFonts w:cs="Times New Roman"/>
          <w:lang w:val="uk-UA"/>
        </w:rPr>
        <w:t>офісної</w:t>
      </w:r>
      <w:r>
        <w:rPr>
          <w:rFonts w:cs="Times New Roman"/>
          <w:lang w:val="ru-RU"/>
        </w:rPr>
        <w:t xml:space="preserve"> </w:t>
      </w:r>
      <w:r>
        <w:rPr>
          <w:rFonts w:cs="Times New Roman"/>
          <w:lang w:val="uk-UA"/>
        </w:rPr>
        <w:t>меблі</w:t>
      </w:r>
      <w:r>
        <w:rPr>
          <w:rFonts w:cs="Times New Roman"/>
          <w:lang w:val="ru-RU"/>
        </w:rPr>
        <w:t xml:space="preserve">, </w:t>
      </w:r>
      <w:r>
        <w:rPr>
          <w:rFonts w:cs="Times New Roman"/>
          <w:lang w:val="uk-UA"/>
        </w:rPr>
        <w:t>заміна</w:t>
      </w:r>
      <w:r>
        <w:rPr>
          <w:rFonts w:cs="Times New Roman"/>
          <w:lang w:val="ru-RU"/>
        </w:rPr>
        <w:t xml:space="preserve"> </w:t>
      </w:r>
      <w:r>
        <w:rPr>
          <w:rFonts w:cs="Times New Roman"/>
          <w:lang w:val="uk-UA"/>
        </w:rPr>
        <w:t>лампочок</w:t>
      </w:r>
      <w:r>
        <w:rPr>
          <w:rFonts w:cs="Times New Roman"/>
          <w:lang w:val="ru-RU"/>
        </w:rPr>
        <w:t xml:space="preserve"> </w:t>
      </w:r>
      <w:r>
        <w:rPr>
          <w:rFonts w:cs="Times New Roman"/>
          <w:lang w:val="uk-UA"/>
        </w:rPr>
        <w:t>та</w:t>
      </w:r>
      <w:r>
        <w:rPr>
          <w:rFonts w:cs="Times New Roman"/>
          <w:lang w:val="ru-RU"/>
        </w:rPr>
        <w:t xml:space="preserve"> </w:t>
      </w:r>
      <w:r>
        <w:rPr>
          <w:rFonts w:cs="Times New Roman"/>
          <w:lang w:val="uk-UA"/>
        </w:rPr>
        <w:t>освітлювальних</w:t>
      </w:r>
      <w:r>
        <w:rPr>
          <w:rFonts w:cs="Times New Roman"/>
          <w:lang w:val="ru-RU"/>
        </w:rPr>
        <w:t xml:space="preserve"> </w:t>
      </w:r>
      <w:r>
        <w:rPr>
          <w:rFonts w:cs="Times New Roman"/>
          <w:lang w:val="uk-UA"/>
        </w:rPr>
        <w:t>приладів</w:t>
      </w:r>
      <w:r>
        <w:rPr>
          <w:rFonts w:cs="Times New Roman"/>
          <w:lang w:val="ru-RU"/>
        </w:rPr>
        <w:t xml:space="preserve">, </w:t>
      </w:r>
      <w:r>
        <w:rPr>
          <w:rFonts w:cs="Times New Roman"/>
          <w:lang w:val="uk-UA"/>
        </w:rPr>
        <w:t>тощо</w:t>
      </w:r>
      <w:r>
        <w:rPr>
          <w:rFonts w:cs="Times New Roman"/>
          <w:lang w:val="ru-RU"/>
        </w:rPr>
        <w:t>.</w:t>
      </w:r>
    </w:p>
    <w:p>
      <w:pPr>
        <w:pStyle w:val="Standard"/>
        <w:spacing w:before="0" w:after="0"/>
        <w:contextualSpacing/>
        <w:jc w:val="center"/>
        <w:rPr>
          <w:rFonts w:eastAsia="Times New Roman CYR" w:cs="Times New Roman"/>
          <w:b/>
          <w:b/>
          <w:lang w:val="uk-UA"/>
        </w:rPr>
      </w:pPr>
      <w:r>
        <w:rPr>
          <w:rFonts w:eastAsia="Times New Roman CYR" w:cs="Times New Roman"/>
          <w:b/>
          <w:lang w:val="uk-UA"/>
        </w:rPr>
      </w:r>
    </w:p>
    <w:p>
      <w:pPr>
        <w:pStyle w:val="Standard"/>
        <w:spacing w:before="0" w:after="0"/>
        <w:contextualSpacing/>
        <w:jc w:val="center"/>
        <w:rPr>
          <w:rFonts w:eastAsia="Times New Roman CYR" w:cs="Times New Roman"/>
          <w:b/>
          <w:b/>
          <w:lang w:val="uk-UA"/>
        </w:rPr>
      </w:pPr>
      <w:r>
        <w:rPr>
          <w:rFonts w:eastAsia="Times New Roman CYR" w:cs="Times New Roman"/>
          <w:b/>
          <w:lang w:val="uk-UA"/>
        </w:rPr>
        <w:t>ДЕРЖАВНИЙ РЕЄСТР ВИБОРЦІВ</w:t>
      </w:r>
    </w:p>
    <w:p>
      <w:pPr>
        <w:pStyle w:val="Standard"/>
        <w:spacing w:before="0" w:after="0"/>
        <w:contextualSpacing/>
        <w:jc w:val="both"/>
        <w:rPr/>
      </w:pPr>
      <w:r>
        <w:rPr>
          <w:rFonts w:eastAsia="Times New Roman CYR" w:cs="Times New Roman"/>
          <w:lang w:val="uk-UA"/>
        </w:rPr>
        <w:tab/>
        <w:t>Протягом звітного періоду діяльність відділу була спрямована на виконання покладених на нього завдань відповідно до положення про відділ, а саме:</w:t>
      </w:r>
    </w:p>
    <w:p>
      <w:pPr>
        <w:pStyle w:val="Standard"/>
        <w:widowControl w:val="false"/>
        <w:numPr>
          <w:ilvl w:val="0"/>
          <w:numId w:val="0"/>
        </w:numPr>
        <w:tabs>
          <w:tab w:val="clear" w:pos="720"/>
          <w:tab w:val="left" w:pos="1440" w:leader="none"/>
        </w:tabs>
        <w:spacing w:before="0" w:after="0"/>
        <w:ind w:left="1440" w:hanging="0"/>
        <w:contextualSpacing/>
        <w:jc w:val="both"/>
        <w:rPr/>
      </w:pPr>
      <w:r>
        <w:rPr>
          <w:rFonts w:eastAsia="Times New Roman CYR" w:cs="Times New Roman"/>
          <w:color w:val="000000"/>
          <w:shd w:fill="FFFFFF" w:val="clear"/>
          <w:lang w:val="uk-UA" w:eastAsia="ar-SA"/>
        </w:rPr>
        <w:t>- в межах періодичного поновлення на підставі відомостей наданих Каховським районним відділом управління Державної міграційної служби України в Херсонській області, відділом реєстрації місця проживання осіб Каховської міської ради,  Каховським міськрайонним відділом державної реєстрації актів цивільного стану, Управлінням праці та соціального захисту населення виконкому Каховської міської ради, Каховським міським центром первинної медико-санітарної допомоги та Каховським міськрайонним судом в Херсонській області опрацьовано наступну інформацію за відомостями щодо: реєстрації 7</w:t>
      </w:r>
      <w:r>
        <w:rPr>
          <w:rFonts w:eastAsia="Times New Roman CYR" w:cs="Times New Roman"/>
          <w:b/>
          <w:bCs/>
          <w:color w:val="000000"/>
          <w:shd w:fill="FFFFFF" w:val="clear"/>
          <w:lang w:val="uk-UA" w:eastAsia="ar-SA"/>
        </w:rPr>
        <w:t xml:space="preserve">68 </w:t>
      </w:r>
      <w:r>
        <w:rPr>
          <w:rFonts w:eastAsia="Times New Roman CYR" w:cs="Times New Roman"/>
          <w:color w:val="000000"/>
          <w:shd w:fill="FFFFFF" w:val="clear"/>
          <w:lang w:val="uk-UA" w:eastAsia="ar-SA"/>
        </w:rPr>
        <w:t xml:space="preserve">осіб, зняття з реєстрації </w:t>
      </w:r>
      <w:r>
        <w:rPr>
          <w:rFonts w:eastAsia="Times New Roman CYR" w:cs="Times New Roman"/>
          <w:b/>
          <w:bCs/>
          <w:color w:val="000000"/>
          <w:shd w:fill="FFFFFF" w:val="clear"/>
          <w:lang w:val="uk-UA" w:eastAsia="ar-SA"/>
        </w:rPr>
        <w:t>1117</w:t>
      </w:r>
      <w:r>
        <w:rPr>
          <w:rFonts w:eastAsia="Times New Roman CYR" w:cs="Times New Roman"/>
          <w:color w:val="000000"/>
          <w:shd w:fill="FFFFFF" w:val="clear"/>
          <w:lang w:val="uk-UA" w:eastAsia="ar-SA"/>
        </w:rPr>
        <w:t xml:space="preserve">осіб, зміни ПІБ </w:t>
      </w:r>
      <w:r>
        <w:rPr>
          <w:rFonts w:eastAsia="Times New Roman CYR" w:cs="Times New Roman"/>
          <w:b/>
          <w:bCs/>
          <w:color w:val="000000"/>
          <w:shd w:fill="FFFFFF" w:val="clear"/>
          <w:lang w:val="uk-UA" w:eastAsia="ar-SA"/>
        </w:rPr>
        <w:t xml:space="preserve">114 </w:t>
      </w:r>
      <w:r>
        <w:rPr>
          <w:rFonts w:eastAsia="Times New Roman CYR" w:cs="Times New Roman"/>
          <w:color w:val="000000"/>
          <w:shd w:fill="FFFFFF" w:val="clear"/>
          <w:lang w:val="uk-UA" w:eastAsia="ar-SA"/>
        </w:rPr>
        <w:t xml:space="preserve">осіб, досягнення </w:t>
      </w:r>
      <w:r>
        <w:rPr>
          <w:rFonts w:eastAsia="Times New Roman CYR" w:cs="Times New Roman"/>
          <w:b/>
          <w:bCs/>
          <w:color w:val="000000"/>
          <w:shd w:fill="FFFFFF" w:val="clear"/>
          <w:lang w:val="uk-UA" w:eastAsia="ar-SA"/>
        </w:rPr>
        <w:t>18</w:t>
      </w:r>
      <w:r>
        <w:rPr>
          <w:rFonts w:eastAsia="Times New Roman CYR" w:cs="Times New Roman"/>
          <w:color w:val="000000"/>
          <w:shd w:fill="FFFFFF" w:val="clear"/>
          <w:lang w:val="uk-UA" w:eastAsia="ar-SA"/>
        </w:rPr>
        <w:t xml:space="preserve"> років </w:t>
      </w:r>
      <w:r>
        <w:rPr>
          <w:rFonts w:eastAsia="Times New Roman CYR" w:cs="Times New Roman"/>
          <w:b/>
          <w:bCs/>
          <w:color w:val="000000"/>
          <w:shd w:fill="FFFFFF" w:val="clear"/>
          <w:lang w:val="uk-UA" w:eastAsia="ar-SA"/>
        </w:rPr>
        <w:t>541</w:t>
      </w:r>
      <w:r>
        <w:rPr>
          <w:rFonts w:eastAsia="Times New Roman CYR" w:cs="Times New Roman"/>
          <w:color w:val="000000"/>
          <w:shd w:fill="FFFFFF" w:val="clear"/>
          <w:lang w:val="uk-UA" w:eastAsia="ar-SA"/>
        </w:rPr>
        <w:t xml:space="preserve"> особа, померлих </w:t>
      </w:r>
      <w:r>
        <w:rPr>
          <w:rFonts w:eastAsia="Times New Roman CYR" w:cs="Times New Roman"/>
          <w:b/>
          <w:bCs/>
          <w:color w:val="000000"/>
          <w:shd w:fill="FFFFFF" w:val="clear"/>
          <w:lang w:val="uk-UA" w:eastAsia="ar-SA"/>
        </w:rPr>
        <w:t>1201</w:t>
      </w:r>
      <w:r>
        <w:rPr>
          <w:rFonts w:eastAsia="Times New Roman CYR" w:cs="Times New Roman"/>
          <w:color w:val="000000"/>
          <w:shd w:fill="FFFFFF" w:val="clear"/>
          <w:lang w:val="uk-UA" w:eastAsia="ar-SA"/>
        </w:rPr>
        <w:t xml:space="preserve"> особа, </w:t>
      </w:r>
      <w:r>
        <w:rPr>
          <w:rFonts w:eastAsia="Times New Roman CYR" w:cs="Times New Roman"/>
          <w:color w:val="000000"/>
          <w:kern w:val="2"/>
          <w:sz w:val="24"/>
          <w:szCs w:val="24"/>
          <w:shd w:fill="FFFFFF" w:val="clear"/>
          <w:lang w:val="uk-UA" w:eastAsia="ar-SA" w:bidi="hi-IN"/>
        </w:rPr>
        <w:t>нездатних самостійно пересуватись -</w:t>
      </w:r>
      <w:r>
        <w:rPr>
          <w:rFonts w:eastAsia="Times New Roman CYR" w:cs="Times New Roman"/>
          <w:color w:val="000000"/>
          <w:shd w:fill="FFFFFF" w:val="clear"/>
          <w:lang w:val="uk-UA" w:eastAsia="ar-SA"/>
        </w:rPr>
        <w:t xml:space="preserve"> </w:t>
      </w:r>
      <w:r>
        <w:rPr>
          <w:rFonts w:eastAsia="Times New Roman CYR" w:cs="Times New Roman"/>
          <w:b/>
          <w:bCs/>
          <w:color w:val="000000"/>
          <w:shd w:fill="FFFFFF" w:val="clear"/>
          <w:lang w:val="uk-UA" w:eastAsia="ar-SA"/>
        </w:rPr>
        <w:t>13</w:t>
      </w:r>
      <w:r>
        <w:rPr>
          <w:rFonts w:eastAsia="Times New Roman CYR" w:cs="Times New Roman"/>
          <w:color w:val="000000"/>
          <w:shd w:fill="FFFFFF" w:val="clear"/>
          <w:lang w:val="uk-UA" w:eastAsia="ar-SA"/>
        </w:rPr>
        <w:t xml:space="preserve"> осіб, визнання недієздатними </w:t>
      </w:r>
      <w:r>
        <w:rPr>
          <w:rFonts w:eastAsia="Times New Roman CYR" w:cs="Times New Roman"/>
          <w:b/>
          <w:bCs/>
          <w:color w:val="000000"/>
          <w:shd w:fill="FFFFFF" w:val="clear"/>
          <w:lang w:val="uk-UA" w:eastAsia="ar-SA"/>
        </w:rPr>
        <w:t>6</w:t>
      </w:r>
      <w:r>
        <w:rPr>
          <w:rFonts w:eastAsia="Times New Roman CYR" w:cs="Times New Roman"/>
          <w:color w:val="000000"/>
          <w:shd w:fill="FFFFFF" w:val="clear"/>
          <w:lang w:val="uk-UA" w:eastAsia="ar-SA"/>
        </w:rPr>
        <w:t xml:space="preserve"> осіб, за переадресацією від інших відділів ведення Державного </w:t>
        <w:tab/>
        <w:t xml:space="preserve">реєстру виборців </w:t>
      </w:r>
      <w:r>
        <w:rPr>
          <w:rFonts w:eastAsia="Times New Roman CYR" w:cs="Times New Roman"/>
          <w:b/>
          <w:bCs/>
          <w:color w:val="000000"/>
          <w:shd w:fill="FFFFFF" w:val="clear"/>
          <w:lang w:val="uk-UA" w:eastAsia="ar-SA"/>
        </w:rPr>
        <w:t>84</w:t>
      </w:r>
      <w:r>
        <w:rPr>
          <w:rFonts w:eastAsia="Times New Roman CYR" w:cs="Times New Roman"/>
          <w:color w:val="000000"/>
          <w:shd w:fill="FFFFFF" w:val="clear"/>
          <w:lang w:val="uk-UA" w:eastAsia="ar-SA"/>
        </w:rPr>
        <w:t xml:space="preserve"> особи.</w:t>
        <w:tab/>
      </w:r>
    </w:p>
    <w:p>
      <w:pPr>
        <w:pStyle w:val="Standard"/>
        <w:widowControl w:val="false"/>
        <w:numPr>
          <w:ilvl w:val="0"/>
          <w:numId w:val="0"/>
        </w:numPr>
        <w:tabs>
          <w:tab w:val="clear" w:pos="720"/>
          <w:tab w:val="left" w:pos="1440" w:leader="none"/>
        </w:tabs>
        <w:spacing w:before="0" w:after="0"/>
        <w:ind w:left="2520" w:hanging="0"/>
        <w:contextualSpacing/>
        <w:jc w:val="both"/>
        <w:rPr/>
      </w:pPr>
      <w:r>
        <w:rPr>
          <w:rFonts w:eastAsia="Times New Roman CYR" w:cs="Times New Roman"/>
          <w:color w:val="000000"/>
          <w:shd w:fill="FFFFFF" w:val="clear"/>
          <w:lang w:val="uk-UA" w:eastAsia="ar-SA"/>
        </w:rPr>
        <w:t xml:space="preserve">        </w:t>
      </w:r>
      <w:r>
        <w:rPr>
          <w:rFonts w:eastAsia="Times New Roman CYR" w:cs="Times New Roman"/>
          <w:color w:val="000000"/>
          <w:shd w:fill="FFFFFF" w:val="clear"/>
          <w:lang w:val="uk-UA" w:eastAsia="ar-SA"/>
        </w:rPr>
        <w:t xml:space="preserve">В межах візуального та автоматизованого контролю за повнотою та коректністю бази даних Реєстру внесено зміни щодо персональних даних та виборчих адрес </w:t>
      </w:r>
      <w:r>
        <w:rPr>
          <w:rFonts w:eastAsia="Times New Roman CYR" w:cs="Times New Roman"/>
          <w:b/>
          <w:bCs/>
          <w:color w:val="000000"/>
          <w:shd w:fill="FFFFFF" w:val="clear"/>
          <w:lang w:val="uk-UA" w:eastAsia="ar-SA"/>
        </w:rPr>
        <w:t xml:space="preserve">178 </w:t>
      </w:r>
      <w:r>
        <w:rPr>
          <w:rFonts w:eastAsia="Times New Roman CYR" w:cs="Times New Roman"/>
          <w:color w:val="000000"/>
          <w:shd w:fill="FFFFFF" w:val="clear"/>
          <w:lang w:val="uk-UA" w:eastAsia="ar-SA"/>
        </w:rPr>
        <w:t>осіб; опрацьовано</w:t>
      </w:r>
      <w:r>
        <w:rPr>
          <w:rFonts w:eastAsia="Times New Roman CYR" w:cs="Times New Roman"/>
          <w:b/>
          <w:bCs/>
          <w:color w:val="000000"/>
          <w:shd w:fill="FFFFFF" w:val="clear"/>
          <w:lang w:val="uk-UA" w:eastAsia="ar-SA"/>
        </w:rPr>
        <w:t xml:space="preserve"> 3</w:t>
      </w:r>
      <w:r>
        <w:rPr>
          <w:rFonts w:eastAsia="Times New Roman CYR" w:cs="Times New Roman"/>
          <w:color w:val="000000"/>
          <w:shd w:fill="FFFFFF" w:val="clear"/>
          <w:lang w:val="uk-UA" w:eastAsia="ar-SA"/>
        </w:rPr>
        <w:t xml:space="preserve"> заяви виборців; направлено </w:t>
      </w:r>
      <w:r>
        <w:rPr>
          <w:rFonts w:eastAsia="Times New Roman CYR" w:cs="Times New Roman"/>
          <w:b/>
          <w:bCs/>
          <w:color w:val="000000"/>
          <w:shd w:fill="FFFFFF" w:val="clear"/>
          <w:lang w:val="uk-UA" w:eastAsia="ar-SA"/>
        </w:rPr>
        <w:t>32</w:t>
      </w:r>
      <w:r>
        <w:rPr>
          <w:rFonts w:eastAsia="Times New Roman CYR" w:cs="Times New Roman"/>
          <w:color w:val="000000"/>
          <w:shd w:fill="FFFFFF" w:val="clear"/>
          <w:lang w:val="uk-UA" w:eastAsia="ar-SA"/>
        </w:rPr>
        <w:t xml:space="preserve"> запити до до суб’єктів подання відомостей, за результатами опрацьвано </w:t>
      </w:r>
      <w:r>
        <w:rPr>
          <w:rFonts w:eastAsia="Times New Roman CYR" w:cs="Times New Roman"/>
          <w:b/>
          <w:bCs/>
          <w:color w:val="000000"/>
          <w:shd w:fill="FFFFFF" w:val="clear"/>
          <w:lang w:val="uk-UA" w:eastAsia="ar-SA"/>
        </w:rPr>
        <w:t>365</w:t>
      </w:r>
      <w:r>
        <w:rPr>
          <w:rFonts w:eastAsia="Times New Roman CYR" w:cs="Times New Roman"/>
          <w:color w:val="000000"/>
          <w:shd w:fill="FFFFFF" w:val="clear"/>
          <w:lang w:val="uk-UA" w:eastAsia="ar-SA"/>
        </w:rPr>
        <w:t xml:space="preserve"> записів; опрацьовано </w:t>
      </w:r>
      <w:r>
        <w:rPr>
          <w:rFonts w:eastAsia="Times New Roman CYR" w:cs="Times New Roman"/>
          <w:b/>
          <w:bCs/>
          <w:color w:val="000000"/>
          <w:shd w:fill="FFFFFF" w:val="clear"/>
          <w:lang w:val="uk-UA" w:eastAsia="ar-SA"/>
        </w:rPr>
        <w:t>22</w:t>
      </w:r>
      <w:r>
        <w:rPr>
          <w:rFonts w:eastAsia="Times New Roman CYR" w:cs="Times New Roman"/>
          <w:color w:val="000000"/>
          <w:shd w:fill="FFFFFF" w:val="clear"/>
          <w:lang w:val="uk-UA" w:eastAsia="ar-SA"/>
        </w:rPr>
        <w:t xml:space="preserve"> запити від Каховського РВ УДМС щодо реєстрації осіб з тимчасово окупованих територій; </w:t>
      </w:r>
      <w:r>
        <w:rPr>
          <w:rFonts w:eastAsia="Times New Roman" w:cs="Times New Roman"/>
          <w:color w:val="000000"/>
          <w:shd w:fill="FFFFFF" w:val="clear"/>
          <w:lang w:val="uk-UA" w:eastAsia="ar-SA"/>
        </w:rPr>
        <w:t xml:space="preserve">відповідно до інструкцій ЦВК проведено модернізацію та налаштування автоматизованої інформаційно-телекомунікаційної системи ДРВ, проведено модернізацію та налаштування носія ключової інформації засобу криптографічного захисту автоматизованої інформаційно-телекомунікаційної системи ДРВ; </w:t>
      </w:r>
      <w:r>
        <w:rPr>
          <w:rFonts w:eastAsia="Times New Roman CYR" w:cs="Times New Roman"/>
          <w:color w:val="000000"/>
          <w:shd w:fill="FFFFFF" w:val="clear"/>
          <w:lang w:val="uk-UA" w:eastAsia="ar-SA"/>
        </w:rPr>
        <w:t xml:space="preserve">сформовано </w:t>
      </w:r>
      <w:r>
        <w:rPr>
          <w:rFonts w:eastAsia="Times New Roman CYR" w:cs="Times New Roman"/>
          <w:b/>
          <w:bCs/>
          <w:color w:val="000000"/>
          <w:shd w:fill="FFFFFF" w:val="clear"/>
          <w:lang w:val="uk-UA" w:eastAsia="ar-SA"/>
        </w:rPr>
        <w:t>1</w:t>
      </w:r>
      <w:r>
        <w:rPr>
          <w:rFonts w:eastAsia="Times New Roman CYR" w:cs="Times New Roman"/>
          <w:color w:val="000000"/>
          <w:shd w:fill="FFFFFF" w:val="clear"/>
          <w:lang w:val="uk-UA" w:eastAsia="ar-SA"/>
        </w:rPr>
        <w:t xml:space="preserve"> подання щодо зміни в довіднику постійних виборчих дільниць для включення до постановами ЦВК ; в зв’язку зі змінами </w:t>
      </w:r>
      <w:r>
        <w:rPr>
          <w:rFonts w:eastAsia="Times New Roman CYR" w:cs="Times New Roman"/>
          <w:color w:val="000000"/>
          <w:kern w:val="2"/>
          <w:sz w:val="24"/>
          <w:szCs w:val="24"/>
          <w:shd w:fill="FFFFFF" w:val="clear"/>
          <w:lang w:val="uk-UA" w:eastAsia="ar-SA" w:bidi="hi-IN"/>
        </w:rPr>
        <w:t xml:space="preserve">адміністративно-територіального устрою </w:t>
      </w:r>
      <w:r>
        <w:rPr>
          <w:rFonts w:eastAsia="Times New Roman CYR" w:cs="Times New Roman"/>
          <w:color w:val="000000"/>
          <w:shd w:fill="FFFFFF" w:val="clear"/>
          <w:lang w:val="uk-UA" w:eastAsia="ar-SA"/>
        </w:rPr>
        <w:t xml:space="preserve">України внесено більше </w:t>
      </w:r>
      <w:r>
        <w:rPr>
          <w:rFonts w:eastAsia="Times New Roman CYR" w:cs="Times New Roman"/>
          <w:b/>
          <w:bCs/>
          <w:color w:val="000000"/>
          <w:shd w:fill="FFFFFF" w:val="clear"/>
          <w:lang w:val="uk-UA" w:eastAsia="ar-SA"/>
        </w:rPr>
        <w:t>55 тис</w:t>
      </w:r>
      <w:r>
        <w:rPr>
          <w:rFonts w:eastAsia="Times New Roman CYR" w:cs="Times New Roman"/>
          <w:color w:val="000000"/>
          <w:shd w:fill="FFFFFF" w:val="clear"/>
          <w:lang w:val="uk-UA" w:eastAsia="ar-SA"/>
        </w:rPr>
        <w:t xml:space="preserve">. змін до бази даних Реєстру; опрацьовано відомості щодо </w:t>
      </w:r>
      <w:r>
        <w:rPr>
          <w:rFonts w:eastAsia="Times New Roman CYR" w:cs="Times New Roman"/>
          <w:b/>
          <w:bCs/>
          <w:color w:val="000000"/>
          <w:shd w:fill="FFFFFF" w:val="clear"/>
          <w:lang w:val="uk-UA" w:eastAsia="ar-SA"/>
        </w:rPr>
        <w:t>13</w:t>
      </w:r>
      <w:r>
        <w:rPr>
          <w:rFonts w:eastAsia="Times New Roman CYR" w:cs="Times New Roman"/>
          <w:color w:val="000000"/>
          <w:shd w:fill="FFFFFF" w:val="clear"/>
          <w:lang w:val="uk-UA" w:eastAsia="ar-SA"/>
        </w:rPr>
        <w:t xml:space="preserve"> осіб в указах Президента про  надання/скасування  громадянства; виявлено та усунено </w:t>
      </w:r>
      <w:r>
        <w:rPr>
          <w:rFonts w:eastAsia="Times New Roman CYR" w:cs="Times New Roman"/>
          <w:b/>
          <w:bCs/>
          <w:color w:val="000000"/>
          <w:shd w:fill="FFFFFF" w:val="clear"/>
          <w:lang w:val="uk-UA" w:eastAsia="ar-SA"/>
        </w:rPr>
        <w:t>8</w:t>
      </w:r>
      <w:r>
        <w:rPr>
          <w:rFonts w:eastAsia="Times New Roman CYR" w:cs="Times New Roman"/>
          <w:color w:val="000000"/>
          <w:shd w:fill="FFFFFF" w:val="clear"/>
          <w:lang w:val="uk-UA" w:eastAsia="ar-SA"/>
        </w:rPr>
        <w:t xml:space="preserve"> кратних включень осіб в базі даних Реєстру; проведено </w:t>
      </w:r>
      <w:r>
        <w:rPr>
          <w:rFonts w:eastAsia="Times New Roman CYR" w:cs="Times New Roman"/>
          <w:b/>
          <w:bCs/>
          <w:color w:val="000000"/>
          <w:shd w:fill="FFFFFF" w:val="clear"/>
          <w:lang w:val="uk-UA" w:eastAsia="ar-SA"/>
        </w:rPr>
        <w:t>303</w:t>
      </w:r>
      <w:r>
        <w:rPr>
          <w:rFonts w:eastAsia="Times New Roman CYR" w:cs="Times New Roman"/>
          <w:color w:val="000000"/>
          <w:shd w:fill="FFFFFF" w:val="clear"/>
          <w:lang w:val="uk-UA" w:eastAsia="ar-SA"/>
        </w:rPr>
        <w:t xml:space="preserve"> наказ</w:t>
      </w:r>
      <w:r>
        <w:rPr>
          <w:rFonts w:eastAsia="Times New Roman CYR" w:cs="Times New Roman"/>
          <w:color w:val="000000"/>
          <w:kern w:val="2"/>
          <w:sz w:val="24"/>
          <w:szCs w:val="24"/>
          <w:shd w:fill="FFFFFF" w:val="clear"/>
          <w:lang w:val="uk-UA" w:eastAsia="ar-SA" w:bidi="hi-IN"/>
        </w:rPr>
        <w:t>и</w:t>
      </w:r>
      <w:r>
        <w:rPr>
          <w:rFonts w:eastAsia="Times New Roman CYR" w:cs="Times New Roman"/>
          <w:color w:val="000000"/>
          <w:shd w:fill="FFFFFF" w:val="clear"/>
          <w:lang w:val="uk-UA" w:eastAsia="ar-SA"/>
        </w:rPr>
        <w:t xml:space="preserve"> керівника відділу в електронному вигляді; знищено дані Реєстру щодо </w:t>
      </w:r>
      <w:r>
        <w:rPr>
          <w:rFonts w:eastAsia="Times New Roman CYR" w:cs="Times New Roman"/>
          <w:b/>
          <w:bCs/>
          <w:color w:val="000000"/>
          <w:shd w:fill="FFFFFF" w:val="clear"/>
          <w:lang w:val="uk-UA" w:eastAsia="ar-SA"/>
        </w:rPr>
        <w:t>553</w:t>
      </w:r>
      <w:r>
        <w:rPr>
          <w:rFonts w:eastAsia="Times New Roman CYR" w:cs="Times New Roman"/>
          <w:color w:val="000000"/>
          <w:shd w:fill="FFFFFF" w:val="clear"/>
          <w:lang w:val="uk-UA" w:eastAsia="ar-SA"/>
        </w:rPr>
        <w:t xml:space="preserve"> виборців, термін зберігання яких минув; </w:t>
      </w:r>
      <w:r>
        <w:rPr/>
        <w:t>виконано поточні та періодичні заходи щодо комплексної системи захисту інформації.</w:t>
      </w:r>
    </w:p>
    <w:p>
      <w:pPr>
        <w:pStyle w:val="Standard"/>
        <w:rPr/>
      </w:pPr>
      <w:r>
        <w:rPr/>
        <w:t>Також відділ щоденно взаємодіє з іншими відділами ведення, відділом адміністрування, розпорядником реєстру та суб’єктами подання відомостей періодичного поновлення з питань ведення та функціонування ДРВ з метою дотримання повноти та коректності бази даних.</w:t>
      </w:r>
    </w:p>
    <w:p>
      <w:pPr>
        <w:pStyle w:val="Standard"/>
        <w:rPr/>
      </w:pPr>
      <w:r>
        <w:rPr>
          <w:rFonts w:eastAsia="Times New Roman CYR" w:cs="Times New Roman"/>
          <w:color w:val="000000"/>
          <w:shd w:fill="FFFFFF" w:val="clear"/>
          <w:lang w:val="uk-UA" w:eastAsia="ar-SA"/>
        </w:rPr>
        <w:t xml:space="preserve">Відповідно до щомісячного оцінювання ЦВК за звітній період відділ шестикратно входив до трійки лідерів по Херсонській області за показниками роботи, </w:t>
      </w:r>
      <w:r>
        <w:rPr>
          <w:rFonts w:eastAsia="Times New Roman CYR" w:cs="Times New Roman"/>
          <w:bCs/>
          <w:color w:val="000000"/>
          <w:shd w:fill="FFFFFF" w:val="clear"/>
          <w:lang w:val="uk-UA" w:eastAsia="ar-SA"/>
        </w:rPr>
        <w:t>тричі</w:t>
      </w:r>
      <w:r>
        <w:rPr>
          <w:rFonts w:eastAsia="Times New Roman CYR" w:cs="Times New Roman"/>
          <w:color w:val="000000"/>
          <w:shd w:fill="FFFFFF" w:val="clear"/>
          <w:lang w:val="uk-UA" w:eastAsia="ar-SA"/>
        </w:rPr>
        <w:t xml:space="preserve"> очолюючи список. </w:t>
      </w:r>
    </w:p>
    <w:p>
      <w:pPr>
        <w:pStyle w:val="Standard"/>
        <w:rPr/>
      </w:pPr>
      <w:r>
        <w:rPr>
          <w:rFonts w:eastAsia="Times New Roman CYR" w:cs="Times New Roman"/>
          <w:color w:val="000000"/>
          <w:shd w:fill="FFFFFF" w:val="clear"/>
          <w:lang w:val="uk-UA" w:eastAsia="ar-SA"/>
        </w:rPr>
        <w:t xml:space="preserve">Станом на </w:t>
      </w:r>
      <w:r>
        <w:rPr>
          <w:rFonts w:eastAsia="Times New Roman CYR" w:cs="Times New Roman"/>
          <w:bCs/>
          <w:color w:val="000000"/>
          <w:shd w:fill="FFFFFF" w:val="clear"/>
          <w:lang w:val="uk-UA" w:eastAsia="ar-SA"/>
        </w:rPr>
        <w:t>03.11.2021</w:t>
      </w:r>
      <w:r>
        <w:rPr>
          <w:rFonts w:eastAsia="Times New Roman CYR" w:cs="Times New Roman"/>
          <w:color w:val="000000"/>
          <w:shd w:fill="FFFFFF" w:val="clear"/>
          <w:lang w:val="uk-UA" w:eastAsia="ar-SA"/>
        </w:rPr>
        <w:t xml:space="preserve"> на території Каховської ОТГ обліковується </w:t>
      </w:r>
      <w:r>
        <w:rPr>
          <w:rFonts w:eastAsia="Times New Roman CYR" w:cs="Times New Roman"/>
          <w:b/>
          <w:bCs/>
          <w:color w:val="000000"/>
          <w:shd w:fill="FFFFFF" w:val="clear"/>
          <w:lang w:val="uk-UA" w:eastAsia="ar-SA"/>
        </w:rPr>
        <w:t>34545</w:t>
      </w:r>
      <w:r>
        <w:rPr>
          <w:rFonts w:eastAsia="Times New Roman CYR" w:cs="Times New Roman"/>
          <w:color w:val="000000"/>
          <w:shd w:fill="FFFFFF" w:val="clear"/>
          <w:lang w:val="uk-UA" w:eastAsia="ar-SA"/>
        </w:rPr>
        <w:t xml:space="preserve"> виборців.</w:t>
      </w:r>
    </w:p>
    <w:p>
      <w:pPr>
        <w:pStyle w:val="Standard"/>
        <w:rPr>
          <w:rFonts w:eastAsia="Times New Roman CYR" w:cs="Times New Roman"/>
          <w:color w:val="000000"/>
          <w:highlight w:val="white"/>
          <w:lang w:val="uk-UA" w:eastAsia="ar-SA"/>
        </w:rPr>
      </w:pPr>
      <w:r>
        <w:rPr>
          <w:rFonts w:eastAsia="Times New Roman CYR" w:cs="Times New Roman"/>
          <w:color w:val="000000"/>
          <w:highlight w:val="white"/>
          <w:lang w:val="uk-UA" w:eastAsia="ar-SA"/>
        </w:rPr>
      </w:r>
    </w:p>
    <w:p>
      <w:pPr>
        <w:pStyle w:val="Standard"/>
        <w:jc w:val="center"/>
        <w:rPr>
          <w:b/>
          <w:b/>
          <w:bCs/>
        </w:rPr>
      </w:pPr>
      <w:r>
        <w:rPr>
          <w:b/>
          <w:bCs/>
        </w:rPr>
        <w:t>РЕЄСТРАЦІЯ МІСЦЯ ПРОЖИВАННЯ ОСІБ</w:t>
      </w:r>
    </w:p>
    <w:p>
      <w:pPr>
        <w:pStyle w:val="Standard"/>
        <w:rPr/>
      </w:pPr>
      <w:r>
        <w:rPr/>
        <w:t>Протягом звітного періоду відділом надано 11 149 послуг з різних питань, що на 21,3% більше, аніж за аналогічний період попереднього року. Так, зареєстровано місце проживання 1186 осіб, 1828 осіб знято з реєстрації місця проживання, оформлено та видано 6216 довідок про реєстрацію місця проживання осіб, оформлено та видано 1919 довідок про зареєстрованих в приміщенні осіб, підготовлено на запити судів, виконавчої служби, поліції та ін. інформації щодо 1370 осіб.</w:t>
      </w:r>
    </w:p>
    <w:p>
      <w:pPr>
        <w:pStyle w:val="Standard"/>
        <w:rPr>
          <w:rFonts w:eastAsia="Times New Roman CYR" w:cs="Times New Roman"/>
          <w:color w:val="000000"/>
          <w:highlight w:val="white"/>
          <w:lang w:val="uk-UA" w:eastAsia="ar-SA"/>
        </w:rPr>
      </w:pPr>
      <w:r>
        <w:rPr>
          <w:rFonts w:eastAsia="Times New Roman CYR" w:cs="Times New Roman"/>
          <w:color w:val="000000"/>
          <w:highlight w:val="white"/>
          <w:lang w:val="uk-UA" w:eastAsia="ar-SA"/>
        </w:rPr>
      </w:r>
    </w:p>
    <w:p>
      <w:pPr>
        <w:pStyle w:val="Standard"/>
        <w:jc w:val="center"/>
        <w:rPr>
          <w:b/>
          <w:b/>
          <w:bCs/>
        </w:rPr>
      </w:pPr>
      <w:r>
        <w:rPr>
          <w:b/>
          <w:bCs/>
        </w:rPr>
        <w:t>АДМІНІСТРАТИВНА КОМІСІЯ</w:t>
      </w:r>
    </w:p>
    <w:p>
      <w:pPr>
        <w:pStyle w:val="Standard"/>
        <w:rPr/>
      </w:pPr>
      <w:r>
        <w:rPr>
          <w:rFonts w:eastAsia="Times New Roman CYR" w:cs="Times New Roman"/>
          <w:color w:val="000000"/>
          <w:shd w:fill="FFFFFF" w:val="clear"/>
          <w:lang w:val="uk-UA" w:eastAsia="ar-SA"/>
        </w:rPr>
        <w:t xml:space="preserve">Впродовж листопада 2020-листопада 2021р  підготовлено та проведено </w:t>
      </w:r>
      <w:r>
        <w:rPr>
          <w:rFonts w:eastAsia="Times New Roman CYR" w:cs="Times New Roman"/>
          <w:color w:val="000000"/>
          <w:kern w:val="2"/>
          <w:sz w:val="24"/>
          <w:szCs w:val="24"/>
          <w:shd w:fill="FFFFFF" w:val="clear"/>
          <w:lang w:val="uk-UA" w:eastAsia="ar-SA" w:bidi="hi-IN"/>
        </w:rPr>
        <w:t>24</w:t>
      </w:r>
      <w:r>
        <w:rPr>
          <w:rFonts w:eastAsia="Times New Roman CYR" w:cs="Times New Roman"/>
          <w:color w:val="000000"/>
          <w:shd w:fill="FFFFFF" w:val="clear"/>
          <w:lang w:val="uk-UA" w:eastAsia="ar-SA"/>
        </w:rPr>
        <w:t xml:space="preserve"> засідан</w:t>
      </w:r>
      <w:r>
        <w:rPr>
          <w:rFonts w:eastAsia="Times New Roman CYR" w:cs="Times New Roman"/>
          <w:color w:val="000000"/>
          <w:kern w:val="2"/>
          <w:sz w:val="24"/>
          <w:szCs w:val="24"/>
          <w:shd w:fill="FFFFFF" w:val="clear"/>
          <w:lang w:val="uk-UA" w:eastAsia="ar-SA" w:bidi="hi-IN"/>
        </w:rPr>
        <w:t>ня</w:t>
      </w:r>
      <w:r>
        <w:rPr>
          <w:rFonts w:eastAsia="Times New Roman CYR" w:cs="Times New Roman"/>
          <w:color w:val="000000"/>
          <w:shd w:fill="FFFFFF" w:val="clear"/>
          <w:lang w:val="uk-UA" w:eastAsia="ar-SA"/>
        </w:rPr>
        <w:t xml:space="preserve"> адміністративної комісії (за аналогічний період 2020р. - 22), розглянуто протоколів про адміністративні правопорушення – 2</w:t>
      </w:r>
      <w:r>
        <w:rPr>
          <w:rFonts w:eastAsia="Times New Roman CYR" w:cs="Times New Roman"/>
          <w:color w:val="000000"/>
          <w:kern w:val="2"/>
          <w:sz w:val="24"/>
          <w:szCs w:val="24"/>
          <w:shd w:fill="FFFFFF" w:val="clear"/>
          <w:lang w:val="uk-UA" w:eastAsia="ar-SA" w:bidi="hi-IN"/>
        </w:rPr>
        <w:t xml:space="preserve">60 </w:t>
      </w:r>
      <w:r>
        <w:rPr>
          <w:rFonts w:eastAsia="Times New Roman CYR" w:cs="Times New Roman"/>
          <w:color w:val="000000"/>
          <w:shd w:fill="FFFFFF" w:val="clear"/>
          <w:lang w:val="uk-UA" w:eastAsia="ar-SA"/>
        </w:rPr>
        <w:t xml:space="preserve">(у 2020р. -147 протоколів), сума сплачених штрафів, що надійшли до міського бюджету </w:t>
      </w:r>
      <w:r>
        <w:rPr>
          <w:rFonts w:eastAsia="Noto Sans CJK SC Regular" w:cs="FreeSans"/>
          <w:color w:val="auto"/>
          <w:kern w:val="2"/>
          <w:sz w:val="24"/>
          <w:szCs w:val="24"/>
          <w:lang w:val="uk-UA" w:eastAsia="zh-CN" w:bidi="hi-IN"/>
        </w:rPr>
        <w:t>116 674</w:t>
      </w:r>
      <w:r>
        <w:rPr>
          <w:lang w:val="uk-UA"/>
        </w:rPr>
        <w:t xml:space="preserve"> грн. (у 2020р. -  </w:t>
      </w:r>
      <w:r>
        <w:rPr/>
        <w:t>17 784</w:t>
      </w:r>
      <w:r>
        <w:rPr>
          <w:lang w:val="uk-UA"/>
        </w:rPr>
        <w:t>грн.).</w:t>
      </w:r>
    </w:p>
    <w:p>
      <w:pPr>
        <w:pStyle w:val="Standard"/>
        <w:ind w:hanging="0"/>
        <w:rPr/>
      </w:pPr>
      <w:r>
        <w:rPr/>
        <w:t>_______________________________________________________________________________</w:t>
      </w:r>
    </w:p>
    <w:p>
      <w:pPr>
        <w:pStyle w:val="Standard"/>
        <w:rPr>
          <w:rFonts w:ascii="Liberation Serif" w:hAnsi="Liberation Serif"/>
          <w:sz w:val="24"/>
          <w:szCs w:val="24"/>
        </w:rPr>
      </w:pPr>
      <w:r>
        <w:rPr>
          <w:sz w:val="24"/>
          <w:szCs w:val="24"/>
          <w:lang w:val="uk-UA"/>
        </w:rPr>
        <w:t xml:space="preserve">Звітуючи про роботу за перший рік діяльності виконавчих органів ради </w:t>
      </w:r>
      <w:r>
        <w:rPr>
          <w:sz w:val="24"/>
          <w:szCs w:val="24"/>
        </w:rPr>
        <w:t>VIII</w:t>
      </w:r>
      <w:r>
        <w:rPr>
          <w:sz w:val="24"/>
          <w:szCs w:val="24"/>
          <w:lang w:val="uk-UA"/>
        </w:rPr>
        <w:t xml:space="preserve"> скликання, хочу подякувати всім, хто разом з міською владою сумлінно працював над вирішенням поставлених завдань – це депутати, члени виконкому міської ради, колективи комунальних підприємств, представники громадськості, всі ті, хто прикладав свої зусилля для того, щоб наше місто було кращим. Кожен із нас є частинкою громади. І тому усвідомлюю і наголошую, що весь позитив, якого вдалося досягти, – це наші спільні здобутки. </w:t>
      </w:r>
      <w:r>
        <w:rPr>
          <w:rFonts w:cs="Times New Roman"/>
          <w:sz w:val="24"/>
          <w:szCs w:val="24"/>
          <w:lang w:val="uk-UA"/>
        </w:rPr>
        <w:t>На результат повинні працювати всі, хто має знання та ідеї, досвід та ресурс: галузеві фахівці, бізнесмени, підприємці, науковці, молодь.</w:t>
      </w:r>
    </w:p>
    <w:p>
      <w:pPr>
        <w:pStyle w:val="Standard"/>
        <w:rPr>
          <w:rFonts w:ascii="Liberation Serif" w:hAnsi="Liberation Serif"/>
          <w:sz w:val="24"/>
          <w:szCs w:val="24"/>
        </w:rPr>
      </w:pPr>
      <w:r>
        <w:rPr>
          <w:sz w:val="24"/>
          <w:szCs w:val="24"/>
          <w:lang w:val="ru-RU"/>
        </w:rPr>
        <w:t>Разом з тим і не вирішені питання, яких ще, на жаль, вистачає, – теж спільні. Хто не працює – той не має проблем. Я ж постійно звіряю свої кроки, свої дії з громадою, яка мене обрала.</w:t>
      </w:r>
      <w:r>
        <w:rPr>
          <w:rFonts w:cs="Times New Roman"/>
          <w:sz w:val="24"/>
          <w:szCs w:val="24"/>
          <w:lang w:val="uk-UA"/>
        </w:rPr>
        <w:t xml:space="preserve"> </w:t>
      </w:r>
    </w:p>
    <w:p>
      <w:pPr>
        <w:pStyle w:val="Standard"/>
        <w:rPr>
          <w:rFonts w:ascii="Liberation Serif" w:hAnsi="Liberation Serif"/>
          <w:sz w:val="24"/>
          <w:szCs w:val="24"/>
        </w:rPr>
      </w:pPr>
      <w:r>
        <w:rPr>
          <w:sz w:val="24"/>
          <w:szCs w:val="24"/>
        </w:rPr>
      </w:r>
    </w:p>
    <w:p>
      <w:pPr>
        <w:pStyle w:val="Standard"/>
        <w:rPr>
          <w:rFonts w:ascii="Liberation Serif" w:hAnsi="Liberation Serif"/>
          <w:sz w:val="24"/>
          <w:szCs w:val="24"/>
        </w:rPr>
      </w:pPr>
      <w:r>
        <w:rPr>
          <w:sz w:val="24"/>
          <w:szCs w:val="24"/>
        </w:rPr>
      </w:r>
    </w:p>
    <w:p>
      <w:pPr>
        <w:pStyle w:val="Standard"/>
        <w:rPr>
          <w:rFonts w:ascii="Liberation Serif" w:hAnsi="Liberation Serif"/>
          <w:sz w:val="24"/>
          <w:szCs w:val="24"/>
        </w:rPr>
      </w:pPr>
      <w:r>
        <w:rPr/>
        <w:t>Міський голова</w:t>
        <w:tab/>
        <w:tab/>
        <w:tab/>
        <w:tab/>
        <w:tab/>
        <w:tab/>
        <w:t>Віталій НЕМЕРЕЦЬ</w:t>
      </w:r>
    </w:p>
    <w:p>
      <w:pPr>
        <w:pStyle w:val="Standard"/>
        <w:rPr>
          <w:rFonts w:cs="Times New Roman"/>
          <w:lang w:val="uk-UA"/>
        </w:rPr>
      </w:pPr>
      <w:r>
        <w:rPr/>
      </w:r>
    </w:p>
    <w:sectPr>
      <w:headerReference w:type="default" r:id="rId19"/>
      <w:type w:val="nextPage"/>
      <w:pgSz w:w="11906" w:h="16838"/>
      <w:pgMar w:left="1768" w:right="551" w:header="720" w:top="1279"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Times New Roman">
    <w:charset w:val="01"/>
    <w:family w:val="roman"/>
    <w:pitch w:val="variable"/>
  </w:font>
  <w:font w:name="Liberation Sans">
    <w:altName w:val="Arial"/>
    <w:charset w:val="01"/>
    <w:family w:val="roman"/>
    <w:pitch w:val="variable"/>
  </w:font>
  <w:font w:name="Times New Roman">
    <w:charset w:val="01"/>
    <w:family w:val="auto"/>
    <w:pitch w:val="default"/>
  </w:font>
  <w:font w:name="Courier New">
    <w:charset w:val="01"/>
    <w:family w:val="auto"/>
    <w:pitch w:val="default"/>
  </w:font>
  <w:font w:name="Wingdings">
    <w:charset w:val="02"/>
    <w:family w:val="auto"/>
    <w:pitch w:val="default"/>
  </w:font>
  <w:font w:name="Symbol">
    <w:charset w:val="02"/>
    <w:family w:val="auto"/>
    <w:pitch w:val="default"/>
  </w:font>
  <w:font w:name="Calibri">
    <w:charset w:val="01"/>
    <w:family w:val="auto"/>
    <w:pitch w:val="default"/>
  </w:font>
  <w:font w:name="inherit">
    <w:charset w:val="01"/>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7"/>
      <w:jc w:val="right"/>
      <w:rPr/>
    </w:pPr>
    <w:r>
      <w:rPr>
        <w:rFonts w:eastAsia="Times New Roman" w:cs="Times New Roman"/>
        <w:color w:val="auto"/>
        <w:kern w:val="2"/>
        <w:sz w:val="24"/>
        <w:szCs w:val="24"/>
        <w:lang w:val="en-US" w:eastAsia="zh-CN" w:bidi="hi-IN"/>
      </w:rPr>
      <w:fldChar w:fldCharType="begin"/>
    </w:r>
    <w:r>
      <w:rPr>
        <w:sz w:val="24"/>
        <w:kern w:val="2"/>
        <w:szCs w:val="24"/>
        <w:rFonts w:eastAsia="Times New Roman" w:cs="Times New Roman"/>
        <w:color w:val="auto"/>
        <w:lang w:val="en-US" w:eastAsia="zh-CN" w:bidi="hi-IN"/>
      </w:rPr>
      <w:instrText> PAGE </w:instrText>
    </w:r>
    <w:r>
      <w:rPr>
        <w:sz w:val="24"/>
        <w:kern w:val="2"/>
        <w:szCs w:val="24"/>
        <w:rFonts w:eastAsia="Times New Roman" w:cs="Times New Roman"/>
        <w:color w:val="auto"/>
        <w:lang w:val="en-US" w:eastAsia="zh-CN" w:bidi="hi-IN"/>
      </w:rPr>
      <w:fldChar w:fldCharType="separate"/>
    </w:r>
    <w:r>
      <w:rPr>
        <w:sz w:val="24"/>
        <w:kern w:val="2"/>
        <w:szCs w:val="24"/>
        <w:rFonts w:eastAsia="Times New Roman" w:cs="Times New Roman"/>
        <w:color w:val="auto"/>
        <w:lang w:val="en-US" w:eastAsia="zh-CN" w:bidi="hi-IN"/>
      </w:rPr>
      <w:t>65</w:t>
    </w:r>
    <w:r>
      <w:rPr>
        <w:sz w:val="24"/>
        <w:kern w:val="2"/>
        <w:szCs w:val="24"/>
        <w:rFonts w:eastAsia="Times New Roman" w:cs="Times New Roman"/>
        <w:color w:val="auto"/>
        <w:lang w:val="en-US" w:eastAsia="zh-CN" w:bidi="hi-IN"/>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numFmt w:val="bullet"/>
      <w:lvlText w:val="-"/>
      <w:lvlJc w:val="left"/>
      <w:pPr>
        <w:tabs>
          <w:tab w:val="num" w:pos="0"/>
        </w:tabs>
        <w:ind w:left="1860" w:hanging="1140"/>
      </w:pPr>
      <w:rPr>
        <w:rFonts w:ascii="Times New Roman" w:hAnsi="Times New Roman" w:cs="Times New Roman" w:hint="default"/>
      </w:rPr>
    </w:lvl>
    <w:lvl w:ilvl="1">
      <w:start w:val="0"/>
      <w:numFmt w:val="bullet"/>
      <w:lvlText w:val="o"/>
      <w:lvlJc w:val="left"/>
      <w:pPr>
        <w:tabs>
          <w:tab w:val="num" w:pos="0"/>
        </w:tabs>
        <w:ind w:left="1800" w:hanging="360"/>
      </w:pPr>
      <w:rPr>
        <w:rFonts w:ascii="Courier New" w:hAnsi="Courier New" w:cs="Courier New" w:hint="default"/>
      </w:rPr>
    </w:lvl>
    <w:lvl w:ilvl="2">
      <w:start w:val="0"/>
      <w:numFmt w:val="bullet"/>
      <w:lvlText w:val=""/>
      <w:lvlJc w:val="left"/>
      <w:pPr>
        <w:tabs>
          <w:tab w:val="num" w:pos="0"/>
        </w:tabs>
        <w:ind w:left="2520" w:hanging="360"/>
      </w:pPr>
      <w:rPr>
        <w:rFonts w:ascii="Wingdings" w:hAnsi="Wingdings" w:cs="Wingdings" w:hint="default"/>
      </w:rPr>
    </w:lvl>
    <w:lvl w:ilvl="3">
      <w:start w:val="0"/>
      <w:numFmt w:val="bullet"/>
      <w:lvlText w:val=""/>
      <w:lvlJc w:val="left"/>
      <w:pPr>
        <w:tabs>
          <w:tab w:val="num" w:pos="0"/>
        </w:tabs>
        <w:ind w:left="3240" w:hanging="360"/>
      </w:pPr>
      <w:rPr>
        <w:rFonts w:ascii="Symbol" w:hAnsi="Symbol" w:cs="Symbol" w:hint="default"/>
      </w:rPr>
    </w:lvl>
    <w:lvl w:ilvl="4">
      <w:start w:val="0"/>
      <w:numFmt w:val="bullet"/>
      <w:lvlText w:val="o"/>
      <w:lvlJc w:val="left"/>
      <w:pPr>
        <w:tabs>
          <w:tab w:val="num" w:pos="0"/>
        </w:tabs>
        <w:ind w:left="3960" w:hanging="360"/>
      </w:pPr>
      <w:rPr>
        <w:rFonts w:ascii="Courier New" w:hAnsi="Courier New" w:cs="Courier New" w:hint="default"/>
      </w:rPr>
    </w:lvl>
    <w:lvl w:ilvl="5">
      <w:start w:val="0"/>
      <w:numFmt w:val="bullet"/>
      <w:lvlText w:val=""/>
      <w:lvlJc w:val="left"/>
      <w:pPr>
        <w:tabs>
          <w:tab w:val="num" w:pos="0"/>
        </w:tabs>
        <w:ind w:left="4680" w:hanging="360"/>
      </w:pPr>
      <w:rPr>
        <w:rFonts w:ascii="Wingdings" w:hAnsi="Wingdings" w:cs="Wingdings" w:hint="default"/>
      </w:rPr>
    </w:lvl>
    <w:lvl w:ilvl="6">
      <w:start w:val="0"/>
      <w:numFmt w:val="bullet"/>
      <w:lvlText w:val=""/>
      <w:lvlJc w:val="left"/>
      <w:pPr>
        <w:tabs>
          <w:tab w:val="num" w:pos="0"/>
        </w:tabs>
        <w:ind w:left="5400" w:hanging="360"/>
      </w:pPr>
      <w:rPr>
        <w:rFonts w:ascii="Symbol" w:hAnsi="Symbol" w:cs="Symbol" w:hint="default"/>
      </w:rPr>
    </w:lvl>
    <w:lvl w:ilvl="7">
      <w:start w:val="0"/>
      <w:numFmt w:val="bullet"/>
      <w:lvlText w:val="o"/>
      <w:lvlJc w:val="left"/>
      <w:pPr>
        <w:tabs>
          <w:tab w:val="num" w:pos="0"/>
        </w:tabs>
        <w:ind w:left="6120" w:hanging="360"/>
      </w:pPr>
      <w:rPr>
        <w:rFonts w:ascii="Courier New" w:hAnsi="Courier New" w:cs="Courier New" w:hint="default"/>
      </w:rPr>
    </w:lvl>
    <w:lvl w:ilvl="8">
      <w:start w:val="0"/>
      <w:numFmt w:val="bullet"/>
      <w:lvlText w:val=""/>
      <w:lvlJc w:val="left"/>
      <w:pPr>
        <w:tabs>
          <w:tab w:val="num" w:pos="0"/>
        </w:tabs>
        <w:ind w:left="6840" w:hanging="360"/>
      </w:pPr>
      <w:rPr>
        <w:rFonts w:ascii="Wingdings" w:hAnsi="Wingdings" w:cs="Wingdings" w:hint="default"/>
      </w:rPr>
    </w:lvl>
  </w:abstractNum>
  <w:abstractNum w:abstractNumId="2">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3">
    <w:lvl w:ilvl="0">
      <w:numFmt w:val="bullet"/>
      <w:lvlText w:val=""/>
      <w:lvlJc w:val="left"/>
      <w:pPr>
        <w:tabs>
          <w:tab w:val="num" w:pos="0"/>
        </w:tabs>
        <w:ind w:left="36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4">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5">
    <w:lvl w:ilvl="0">
      <w:numFmt w:val="bullet"/>
      <w:lvlText w:val=""/>
      <w:lvlJc w:val="left"/>
      <w:pPr>
        <w:tabs>
          <w:tab w:val="num" w:pos="0"/>
        </w:tabs>
        <w:ind w:left="644" w:hanging="360"/>
      </w:pPr>
      <w:rPr>
        <w:rFonts w:ascii="Symbol" w:hAnsi="Symbol" w:cs="Symbol" w:hint="default"/>
      </w:rPr>
    </w:lvl>
    <w:lvl w:ilvl="1">
      <w:start w:val="0"/>
      <w:numFmt w:val="bullet"/>
      <w:lvlText w:val="o"/>
      <w:lvlJc w:val="left"/>
      <w:pPr>
        <w:tabs>
          <w:tab w:val="num" w:pos="0"/>
        </w:tabs>
        <w:ind w:left="1364" w:hanging="360"/>
      </w:pPr>
      <w:rPr>
        <w:rFonts w:ascii="Courier New" w:hAnsi="Courier New" w:cs="Courier New" w:hint="default"/>
      </w:rPr>
    </w:lvl>
    <w:lvl w:ilvl="2">
      <w:start w:val="0"/>
      <w:numFmt w:val="bullet"/>
      <w:lvlText w:val=""/>
      <w:lvlJc w:val="left"/>
      <w:pPr>
        <w:tabs>
          <w:tab w:val="num" w:pos="0"/>
        </w:tabs>
        <w:ind w:left="2084" w:hanging="360"/>
      </w:pPr>
      <w:rPr>
        <w:rFonts w:ascii="Wingdings" w:hAnsi="Wingdings" w:cs="Wingdings" w:hint="default"/>
      </w:rPr>
    </w:lvl>
    <w:lvl w:ilvl="3">
      <w:start w:val="0"/>
      <w:numFmt w:val="bullet"/>
      <w:lvlText w:val=""/>
      <w:lvlJc w:val="left"/>
      <w:pPr>
        <w:tabs>
          <w:tab w:val="num" w:pos="0"/>
        </w:tabs>
        <w:ind w:left="2804" w:hanging="360"/>
      </w:pPr>
      <w:rPr>
        <w:rFonts w:ascii="Symbol" w:hAnsi="Symbol" w:cs="Symbol" w:hint="default"/>
      </w:rPr>
    </w:lvl>
    <w:lvl w:ilvl="4">
      <w:start w:val="0"/>
      <w:numFmt w:val="bullet"/>
      <w:lvlText w:val="o"/>
      <w:lvlJc w:val="left"/>
      <w:pPr>
        <w:tabs>
          <w:tab w:val="num" w:pos="0"/>
        </w:tabs>
        <w:ind w:left="3524" w:hanging="360"/>
      </w:pPr>
      <w:rPr>
        <w:rFonts w:ascii="Courier New" w:hAnsi="Courier New" w:cs="Courier New" w:hint="default"/>
      </w:rPr>
    </w:lvl>
    <w:lvl w:ilvl="5">
      <w:start w:val="0"/>
      <w:numFmt w:val="bullet"/>
      <w:lvlText w:val=""/>
      <w:lvlJc w:val="left"/>
      <w:pPr>
        <w:tabs>
          <w:tab w:val="num" w:pos="0"/>
        </w:tabs>
        <w:ind w:left="4244" w:hanging="360"/>
      </w:pPr>
      <w:rPr>
        <w:rFonts w:ascii="Wingdings" w:hAnsi="Wingdings" w:cs="Wingdings" w:hint="default"/>
      </w:rPr>
    </w:lvl>
    <w:lvl w:ilvl="6">
      <w:start w:val="0"/>
      <w:numFmt w:val="bullet"/>
      <w:lvlText w:val=""/>
      <w:lvlJc w:val="left"/>
      <w:pPr>
        <w:tabs>
          <w:tab w:val="num" w:pos="0"/>
        </w:tabs>
        <w:ind w:left="4964" w:hanging="360"/>
      </w:pPr>
      <w:rPr>
        <w:rFonts w:ascii="Symbol" w:hAnsi="Symbol" w:cs="Symbol" w:hint="default"/>
      </w:rPr>
    </w:lvl>
    <w:lvl w:ilvl="7">
      <w:start w:val="0"/>
      <w:numFmt w:val="bullet"/>
      <w:lvlText w:val="o"/>
      <w:lvlJc w:val="left"/>
      <w:pPr>
        <w:tabs>
          <w:tab w:val="num" w:pos="0"/>
        </w:tabs>
        <w:ind w:left="5684" w:hanging="360"/>
      </w:pPr>
      <w:rPr>
        <w:rFonts w:ascii="Courier New" w:hAnsi="Courier New" w:cs="Courier New" w:hint="default"/>
      </w:rPr>
    </w:lvl>
    <w:lvl w:ilvl="8">
      <w:start w:val="0"/>
      <w:numFmt w:val="bullet"/>
      <w:lvlText w:val=""/>
      <w:lvlJc w:val="left"/>
      <w:pPr>
        <w:tabs>
          <w:tab w:val="num" w:pos="0"/>
        </w:tabs>
        <w:ind w:left="6404" w:hanging="360"/>
      </w:pPr>
      <w:rPr>
        <w:rFonts w:ascii="Wingdings" w:hAnsi="Wingdings" w:cs="Wingdings" w:hint="default"/>
      </w:rPr>
    </w:lvl>
  </w:abstractNum>
  <w:abstractNum w:abstractNumId="6">
    <w:lvl w:ilvl="0">
      <w:numFmt w:val="bullet"/>
      <w:lvlText w:val="-"/>
      <w:lvlJc w:val="left"/>
      <w:pPr>
        <w:tabs>
          <w:tab w:val="num" w:pos="0"/>
        </w:tabs>
        <w:ind w:left="720" w:hanging="360"/>
      </w:pPr>
      <w:rPr>
        <w:rFonts w:ascii="Calibri" w:hAnsi="Calibri" w:cs="Calibri"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7">
    <w:lvl w:ilvl="0">
      <w:numFmt w:val="bullet"/>
      <w:lvlText w:val="-"/>
      <w:lvlJc w:val="left"/>
      <w:pPr>
        <w:tabs>
          <w:tab w:val="num" w:pos="0"/>
        </w:tabs>
        <w:ind w:left="420" w:hanging="360"/>
      </w:pPr>
      <w:rPr>
        <w:rFonts w:ascii="Times New Roman" w:hAnsi="Times New Roman" w:cs="Times New Roman" w:hint="default"/>
      </w:rPr>
    </w:lvl>
    <w:lvl w:ilvl="1">
      <w:start w:val="0"/>
      <w:numFmt w:val="bullet"/>
      <w:lvlText w:val="o"/>
      <w:lvlJc w:val="left"/>
      <w:pPr>
        <w:tabs>
          <w:tab w:val="num" w:pos="0"/>
        </w:tabs>
        <w:ind w:left="1140" w:hanging="360"/>
      </w:pPr>
      <w:rPr>
        <w:rFonts w:ascii="Courier New" w:hAnsi="Courier New" w:cs="Courier New" w:hint="default"/>
      </w:rPr>
    </w:lvl>
    <w:lvl w:ilvl="2">
      <w:start w:val="0"/>
      <w:numFmt w:val="bullet"/>
      <w:lvlText w:val=""/>
      <w:lvlJc w:val="left"/>
      <w:pPr>
        <w:tabs>
          <w:tab w:val="num" w:pos="0"/>
        </w:tabs>
        <w:ind w:left="1860" w:hanging="360"/>
      </w:pPr>
      <w:rPr>
        <w:rFonts w:ascii="Wingdings" w:hAnsi="Wingdings" w:cs="Wingdings" w:hint="default"/>
      </w:rPr>
    </w:lvl>
    <w:lvl w:ilvl="3">
      <w:start w:val="0"/>
      <w:numFmt w:val="bullet"/>
      <w:lvlText w:val=""/>
      <w:lvlJc w:val="left"/>
      <w:pPr>
        <w:tabs>
          <w:tab w:val="num" w:pos="0"/>
        </w:tabs>
        <w:ind w:left="2580" w:hanging="360"/>
      </w:pPr>
      <w:rPr>
        <w:rFonts w:ascii="Symbol" w:hAnsi="Symbol" w:cs="Symbol" w:hint="default"/>
      </w:rPr>
    </w:lvl>
    <w:lvl w:ilvl="4">
      <w:start w:val="0"/>
      <w:numFmt w:val="bullet"/>
      <w:lvlText w:val="o"/>
      <w:lvlJc w:val="left"/>
      <w:pPr>
        <w:tabs>
          <w:tab w:val="num" w:pos="0"/>
        </w:tabs>
        <w:ind w:left="3300" w:hanging="360"/>
      </w:pPr>
      <w:rPr>
        <w:rFonts w:ascii="Courier New" w:hAnsi="Courier New" w:cs="Courier New" w:hint="default"/>
      </w:rPr>
    </w:lvl>
    <w:lvl w:ilvl="5">
      <w:start w:val="0"/>
      <w:numFmt w:val="bullet"/>
      <w:lvlText w:val=""/>
      <w:lvlJc w:val="left"/>
      <w:pPr>
        <w:tabs>
          <w:tab w:val="num" w:pos="0"/>
        </w:tabs>
        <w:ind w:left="4020" w:hanging="360"/>
      </w:pPr>
      <w:rPr>
        <w:rFonts w:ascii="Wingdings" w:hAnsi="Wingdings" w:cs="Wingdings" w:hint="default"/>
      </w:rPr>
    </w:lvl>
    <w:lvl w:ilvl="6">
      <w:start w:val="0"/>
      <w:numFmt w:val="bullet"/>
      <w:lvlText w:val=""/>
      <w:lvlJc w:val="left"/>
      <w:pPr>
        <w:tabs>
          <w:tab w:val="num" w:pos="0"/>
        </w:tabs>
        <w:ind w:left="4740" w:hanging="360"/>
      </w:pPr>
      <w:rPr>
        <w:rFonts w:ascii="Symbol" w:hAnsi="Symbol" w:cs="Symbol" w:hint="default"/>
      </w:rPr>
    </w:lvl>
    <w:lvl w:ilvl="7">
      <w:start w:val="0"/>
      <w:numFmt w:val="bullet"/>
      <w:lvlText w:val="o"/>
      <w:lvlJc w:val="left"/>
      <w:pPr>
        <w:tabs>
          <w:tab w:val="num" w:pos="0"/>
        </w:tabs>
        <w:ind w:left="5460" w:hanging="360"/>
      </w:pPr>
      <w:rPr>
        <w:rFonts w:ascii="Courier New" w:hAnsi="Courier New" w:cs="Courier New" w:hint="default"/>
      </w:rPr>
    </w:lvl>
    <w:lvl w:ilvl="8">
      <w:start w:val="0"/>
      <w:numFmt w:val="bullet"/>
      <w:lvlText w:val=""/>
      <w:lvlJc w:val="left"/>
      <w:pPr>
        <w:tabs>
          <w:tab w:val="num" w:pos="0"/>
        </w:tabs>
        <w:ind w:left="6180" w:hanging="360"/>
      </w:pPr>
      <w:rPr>
        <w:rFonts w:ascii="Wingdings" w:hAnsi="Wingdings" w:cs="Wingdings" w:hint="default"/>
      </w:rPr>
    </w:lvl>
  </w:abstractNum>
  <w:abstractNum w:abstractNumId="8">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9">
    <w:lvl w:ilvl="0">
      <w:numFmt w:val="bullet"/>
      <w:lvlText w:val=""/>
      <w:lvlJc w:val="left"/>
      <w:pPr>
        <w:tabs>
          <w:tab w:val="num" w:pos="0"/>
        </w:tabs>
        <w:ind w:left="0" w:hanging="0"/>
      </w:pPr>
      <w:rPr>
        <w:rFonts w:ascii="Symbol" w:hAnsi="Symbol" w:cs="Symbol"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0">
    <w:lvl w:ilvl="0">
      <w:start w:val="2021"/>
      <w:numFmt w:val="bullet"/>
      <w:lvlText w:val="-"/>
      <w:lvlJc w:val="left"/>
      <w:pPr>
        <w:tabs>
          <w:tab w:val="num" w:pos="0"/>
        </w:tabs>
        <w:ind w:left="1068" w:hanging="360"/>
      </w:pPr>
      <w:rPr>
        <w:rFonts w:ascii="inherit" w:hAnsi="inherit" w:cs="inherit"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11">
    <w:lvl w:ilvl="0">
      <w:numFmt w:val="bullet"/>
      <w:lvlText w:val="-"/>
      <w:lvlJc w:val="left"/>
      <w:pPr>
        <w:tabs>
          <w:tab w:val="num" w:pos="0"/>
        </w:tabs>
        <w:ind w:left="1860" w:hanging="1140"/>
      </w:pPr>
      <w:rPr>
        <w:rFonts w:ascii="Times New Roman" w:hAnsi="Times New Roman" w:cs="Times New Roman" w:hint="default"/>
      </w:rPr>
    </w:lvl>
    <w:lvl w:ilvl="1">
      <w:start w:val="0"/>
      <w:numFmt w:val="bullet"/>
      <w:lvlText w:val="o"/>
      <w:lvlJc w:val="left"/>
      <w:pPr>
        <w:tabs>
          <w:tab w:val="num" w:pos="0"/>
        </w:tabs>
        <w:ind w:left="1800" w:hanging="360"/>
      </w:pPr>
      <w:rPr>
        <w:rFonts w:ascii="Courier New" w:hAnsi="Courier New" w:cs="Courier New" w:hint="default"/>
      </w:rPr>
    </w:lvl>
    <w:lvl w:ilvl="2">
      <w:start w:val="0"/>
      <w:numFmt w:val="bullet"/>
      <w:lvlText w:val=""/>
      <w:lvlJc w:val="left"/>
      <w:pPr>
        <w:tabs>
          <w:tab w:val="num" w:pos="0"/>
        </w:tabs>
        <w:ind w:left="2520" w:hanging="360"/>
      </w:pPr>
      <w:rPr>
        <w:rFonts w:ascii="Wingdings" w:hAnsi="Wingdings" w:cs="Wingdings" w:hint="default"/>
      </w:rPr>
    </w:lvl>
    <w:lvl w:ilvl="3">
      <w:start w:val="0"/>
      <w:numFmt w:val="bullet"/>
      <w:lvlText w:val=""/>
      <w:lvlJc w:val="left"/>
      <w:pPr>
        <w:tabs>
          <w:tab w:val="num" w:pos="0"/>
        </w:tabs>
        <w:ind w:left="3240" w:hanging="360"/>
      </w:pPr>
      <w:rPr>
        <w:rFonts w:ascii="Symbol" w:hAnsi="Symbol" w:cs="Symbol" w:hint="default"/>
      </w:rPr>
    </w:lvl>
    <w:lvl w:ilvl="4">
      <w:start w:val="0"/>
      <w:numFmt w:val="bullet"/>
      <w:lvlText w:val="o"/>
      <w:lvlJc w:val="left"/>
      <w:pPr>
        <w:tabs>
          <w:tab w:val="num" w:pos="0"/>
        </w:tabs>
        <w:ind w:left="3960" w:hanging="360"/>
      </w:pPr>
      <w:rPr>
        <w:rFonts w:ascii="Courier New" w:hAnsi="Courier New" w:cs="Courier New" w:hint="default"/>
      </w:rPr>
    </w:lvl>
    <w:lvl w:ilvl="5">
      <w:start w:val="0"/>
      <w:numFmt w:val="bullet"/>
      <w:lvlText w:val=""/>
      <w:lvlJc w:val="left"/>
      <w:pPr>
        <w:tabs>
          <w:tab w:val="num" w:pos="0"/>
        </w:tabs>
        <w:ind w:left="4680" w:hanging="360"/>
      </w:pPr>
      <w:rPr>
        <w:rFonts w:ascii="Wingdings" w:hAnsi="Wingdings" w:cs="Wingdings" w:hint="default"/>
      </w:rPr>
    </w:lvl>
    <w:lvl w:ilvl="6">
      <w:start w:val="0"/>
      <w:numFmt w:val="bullet"/>
      <w:lvlText w:val=""/>
      <w:lvlJc w:val="left"/>
      <w:pPr>
        <w:tabs>
          <w:tab w:val="num" w:pos="0"/>
        </w:tabs>
        <w:ind w:left="5400" w:hanging="360"/>
      </w:pPr>
      <w:rPr>
        <w:rFonts w:ascii="Symbol" w:hAnsi="Symbol" w:cs="Symbol" w:hint="default"/>
      </w:rPr>
    </w:lvl>
    <w:lvl w:ilvl="7">
      <w:start w:val="0"/>
      <w:numFmt w:val="bullet"/>
      <w:lvlText w:val="o"/>
      <w:lvlJc w:val="left"/>
      <w:pPr>
        <w:tabs>
          <w:tab w:val="num" w:pos="0"/>
        </w:tabs>
        <w:ind w:left="6120" w:hanging="360"/>
      </w:pPr>
      <w:rPr>
        <w:rFonts w:ascii="Courier New" w:hAnsi="Courier New" w:cs="Courier New" w:hint="default"/>
      </w:rPr>
    </w:lvl>
    <w:lvl w:ilvl="8">
      <w:start w:val="0"/>
      <w:numFmt w:val="bullet"/>
      <w:lvlText w:val=""/>
      <w:lvlJc w:val="left"/>
      <w:pPr>
        <w:tabs>
          <w:tab w:val="num" w:pos="0"/>
        </w:tabs>
        <w:ind w:left="6840" w:hanging="360"/>
      </w:pPr>
      <w:rPr>
        <w:rFonts w:ascii="Wingdings" w:hAnsi="Wingdings" w:cs="Wingdings" w:hint="default"/>
      </w:rPr>
    </w:lvl>
  </w:abstractNum>
  <w:abstractNum w:abstractNumId="12">
    <w:lvl w:ilvl="0">
      <w:numFmt w:val="bullet"/>
      <w:lvlText w:val="-"/>
      <w:lvlJc w:val="left"/>
      <w:pPr>
        <w:tabs>
          <w:tab w:val="num" w:pos="0"/>
        </w:tabs>
        <w:ind w:left="1860" w:hanging="1140"/>
      </w:pPr>
      <w:rPr>
        <w:rFonts w:ascii="Times New Roman" w:hAnsi="Times New Roman" w:cs="Times New Roman" w:hint="default"/>
      </w:rPr>
    </w:lvl>
    <w:lvl w:ilvl="1">
      <w:start w:val="0"/>
      <w:numFmt w:val="bullet"/>
      <w:lvlText w:val="o"/>
      <w:lvlJc w:val="left"/>
      <w:pPr>
        <w:tabs>
          <w:tab w:val="num" w:pos="0"/>
        </w:tabs>
        <w:ind w:left="1800" w:hanging="360"/>
      </w:pPr>
      <w:rPr>
        <w:rFonts w:ascii="Courier New" w:hAnsi="Courier New" w:cs="Courier New" w:hint="default"/>
      </w:rPr>
    </w:lvl>
    <w:lvl w:ilvl="2">
      <w:start w:val="0"/>
      <w:numFmt w:val="bullet"/>
      <w:lvlText w:val=""/>
      <w:lvlJc w:val="left"/>
      <w:pPr>
        <w:tabs>
          <w:tab w:val="num" w:pos="0"/>
        </w:tabs>
        <w:ind w:left="2520" w:hanging="360"/>
      </w:pPr>
      <w:rPr>
        <w:rFonts w:ascii="Wingdings" w:hAnsi="Wingdings" w:cs="Wingdings" w:hint="default"/>
      </w:rPr>
    </w:lvl>
    <w:lvl w:ilvl="3">
      <w:start w:val="0"/>
      <w:numFmt w:val="bullet"/>
      <w:lvlText w:val=""/>
      <w:lvlJc w:val="left"/>
      <w:pPr>
        <w:tabs>
          <w:tab w:val="num" w:pos="0"/>
        </w:tabs>
        <w:ind w:left="3240" w:hanging="360"/>
      </w:pPr>
      <w:rPr>
        <w:rFonts w:ascii="Symbol" w:hAnsi="Symbol" w:cs="Symbol" w:hint="default"/>
      </w:rPr>
    </w:lvl>
    <w:lvl w:ilvl="4">
      <w:start w:val="0"/>
      <w:numFmt w:val="bullet"/>
      <w:lvlText w:val="o"/>
      <w:lvlJc w:val="left"/>
      <w:pPr>
        <w:tabs>
          <w:tab w:val="num" w:pos="0"/>
        </w:tabs>
        <w:ind w:left="3960" w:hanging="360"/>
      </w:pPr>
      <w:rPr>
        <w:rFonts w:ascii="Courier New" w:hAnsi="Courier New" w:cs="Courier New" w:hint="default"/>
      </w:rPr>
    </w:lvl>
    <w:lvl w:ilvl="5">
      <w:start w:val="0"/>
      <w:numFmt w:val="bullet"/>
      <w:lvlText w:val=""/>
      <w:lvlJc w:val="left"/>
      <w:pPr>
        <w:tabs>
          <w:tab w:val="num" w:pos="0"/>
        </w:tabs>
        <w:ind w:left="4680" w:hanging="360"/>
      </w:pPr>
      <w:rPr>
        <w:rFonts w:ascii="Wingdings" w:hAnsi="Wingdings" w:cs="Wingdings" w:hint="default"/>
      </w:rPr>
    </w:lvl>
    <w:lvl w:ilvl="6">
      <w:start w:val="0"/>
      <w:numFmt w:val="bullet"/>
      <w:lvlText w:val=""/>
      <w:lvlJc w:val="left"/>
      <w:pPr>
        <w:tabs>
          <w:tab w:val="num" w:pos="0"/>
        </w:tabs>
        <w:ind w:left="5400" w:hanging="360"/>
      </w:pPr>
      <w:rPr>
        <w:rFonts w:ascii="Symbol" w:hAnsi="Symbol" w:cs="Symbol" w:hint="default"/>
      </w:rPr>
    </w:lvl>
    <w:lvl w:ilvl="7">
      <w:start w:val="0"/>
      <w:numFmt w:val="bullet"/>
      <w:lvlText w:val="o"/>
      <w:lvlJc w:val="left"/>
      <w:pPr>
        <w:tabs>
          <w:tab w:val="num" w:pos="0"/>
        </w:tabs>
        <w:ind w:left="6120" w:hanging="360"/>
      </w:pPr>
      <w:rPr>
        <w:rFonts w:ascii="Courier New" w:hAnsi="Courier New" w:cs="Courier New" w:hint="default"/>
      </w:rPr>
    </w:lvl>
    <w:lvl w:ilvl="8">
      <w:start w:val="0"/>
      <w:numFmt w:val="bullet"/>
      <w:lvlText w:val=""/>
      <w:lvlJc w:val="left"/>
      <w:pPr>
        <w:tabs>
          <w:tab w:val="num" w:pos="0"/>
        </w:tabs>
        <w:ind w:left="6840" w:hanging="360"/>
      </w:pPr>
      <w:rPr>
        <w:rFonts w:ascii="Wingdings" w:hAnsi="Wingdings" w:cs="Wingdings" w:hint="default"/>
      </w:rPr>
    </w:lvl>
  </w:abstractNum>
  <w:abstractNum w:abstractNumId="13">
    <w:lvl w:ilvl="0">
      <w:numFmt w:val="bullet"/>
      <w:lvlText w:val=""/>
      <w:lvlJc w:val="left"/>
      <w:pPr>
        <w:tabs>
          <w:tab w:val="num" w:pos="0"/>
        </w:tabs>
        <w:ind w:left="0" w:hanging="0"/>
      </w:pPr>
      <w:rPr>
        <w:rFonts w:ascii="Symbol" w:hAnsi="Symbol" w:cs="Symbol"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4">
    <w:lvl w:ilvl="0">
      <w:numFmt w:val="bullet"/>
      <w:lvlText w:val=""/>
      <w:lvlJc w:val="left"/>
      <w:pPr>
        <w:tabs>
          <w:tab w:val="num" w:pos="0"/>
        </w:tabs>
        <w:ind w:left="0" w:hanging="0"/>
      </w:pPr>
      <w:rPr>
        <w:rFonts w:ascii="Symbol" w:hAnsi="Symbol" w:cs="Symbol"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5">
    <w:lvl w:ilvl="0">
      <w:numFmt w:val="bullet"/>
      <w:lvlText w:val=""/>
      <w:lvlJc w:val="left"/>
      <w:pPr>
        <w:tabs>
          <w:tab w:val="num" w:pos="0"/>
        </w:tabs>
        <w:ind w:left="0" w:hanging="0"/>
      </w:pPr>
      <w:rPr>
        <w:rFonts w:ascii="Symbol" w:hAnsi="Symbol" w:cs="Symbol"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6">
    <w:lvl w:ilvl="0">
      <w:numFmt w:val="bullet"/>
      <w:lvlText w:val=""/>
      <w:lvlJc w:val="left"/>
      <w:pPr>
        <w:tabs>
          <w:tab w:val="num" w:pos="0"/>
        </w:tabs>
        <w:ind w:left="0" w:hanging="0"/>
      </w:pPr>
      <w:rPr>
        <w:rFonts w:ascii="Symbol" w:hAnsi="Symbol" w:cs="Symbol"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7">
    <w:lvl w:ilvl="0">
      <w:numFmt w:val="bullet"/>
      <w:lvlText w:val=""/>
      <w:lvlJc w:val="left"/>
      <w:pPr>
        <w:tabs>
          <w:tab w:val="num" w:pos="0"/>
        </w:tabs>
        <w:ind w:left="0" w:hanging="0"/>
      </w:pPr>
      <w:rPr>
        <w:rFonts w:ascii="Symbol" w:hAnsi="Symbol" w:cs="Symbol"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8">
    <w:lvl w:ilvl="0">
      <w:numFmt w:val="bullet"/>
      <w:lvlText w:val=""/>
      <w:lvlJc w:val="left"/>
      <w:pPr>
        <w:tabs>
          <w:tab w:val="num" w:pos="0"/>
        </w:tabs>
        <w:ind w:left="0" w:hanging="0"/>
      </w:pPr>
      <w:rPr>
        <w:rFonts w:ascii="Symbol" w:hAnsi="Symbol" w:cs="Symbol"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9">
    <w:lvl w:ilvl="0">
      <w:numFmt w:val="bullet"/>
      <w:lvlText w:val=""/>
      <w:lvlJc w:val="left"/>
      <w:pPr>
        <w:tabs>
          <w:tab w:val="num" w:pos="0"/>
        </w:tabs>
        <w:ind w:left="0" w:hanging="0"/>
      </w:pPr>
      <w:rPr>
        <w:rFonts w:ascii="Symbol" w:hAnsi="Symbol" w:cs="Symbol"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0">
    <w:lvl w:ilvl="0">
      <w:numFmt w:val="bullet"/>
      <w:lvlText w:val=""/>
      <w:lvlJc w:val="left"/>
      <w:pPr>
        <w:tabs>
          <w:tab w:val="num" w:pos="0"/>
        </w:tabs>
        <w:ind w:left="0" w:hanging="0"/>
      </w:pPr>
      <w:rPr>
        <w:rFonts w:ascii="Symbol" w:hAnsi="Symbol" w:cs="Symbol"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1">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22">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23">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24">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25">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26">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27">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28">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29">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30">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31">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32">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33">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34">
    <w:lvl w:ilvl="0">
      <w:numFmt w:val="bullet"/>
      <w:lvlText w:val=""/>
      <w:lvlJc w:val="left"/>
      <w:pPr>
        <w:tabs>
          <w:tab w:val="num" w:pos="0"/>
        </w:tabs>
        <w:ind w:left="36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35">
    <w:lvl w:ilvl="0">
      <w:numFmt w:val="bullet"/>
      <w:lvlText w:val=""/>
      <w:lvlJc w:val="left"/>
      <w:pPr>
        <w:tabs>
          <w:tab w:val="num" w:pos="0"/>
        </w:tabs>
        <w:ind w:left="36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36">
    <w:lvl w:ilvl="0">
      <w:numFmt w:val="bullet"/>
      <w:lvlText w:val=""/>
      <w:lvlJc w:val="left"/>
      <w:pPr>
        <w:tabs>
          <w:tab w:val="num" w:pos="0"/>
        </w:tabs>
        <w:ind w:left="36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37">
    <w:lvl w:ilvl="0">
      <w:numFmt w:val="bullet"/>
      <w:lvlText w:val=""/>
      <w:lvlJc w:val="left"/>
      <w:pPr>
        <w:tabs>
          <w:tab w:val="num" w:pos="0"/>
        </w:tabs>
        <w:ind w:left="36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38">
    <w:lvl w:ilvl="0">
      <w:numFmt w:val="bullet"/>
      <w:lvlText w:val=""/>
      <w:lvlJc w:val="left"/>
      <w:pPr>
        <w:tabs>
          <w:tab w:val="num" w:pos="0"/>
        </w:tabs>
        <w:ind w:left="36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39">
    <w:lvl w:ilvl="0">
      <w:numFmt w:val="bullet"/>
      <w:lvlText w:val=""/>
      <w:lvlJc w:val="left"/>
      <w:pPr>
        <w:tabs>
          <w:tab w:val="num" w:pos="0"/>
        </w:tabs>
        <w:ind w:left="36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40">
    <w:lvl w:ilvl="0">
      <w:numFmt w:val="bullet"/>
      <w:lvlText w:val=""/>
      <w:lvlJc w:val="left"/>
      <w:pPr>
        <w:tabs>
          <w:tab w:val="num" w:pos="0"/>
        </w:tabs>
        <w:ind w:left="36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41">
    <w:lvl w:ilvl="0">
      <w:numFmt w:val="bullet"/>
      <w:lvlText w:val=""/>
      <w:lvlJc w:val="left"/>
      <w:pPr>
        <w:tabs>
          <w:tab w:val="num" w:pos="0"/>
        </w:tabs>
        <w:ind w:left="36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42">
    <w:lvl w:ilvl="0">
      <w:numFmt w:val="bullet"/>
      <w:lvlText w:val=""/>
      <w:lvlJc w:val="left"/>
      <w:pPr>
        <w:tabs>
          <w:tab w:val="num" w:pos="0"/>
        </w:tabs>
        <w:ind w:left="36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43">
    <w:lvl w:ilvl="0">
      <w:numFmt w:val="bullet"/>
      <w:lvlText w:val=""/>
      <w:lvlJc w:val="left"/>
      <w:pPr>
        <w:tabs>
          <w:tab w:val="num" w:pos="0"/>
        </w:tabs>
        <w:ind w:left="36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44">
    <w:lvl w:ilvl="0">
      <w:numFmt w:val="bullet"/>
      <w:lvlText w:val=""/>
      <w:lvlJc w:val="left"/>
      <w:pPr>
        <w:tabs>
          <w:tab w:val="num" w:pos="0"/>
        </w:tabs>
        <w:ind w:left="36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45">
    <w:lvl w:ilvl="0">
      <w:numFmt w:val="bullet"/>
      <w:lvlText w:val=""/>
      <w:lvlJc w:val="left"/>
      <w:pPr>
        <w:tabs>
          <w:tab w:val="num" w:pos="0"/>
        </w:tabs>
        <w:ind w:left="36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46">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47">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48">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49">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50">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51">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52">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53">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54">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55">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56">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57">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58">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59">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60">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61">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62">
    <w:lvl w:ilvl="0">
      <w:numFmt w:val="bullet"/>
      <w:lvlText w:val=""/>
      <w:lvlJc w:val="left"/>
      <w:pPr>
        <w:tabs>
          <w:tab w:val="num" w:pos="0"/>
        </w:tabs>
        <w:ind w:left="644" w:hanging="360"/>
      </w:pPr>
      <w:rPr>
        <w:rFonts w:ascii="Symbol" w:hAnsi="Symbol" w:cs="Symbol" w:hint="default"/>
      </w:rPr>
    </w:lvl>
    <w:lvl w:ilvl="1">
      <w:start w:val="0"/>
      <w:numFmt w:val="bullet"/>
      <w:lvlText w:val="o"/>
      <w:lvlJc w:val="left"/>
      <w:pPr>
        <w:tabs>
          <w:tab w:val="num" w:pos="0"/>
        </w:tabs>
        <w:ind w:left="1364" w:hanging="360"/>
      </w:pPr>
      <w:rPr>
        <w:rFonts w:ascii="Courier New" w:hAnsi="Courier New" w:cs="Courier New" w:hint="default"/>
      </w:rPr>
    </w:lvl>
    <w:lvl w:ilvl="2">
      <w:start w:val="0"/>
      <w:numFmt w:val="bullet"/>
      <w:lvlText w:val=""/>
      <w:lvlJc w:val="left"/>
      <w:pPr>
        <w:tabs>
          <w:tab w:val="num" w:pos="0"/>
        </w:tabs>
        <w:ind w:left="2084" w:hanging="360"/>
      </w:pPr>
      <w:rPr>
        <w:rFonts w:ascii="Wingdings" w:hAnsi="Wingdings" w:cs="Wingdings" w:hint="default"/>
      </w:rPr>
    </w:lvl>
    <w:lvl w:ilvl="3">
      <w:start w:val="0"/>
      <w:numFmt w:val="bullet"/>
      <w:lvlText w:val=""/>
      <w:lvlJc w:val="left"/>
      <w:pPr>
        <w:tabs>
          <w:tab w:val="num" w:pos="0"/>
        </w:tabs>
        <w:ind w:left="2804" w:hanging="360"/>
      </w:pPr>
      <w:rPr>
        <w:rFonts w:ascii="Symbol" w:hAnsi="Symbol" w:cs="Symbol" w:hint="default"/>
      </w:rPr>
    </w:lvl>
    <w:lvl w:ilvl="4">
      <w:start w:val="0"/>
      <w:numFmt w:val="bullet"/>
      <w:lvlText w:val="o"/>
      <w:lvlJc w:val="left"/>
      <w:pPr>
        <w:tabs>
          <w:tab w:val="num" w:pos="0"/>
        </w:tabs>
        <w:ind w:left="3524" w:hanging="360"/>
      </w:pPr>
      <w:rPr>
        <w:rFonts w:ascii="Courier New" w:hAnsi="Courier New" w:cs="Courier New" w:hint="default"/>
      </w:rPr>
    </w:lvl>
    <w:lvl w:ilvl="5">
      <w:start w:val="0"/>
      <w:numFmt w:val="bullet"/>
      <w:lvlText w:val=""/>
      <w:lvlJc w:val="left"/>
      <w:pPr>
        <w:tabs>
          <w:tab w:val="num" w:pos="0"/>
        </w:tabs>
        <w:ind w:left="4244" w:hanging="360"/>
      </w:pPr>
      <w:rPr>
        <w:rFonts w:ascii="Wingdings" w:hAnsi="Wingdings" w:cs="Wingdings" w:hint="default"/>
      </w:rPr>
    </w:lvl>
    <w:lvl w:ilvl="6">
      <w:start w:val="0"/>
      <w:numFmt w:val="bullet"/>
      <w:lvlText w:val=""/>
      <w:lvlJc w:val="left"/>
      <w:pPr>
        <w:tabs>
          <w:tab w:val="num" w:pos="0"/>
        </w:tabs>
        <w:ind w:left="4964" w:hanging="360"/>
      </w:pPr>
      <w:rPr>
        <w:rFonts w:ascii="Symbol" w:hAnsi="Symbol" w:cs="Symbol" w:hint="default"/>
      </w:rPr>
    </w:lvl>
    <w:lvl w:ilvl="7">
      <w:start w:val="0"/>
      <w:numFmt w:val="bullet"/>
      <w:lvlText w:val="o"/>
      <w:lvlJc w:val="left"/>
      <w:pPr>
        <w:tabs>
          <w:tab w:val="num" w:pos="0"/>
        </w:tabs>
        <w:ind w:left="5684" w:hanging="360"/>
      </w:pPr>
      <w:rPr>
        <w:rFonts w:ascii="Courier New" w:hAnsi="Courier New" w:cs="Courier New" w:hint="default"/>
      </w:rPr>
    </w:lvl>
    <w:lvl w:ilvl="8">
      <w:start w:val="0"/>
      <w:numFmt w:val="bullet"/>
      <w:lvlText w:val=""/>
      <w:lvlJc w:val="left"/>
      <w:pPr>
        <w:tabs>
          <w:tab w:val="num" w:pos="0"/>
        </w:tabs>
        <w:ind w:left="6404" w:hanging="360"/>
      </w:pPr>
      <w:rPr>
        <w:rFonts w:ascii="Wingdings" w:hAnsi="Wingdings" w:cs="Wingdings" w:hint="default"/>
      </w:rPr>
    </w:lvl>
  </w:abstractNum>
  <w:abstractNum w:abstractNumId="63">
    <w:lvl w:ilvl="0">
      <w:numFmt w:val="bullet"/>
      <w:lvlText w:val=""/>
      <w:lvlJc w:val="left"/>
      <w:pPr>
        <w:tabs>
          <w:tab w:val="num" w:pos="0"/>
        </w:tabs>
        <w:ind w:left="644" w:hanging="360"/>
      </w:pPr>
      <w:rPr>
        <w:rFonts w:ascii="Symbol" w:hAnsi="Symbol" w:cs="Symbol" w:hint="default"/>
      </w:rPr>
    </w:lvl>
    <w:lvl w:ilvl="1">
      <w:start w:val="0"/>
      <w:numFmt w:val="bullet"/>
      <w:lvlText w:val="o"/>
      <w:lvlJc w:val="left"/>
      <w:pPr>
        <w:tabs>
          <w:tab w:val="num" w:pos="0"/>
        </w:tabs>
        <w:ind w:left="1364" w:hanging="360"/>
      </w:pPr>
      <w:rPr>
        <w:rFonts w:ascii="Courier New" w:hAnsi="Courier New" w:cs="Courier New" w:hint="default"/>
      </w:rPr>
    </w:lvl>
    <w:lvl w:ilvl="2">
      <w:start w:val="0"/>
      <w:numFmt w:val="bullet"/>
      <w:lvlText w:val=""/>
      <w:lvlJc w:val="left"/>
      <w:pPr>
        <w:tabs>
          <w:tab w:val="num" w:pos="0"/>
        </w:tabs>
        <w:ind w:left="2084" w:hanging="360"/>
      </w:pPr>
      <w:rPr>
        <w:rFonts w:ascii="Wingdings" w:hAnsi="Wingdings" w:cs="Wingdings" w:hint="default"/>
      </w:rPr>
    </w:lvl>
    <w:lvl w:ilvl="3">
      <w:start w:val="0"/>
      <w:numFmt w:val="bullet"/>
      <w:lvlText w:val=""/>
      <w:lvlJc w:val="left"/>
      <w:pPr>
        <w:tabs>
          <w:tab w:val="num" w:pos="0"/>
        </w:tabs>
        <w:ind w:left="2804" w:hanging="360"/>
      </w:pPr>
      <w:rPr>
        <w:rFonts w:ascii="Symbol" w:hAnsi="Symbol" w:cs="Symbol" w:hint="default"/>
      </w:rPr>
    </w:lvl>
    <w:lvl w:ilvl="4">
      <w:start w:val="0"/>
      <w:numFmt w:val="bullet"/>
      <w:lvlText w:val="o"/>
      <w:lvlJc w:val="left"/>
      <w:pPr>
        <w:tabs>
          <w:tab w:val="num" w:pos="0"/>
        </w:tabs>
        <w:ind w:left="3524" w:hanging="360"/>
      </w:pPr>
      <w:rPr>
        <w:rFonts w:ascii="Courier New" w:hAnsi="Courier New" w:cs="Courier New" w:hint="default"/>
      </w:rPr>
    </w:lvl>
    <w:lvl w:ilvl="5">
      <w:start w:val="0"/>
      <w:numFmt w:val="bullet"/>
      <w:lvlText w:val=""/>
      <w:lvlJc w:val="left"/>
      <w:pPr>
        <w:tabs>
          <w:tab w:val="num" w:pos="0"/>
        </w:tabs>
        <w:ind w:left="4244" w:hanging="360"/>
      </w:pPr>
      <w:rPr>
        <w:rFonts w:ascii="Wingdings" w:hAnsi="Wingdings" w:cs="Wingdings" w:hint="default"/>
      </w:rPr>
    </w:lvl>
    <w:lvl w:ilvl="6">
      <w:start w:val="0"/>
      <w:numFmt w:val="bullet"/>
      <w:lvlText w:val=""/>
      <w:lvlJc w:val="left"/>
      <w:pPr>
        <w:tabs>
          <w:tab w:val="num" w:pos="0"/>
        </w:tabs>
        <w:ind w:left="4964" w:hanging="360"/>
      </w:pPr>
      <w:rPr>
        <w:rFonts w:ascii="Symbol" w:hAnsi="Symbol" w:cs="Symbol" w:hint="default"/>
      </w:rPr>
    </w:lvl>
    <w:lvl w:ilvl="7">
      <w:start w:val="0"/>
      <w:numFmt w:val="bullet"/>
      <w:lvlText w:val="o"/>
      <w:lvlJc w:val="left"/>
      <w:pPr>
        <w:tabs>
          <w:tab w:val="num" w:pos="0"/>
        </w:tabs>
        <w:ind w:left="5684" w:hanging="360"/>
      </w:pPr>
      <w:rPr>
        <w:rFonts w:ascii="Courier New" w:hAnsi="Courier New" w:cs="Courier New" w:hint="default"/>
      </w:rPr>
    </w:lvl>
    <w:lvl w:ilvl="8">
      <w:start w:val="0"/>
      <w:numFmt w:val="bullet"/>
      <w:lvlText w:val=""/>
      <w:lvlJc w:val="left"/>
      <w:pPr>
        <w:tabs>
          <w:tab w:val="num" w:pos="0"/>
        </w:tabs>
        <w:ind w:left="6404" w:hanging="360"/>
      </w:pPr>
      <w:rPr>
        <w:rFonts w:ascii="Wingdings" w:hAnsi="Wingdings" w:cs="Wingdings" w:hint="default"/>
      </w:rPr>
    </w:lvl>
  </w:abstractNum>
  <w:abstractNum w:abstractNumId="64">
    <w:lvl w:ilvl="0">
      <w:numFmt w:val="bullet"/>
      <w:lvlText w:val=""/>
      <w:lvlJc w:val="left"/>
      <w:pPr>
        <w:tabs>
          <w:tab w:val="num" w:pos="0"/>
        </w:tabs>
        <w:ind w:left="644" w:hanging="360"/>
      </w:pPr>
      <w:rPr>
        <w:rFonts w:ascii="Symbol" w:hAnsi="Symbol" w:cs="Symbol" w:hint="default"/>
      </w:rPr>
    </w:lvl>
    <w:lvl w:ilvl="1">
      <w:start w:val="0"/>
      <w:numFmt w:val="bullet"/>
      <w:lvlText w:val="o"/>
      <w:lvlJc w:val="left"/>
      <w:pPr>
        <w:tabs>
          <w:tab w:val="num" w:pos="0"/>
        </w:tabs>
        <w:ind w:left="1364" w:hanging="360"/>
      </w:pPr>
      <w:rPr>
        <w:rFonts w:ascii="Courier New" w:hAnsi="Courier New" w:cs="Courier New" w:hint="default"/>
      </w:rPr>
    </w:lvl>
    <w:lvl w:ilvl="2">
      <w:start w:val="0"/>
      <w:numFmt w:val="bullet"/>
      <w:lvlText w:val=""/>
      <w:lvlJc w:val="left"/>
      <w:pPr>
        <w:tabs>
          <w:tab w:val="num" w:pos="0"/>
        </w:tabs>
        <w:ind w:left="2084" w:hanging="360"/>
      </w:pPr>
      <w:rPr>
        <w:rFonts w:ascii="Wingdings" w:hAnsi="Wingdings" w:cs="Wingdings" w:hint="default"/>
      </w:rPr>
    </w:lvl>
    <w:lvl w:ilvl="3">
      <w:start w:val="0"/>
      <w:numFmt w:val="bullet"/>
      <w:lvlText w:val=""/>
      <w:lvlJc w:val="left"/>
      <w:pPr>
        <w:tabs>
          <w:tab w:val="num" w:pos="0"/>
        </w:tabs>
        <w:ind w:left="2804" w:hanging="360"/>
      </w:pPr>
      <w:rPr>
        <w:rFonts w:ascii="Symbol" w:hAnsi="Symbol" w:cs="Symbol" w:hint="default"/>
      </w:rPr>
    </w:lvl>
    <w:lvl w:ilvl="4">
      <w:start w:val="0"/>
      <w:numFmt w:val="bullet"/>
      <w:lvlText w:val="o"/>
      <w:lvlJc w:val="left"/>
      <w:pPr>
        <w:tabs>
          <w:tab w:val="num" w:pos="0"/>
        </w:tabs>
        <w:ind w:left="3524" w:hanging="360"/>
      </w:pPr>
      <w:rPr>
        <w:rFonts w:ascii="Courier New" w:hAnsi="Courier New" w:cs="Courier New" w:hint="default"/>
      </w:rPr>
    </w:lvl>
    <w:lvl w:ilvl="5">
      <w:start w:val="0"/>
      <w:numFmt w:val="bullet"/>
      <w:lvlText w:val=""/>
      <w:lvlJc w:val="left"/>
      <w:pPr>
        <w:tabs>
          <w:tab w:val="num" w:pos="0"/>
        </w:tabs>
        <w:ind w:left="4244" w:hanging="360"/>
      </w:pPr>
      <w:rPr>
        <w:rFonts w:ascii="Wingdings" w:hAnsi="Wingdings" w:cs="Wingdings" w:hint="default"/>
      </w:rPr>
    </w:lvl>
    <w:lvl w:ilvl="6">
      <w:start w:val="0"/>
      <w:numFmt w:val="bullet"/>
      <w:lvlText w:val=""/>
      <w:lvlJc w:val="left"/>
      <w:pPr>
        <w:tabs>
          <w:tab w:val="num" w:pos="0"/>
        </w:tabs>
        <w:ind w:left="4964" w:hanging="360"/>
      </w:pPr>
      <w:rPr>
        <w:rFonts w:ascii="Symbol" w:hAnsi="Symbol" w:cs="Symbol" w:hint="default"/>
      </w:rPr>
    </w:lvl>
    <w:lvl w:ilvl="7">
      <w:start w:val="0"/>
      <w:numFmt w:val="bullet"/>
      <w:lvlText w:val="o"/>
      <w:lvlJc w:val="left"/>
      <w:pPr>
        <w:tabs>
          <w:tab w:val="num" w:pos="0"/>
        </w:tabs>
        <w:ind w:left="5684" w:hanging="360"/>
      </w:pPr>
      <w:rPr>
        <w:rFonts w:ascii="Courier New" w:hAnsi="Courier New" w:cs="Courier New" w:hint="default"/>
      </w:rPr>
    </w:lvl>
    <w:lvl w:ilvl="8">
      <w:start w:val="0"/>
      <w:numFmt w:val="bullet"/>
      <w:lvlText w:val=""/>
      <w:lvlJc w:val="left"/>
      <w:pPr>
        <w:tabs>
          <w:tab w:val="num" w:pos="0"/>
        </w:tabs>
        <w:ind w:left="6404" w:hanging="360"/>
      </w:pPr>
      <w:rPr>
        <w:rFonts w:ascii="Wingdings" w:hAnsi="Wingdings" w:cs="Wingdings" w:hint="default"/>
      </w:rPr>
    </w:lvl>
  </w:abstractNum>
  <w:abstractNum w:abstractNumId="65">
    <w:lvl w:ilvl="0">
      <w:numFmt w:val="bullet"/>
      <w:lvlText w:val=""/>
      <w:lvlJc w:val="left"/>
      <w:pPr>
        <w:tabs>
          <w:tab w:val="num" w:pos="0"/>
        </w:tabs>
        <w:ind w:left="644" w:hanging="360"/>
      </w:pPr>
      <w:rPr>
        <w:rFonts w:ascii="Symbol" w:hAnsi="Symbol" w:cs="Symbol" w:hint="default"/>
      </w:rPr>
    </w:lvl>
    <w:lvl w:ilvl="1">
      <w:start w:val="0"/>
      <w:numFmt w:val="bullet"/>
      <w:lvlText w:val="o"/>
      <w:lvlJc w:val="left"/>
      <w:pPr>
        <w:tabs>
          <w:tab w:val="num" w:pos="0"/>
        </w:tabs>
        <w:ind w:left="1364" w:hanging="360"/>
      </w:pPr>
      <w:rPr>
        <w:rFonts w:ascii="Courier New" w:hAnsi="Courier New" w:cs="Courier New" w:hint="default"/>
      </w:rPr>
    </w:lvl>
    <w:lvl w:ilvl="2">
      <w:start w:val="0"/>
      <w:numFmt w:val="bullet"/>
      <w:lvlText w:val=""/>
      <w:lvlJc w:val="left"/>
      <w:pPr>
        <w:tabs>
          <w:tab w:val="num" w:pos="0"/>
        </w:tabs>
        <w:ind w:left="2084" w:hanging="360"/>
      </w:pPr>
      <w:rPr>
        <w:rFonts w:ascii="Wingdings" w:hAnsi="Wingdings" w:cs="Wingdings" w:hint="default"/>
      </w:rPr>
    </w:lvl>
    <w:lvl w:ilvl="3">
      <w:start w:val="0"/>
      <w:numFmt w:val="bullet"/>
      <w:lvlText w:val=""/>
      <w:lvlJc w:val="left"/>
      <w:pPr>
        <w:tabs>
          <w:tab w:val="num" w:pos="0"/>
        </w:tabs>
        <w:ind w:left="2804" w:hanging="360"/>
      </w:pPr>
      <w:rPr>
        <w:rFonts w:ascii="Symbol" w:hAnsi="Symbol" w:cs="Symbol" w:hint="default"/>
      </w:rPr>
    </w:lvl>
    <w:lvl w:ilvl="4">
      <w:start w:val="0"/>
      <w:numFmt w:val="bullet"/>
      <w:lvlText w:val="o"/>
      <w:lvlJc w:val="left"/>
      <w:pPr>
        <w:tabs>
          <w:tab w:val="num" w:pos="0"/>
        </w:tabs>
        <w:ind w:left="3524" w:hanging="360"/>
      </w:pPr>
      <w:rPr>
        <w:rFonts w:ascii="Courier New" w:hAnsi="Courier New" w:cs="Courier New" w:hint="default"/>
      </w:rPr>
    </w:lvl>
    <w:lvl w:ilvl="5">
      <w:start w:val="0"/>
      <w:numFmt w:val="bullet"/>
      <w:lvlText w:val=""/>
      <w:lvlJc w:val="left"/>
      <w:pPr>
        <w:tabs>
          <w:tab w:val="num" w:pos="0"/>
        </w:tabs>
        <w:ind w:left="4244" w:hanging="360"/>
      </w:pPr>
      <w:rPr>
        <w:rFonts w:ascii="Wingdings" w:hAnsi="Wingdings" w:cs="Wingdings" w:hint="default"/>
      </w:rPr>
    </w:lvl>
    <w:lvl w:ilvl="6">
      <w:start w:val="0"/>
      <w:numFmt w:val="bullet"/>
      <w:lvlText w:val=""/>
      <w:lvlJc w:val="left"/>
      <w:pPr>
        <w:tabs>
          <w:tab w:val="num" w:pos="0"/>
        </w:tabs>
        <w:ind w:left="4964" w:hanging="360"/>
      </w:pPr>
      <w:rPr>
        <w:rFonts w:ascii="Symbol" w:hAnsi="Symbol" w:cs="Symbol" w:hint="default"/>
      </w:rPr>
    </w:lvl>
    <w:lvl w:ilvl="7">
      <w:start w:val="0"/>
      <w:numFmt w:val="bullet"/>
      <w:lvlText w:val="o"/>
      <w:lvlJc w:val="left"/>
      <w:pPr>
        <w:tabs>
          <w:tab w:val="num" w:pos="0"/>
        </w:tabs>
        <w:ind w:left="5684" w:hanging="360"/>
      </w:pPr>
      <w:rPr>
        <w:rFonts w:ascii="Courier New" w:hAnsi="Courier New" w:cs="Courier New" w:hint="default"/>
      </w:rPr>
    </w:lvl>
    <w:lvl w:ilvl="8">
      <w:start w:val="0"/>
      <w:numFmt w:val="bullet"/>
      <w:lvlText w:val=""/>
      <w:lvlJc w:val="left"/>
      <w:pPr>
        <w:tabs>
          <w:tab w:val="num" w:pos="0"/>
        </w:tabs>
        <w:ind w:left="6404" w:hanging="360"/>
      </w:pPr>
      <w:rPr>
        <w:rFonts w:ascii="Wingdings" w:hAnsi="Wingdings" w:cs="Wingdings" w:hint="default"/>
      </w:rPr>
    </w:lvl>
  </w:abstractNum>
  <w:abstractNum w:abstractNumId="66">
    <w:lvl w:ilvl="0">
      <w:numFmt w:val="bullet"/>
      <w:lvlText w:val=""/>
      <w:lvlJc w:val="left"/>
      <w:pPr>
        <w:tabs>
          <w:tab w:val="num" w:pos="0"/>
        </w:tabs>
        <w:ind w:left="644" w:hanging="360"/>
      </w:pPr>
      <w:rPr>
        <w:rFonts w:ascii="Symbol" w:hAnsi="Symbol" w:cs="Symbol" w:hint="default"/>
      </w:rPr>
    </w:lvl>
    <w:lvl w:ilvl="1">
      <w:start w:val="0"/>
      <w:numFmt w:val="bullet"/>
      <w:lvlText w:val="o"/>
      <w:lvlJc w:val="left"/>
      <w:pPr>
        <w:tabs>
          <w:tab w:val="num" w:pos="0"/>
        </w:tabs>
        <w:ind w:left="1364" w:hanging="360"/>
      </w:pPr>
      <w:rPr>
        <w:rFonts w:ascii="Courier New" w:hAnsi="Courier New" w:cs="Courier New" w:hint="default"/>
      </w:rPr>
    </w:lvl>
    <w:lvl w:ilvl="2">
      <w:start w:val="0"/>
      <w:numFmt w:val="bullet"/>
      <w:lvlText w:val=""/>
      <w:lvlJc w:val="left"/>
      <w:pPr>
        <w:tabs>
          <w:tab w:val="num" w:pos="0"/>
        </w:tabs>
        <w:ind w:left="2084" w:hanging="360"/>
      </w:pPr>
      <w:rPr>
        <w:rFonts w:ascii="Wingdings" w:hAnsi="Wingdings" w:cs="Wingdings" w:hint="default"/>
      </w:rPr>
    </w:lvl>
    <w:lvl w:ilvl="3">
      <w:start w:val="0"/>
      <w:numFmt w:val="bullet"/>
      <w:lvlText w:val=""/>
      <w:lvlJc w:val="left"/>
      <w:pPr>
        <w:tabs>
          <w:tab w:val="num" w:pos="0"/>
        </w:tabs>
        <w:ind w:left="2804" w:hanging="360"/>
      </w:pPr>
      <w:rPr>
        <w:rFonts w:ascii="Symbol" w:hAnsi="Symbol" w:cs="Symbol" w:hint="default"/>
      </w:rPr>
    </w:lvl>
    <w:lvl w:ilvl="4">
      <w:start w:val="0"/>
      <w:numFmt w:val="bullet"/>
      <w:lvlText w:val="o"/>
      <w:lvlJc w:val="left"/>
      <w:pPr>
        <w:tabs>
          <w:tab w:val="num" w:pos="0"/>
        </w:tabs>
        <w:ind w:left="3524" w:hanging="360"/>
      </w:pPr>
      <w:rPr>
        <w:rFonts w:ascii="Courier New" w:hAnsi="Courier New" w:cs="Courier New" w:hint="default"/>
      </w:rPr>
    </w:lvl>
    <w:lvl w:ilvl="5">
      <w:start w:val="0"/>
      <w:numFmt w:val="bullet"/>
      <w:lvlText w:val=""/>
      <w:lvlJc w:val="left"/>
      <w:pPr>
        <w:tabs>
          <w:tab w:val="num" w:pos="0"/>
        </w:tabs>
        <w:ind w:left="4244" w:hanging="360"/>
      </w:pPr>
      <w:rPr>
        <w:rFonts w:ascii="Wingdings" w:hAnsi="Wingdings" w:cs="Wingdings" w:hint="default"/>
      </w:rPr>
    </w:lvl>
    <w:lvl w:ilvl="6">
      <w:start w:val="0"/>
      <w:numFmt w:val="bullet"/>
      <w:lvlText w:val=""/>
      <w:lvlJc w:val="left"/>
      <w:pPr>
        <w:tabs>
          <w:tab w:val="num" w:pos="0"/>
        </w:tabs>
        <w:ind w:left="4964" w:hanging="360"/>
      </w:pPr>
      <w:rPr>
        <w:rFonts w:ascii="Symbol" w:hAnsi="Symbol" w:cs="Symbol" w:hint="default"/>
      </w:rPr>
    </w:lvl>
    <w:lvl w:ilvl="7">
      <w:start w:val="0"/>
      <w:numFmt w:val="bullet"/>
      <w:lvlText w:val="o"/>
      <w:lvlJc w:val="left"/>
      <w:pPr>
        <w:tabs>
          <w:tab w:val="num" w:pos="0"/>
        </w:tabs>
        <w:ind w:left="5684" w:hanging="360"/>
      </w:pPr>
      <w:rPr>
        <w:rFonts w:ascii="Courier New" w:hAnsi="Courier New" w:cs="Courier New" w:hint="default"/>
      </w:rPr>
    </w:lvl>
    <w:lvl w:ilvl="8">
      <w:start w:val="0"/>
      <w:numFmt w:val="bullet"/>
      <w:lvlText w:val=""/>
      <w:lvlJc w:val="left"/>
      <w:pPr>
        <w:tabs>
          <w:tab w:val="num" w:pos="0"/>
        </w:tabs>
        <w:ind w:left="6404" w:hanging="360"/>
      </w:pPr>
      <w:rPr>
        <w:rFonts w:ascii="Wingdings" w:hAnsi="Wingdings" w:cs="Wingdings" w:hint="default"/>
      </w:rPr>
    </w:lvl>
  </w:abstractNum>
  <w:abstractNum w:abstractNumId="67">
    <w:lvl w:ilvl="0">
      <w:numFmt w:val="bullet"/>
      <w:lvlText w:val=""/>
      <w:lvlJc w:val="left"/>
      <w:pPr>
        <w:tabs>
          <w:tab w:val="num" w:pos="0"/>
        </w:tabs>
        <w:ind w:left="644" w:hanging="360"/>
      </w:pPr>
      <w:rPr>
        <w:rFonts w:ascii="Symbol" w:hAnsi="Symbol" w:cs="Symbol" w:hint="default"/>
      </w:rPr>
    </w:lvl>
    <w:lvl w:ilvl="1">
      <w:start w:val="0"/>
      <w:numFmt w:val="bullet"/>
      <w:lvlText w:val="o"/>
      <w:lvlJc w:val="left"/>
      <w:pPr>
        <w:tabs>
          <w:tab w:val="num" w:pos="0"/>
        </w:tabs>
        <w:ind w:left="1364" w:hanging="360"/>
      </w:pPr>
      <w:rPr>
        <w:rFonts w:ascii="Courier New" w:hAnsi="Courier New" w:cs="Courier New" w:hint="default"/>
      </w:rPr>
    </w:lvl>
    <w:lvl w:ilvl="2">
      <w:start w:val="0"/>
      <w:numFmt w:val="bullet"/>
      <w:lvlText w:val=""/>
      <w:lvlJc w:val="left"/>
      <w:pPr>
        <w:tabs>
          <w:tab w:val="num" w:pos="0"/>
        </w:tabs>
        <w:ind w:left="2084" w:hanging="360"/>
      </w:pPr>
      <w:rPr>
        <w:rFonts w:ascii="Wingdings" w:hAnsi="Wingdings" w:cs="Wingdings" w:hint="default"/>
      </w:rPr>
    </w:lvl>
    <w:lvl w:ilvl="3">
      <w:start w:val="0"/>
      <w:numFmt w:val="bullet"/>
      <w:lvlText w:val=""/>
      <w:lvlJc w:val="left"/>
      <w:pPr>
        <w:tabs>
          <w:tab w:val="num" w:pos="0"/>
        </w:tabs>
        <w:ind w:left="2804" w:hanging="360"/>
      </w:pPr>
      <w:rPr>
        <w:rFonts w:ascii="Symbol" w:hAnsi="Symbol" w:cs="Symbol" w:hint="default"/>
      </w:rPr>
    </w:lvl>
    <w:lvl w:ilvl="4">
      <w:start w:val="0"/>
      <w:numFmt w:val="bullet"/>
      <w:lvlText w:val="o"/>
      <w:lvlJc w:val="left"/>
      <w:pPr>
        <w:tabs>
          <w:tab w:val="num" w:pos="0"/>
        </w:tabs>
        <w:ind w:left="3524" w:hanging="360"/>
      </w:pPr>
      <w:rPr>
        <w:rFonts w:ascii="Courier New" w:hAnsi="Courier New" w:cs="Courier New" w:hint="default"/>
      </w:rPr>
    </w:lvl>
    <w:lvl w:ilvl="5">
      <w:start w:val="0"/>
      <w:numFmt w:val="bullet"/>
      <w:lvlText w:val=""/>
      <w:lvlJc w:val="left"/>
      <w:pPr>
        <w:tabs>
          <w:tab w:val="num" w:pos="0"/>
        </w:tabs>
        <w:ind w:left="4244" w:hanging="360"/>
      </w:pPr>
      <w:rPr>
        <w:rFonts w:ascii="Wingdings" w:hAnsi="Wingdings" w:cs="Wingdings" w:hint="default"/>
      </w:rPr>
    </w:lvl>
    <w:lvl w:ilvl="6">
      <w:start w:val="0"/>
      <w:numFmt w:val="bullet"/>
      <w:lvlText w:val=""/>
      <w:lvlJc w:val="left"/>
      <w:pPr>
        <w:tabs>
          <w:tab w:val="num" w:pos="0"/>
        </w:tabs>
        <w:ind w:left="4964" w:hanging="360"/>
      </w:pPr>
      <w:rPr>
        <w:rFonts w:ascii="Symbol" w:hAnsi="Symbol" w:cs="Symbol" w:hint="default"/>
      </w:rPr>
    </w:lvl>
    <w:lvl w:ilvl="7">
      <w:start w:val="0"/>
      <w:numFmt w:val="bullet"/>
      <w:lvlText w:val="o"/>
      <w:lvlJc w:val="left"/>
      <w:pPr>
        <w:tabs>
          <w:tab w:val="num" w:pos="0"/>
        </w:tabs>
        <w:ind w:left="5684" w:hanging="360"/>
      </w:pPr>
      <w:rPr>
        <w:rFonts w:ascii="Courier New" w:hAnsi="Courier New" w:cs="Courier New" w:hint="default"/>
      </w:rPr>
    </w:lvl>
    <w:lvl w:ilvl="8">
      <w:start w:val="0"/>
      <w:numFmt w:val="bullet"/>
      <w:lvlText w:val=""/>
      <w:lvlJc w:val="left"/>
      <w:pPr>
        <w:tabs>
          <w:tab w:val="num" w:pos="0"/>
        </w:tabs>
        <w:ind w:left="6404" w:hanging="360"/>
      </w:pPr>
      <w:rPr>
        <w:rFonts w:ascii="Wingdings" w:hAnsi="Wingdings" w:cs="Wingdings" w:hint="default"/>
      </w:rPr>
    </w:lvl>
  </w:abstractNum>
  <w:abstractNum w:abstractNumId="68">
    <w:lvl w:ilvl="0">
      <w:numFmt w:val="bullet"/>
      <w:lvlText w:val=""/>
      <w:lvlJc w:val="left"/>
      <w:pPr>
        <w:tabs>
          <w:tab w:val="num" w:pos="0"/>
        </w:tabs>
        <w:ind w:left="644" w:hanging="360"/>
      </w:pPr>
      <w:rPr>
        <w:rFonts w:ascii="Symbol" w:hAnsi="Symbol" w:cs="Symbol" w:hint="default"/>
      </w:rPr>
    </w:lvl>
    <w:lvl w:ilvl="1">
      <w:start w:val="0"/>
      <w:numFmt w:val="bullet"/>
      <w:lvlText w:val="o"/>
      <w:lvlJc w:val="left"/>
      <w:pPr>
        <w:tabs>
          <w:tab w:val="num" w:pos="0"/>
        </w:tabs>
        <w:ind w:left="1364" w:hanging="360"/>
      </w:pPr>
      <w:rPr>
        <w:rFonts w:ascii="Courier New" w:hAnsi="Courier New" w:cs="Courier New" w:hint="default"/>
      </w:rPr>
    </w:lvl>
    <w:lvl w:ilvl="2">
      <w:start w:val="0"/>
      <w:numFmt w:val="bullet"/>
      <w:lvlText w:val=""/>
      <w:lvlJc w:val="left"/>
      <w:pPr>
        <w:tabs>
          <w:tab w:val="num" w:pos="0"/>
        </w:tabs>
        <w:ind w:left="2084" w:hanging="360"/>
      </w:pPr>
      <w:rPr>
        <w:rFonts w:ascii="Wingdings" w:hAnsi="Wingdings" w:cs="Wingdings" w:hint="default"/>
      </w:rPr>
    </w:lvl>
    <w:lvl w:ilvl="3">
      <w:start w:val="0"/>
      <w:numFmt w:val="bullet"/>
      <w:lvlText w:val=""/>
      <w:lvlJc w:val="left"/>
      <w:pPr>
        <w:tabs>
          <w:tab w:val="num" w:pos="0"/>
        </w:tabs>
        <w:ind w:left="2804" w:hanging="360"/>
      </w:pPr>
      <w:rPr>
        <w:rFonts w:ascii="Symbol" w:hAnsi="Symbol" w:cs="Symbol" w:hint="default"/>
      </w:rPr>
    </w:lvl>
    <w:lvl w:ilvl="4">
      <w:start w:val="0"/>
      <w:numFmt w:val="bullet"/>
      <w:lvlText w:val="o"/>
      <w:lvlJc w:val="left"/>
      <w:pPr>
        <w:tabs>
          <w:tab w:val="num" w:pos="0"/>
        </w:tabs>
        <w:ind w:left="3524" w:hanging="360"/>
      </w:pPr>
      <w:rPr>
        <w:rFonts w:ascii="Courier New" w:hAnsi="Courier New" w:cs="Courier New" w:hint="default"/>
      </w:rPr>
    </w:lvl>
    <w:lvl w:ilvl="5">
      <w:start w:val="0"/>
      <w:numFmt w:val="bullet"/>
      <w:lvlText w:val=""/>
      <w:lvlJc w:val="left"/>
      <w:pPr>
        <w:tabs>
          <w:tab w:val="num" w:pos="0"/>
        </w:tabs>
        <w:ind w:left="4244" w:hanging="360"/>
      </w:pPr>
      <w:rPr>
        <w:rFonts w:ascii="Wingdings" w:hAnsi="Wingdings" w:cs="Wingdings" w:hint="default"/>
      </w:rPr>
    </w:lvl>
    <w:lvl w:ilvl="6">
      <w:start w:val="0"/>
      <w:numFmt w:val="bullet"/>
      <w:lvlText w:val=""/>
      <w:lvlJc w:val="left"/>
      <w:pPr>
        <w:tabs>
          <w:tab w:val="num" w:pos="0"/>
        </w:tabs>
        <w:ind w:left="4964" w:hanging="360"/>
      </w:pPr>
      <w:rPr>
        <w:rFonts w:ascii="Symbol" w:hAnsi="Symbol" w:cs="Symbol" w:hint="default"/>
      </w:rPr>
    </w:lvl>
    <w:lvl w:ilvl="7">
      <w:start w:val="0"/>
      <w:numFmt w:val="bullet"/>
      <w:lvlText w:val="o"/>
      <w:lvlJc w:val="left"/>
      <w:pPr>
        <w:tabs>
          <w:tab w:val="num" w:pos="0"/>
        </w:tabs>
        <w:ind w:left="5684" w:hanging="360"/>
      </w:pPr>
      <w:rPr>
        <w:rFonts w:ascii="Courier New" w:hAnsi="Courier New" w:cs="Courier New" w:hint="default"/>
      </w:rPr>
    </w:lvl>
    <w:lvl w:ilvl="8">
      <w:start w:val="0"/>
      <w:numFmt w:val="bullet"/>
      <w:lvlText w:val=""/>
      <w:lvlJc w:val="left"/>
      <w:pPr>
        <w:tabs>
          <w:tab w:val="num" w:pos="0"/>
        </w:tabs>
        <w:ind w:left="6404" w:hanging="360"/>
      </w:pPr>
      <w:rPr>
        <w:rFonts w:ascii="Wingdings" w:hAnsi="Wingdings" w:cs="Wingdings" w:hint="default"/>
      </w:rPr>
    </w:lvl>
  </w:abstractNum>
  <w:abstractNum w:abstractNumId="69">
    <w:lvl w:ilvl="0">
      <w:numFmt w:val="bullet"/>
      <w:lvlText w:val=""/>
      <w:lvlJc w:val="left"/>
      <w:pPr>
        <w:tabs>
          <w:tab w:val="num" w:pos="0"/>
        </w:tabs>
        <w:ind w:left="644" w:hanging="360"/>
      </w:pPr>
      <w:rPr>
        <w:rFonts w:ascii="Symbol" w:hAnsi="Symbol" w:cs="Symbol" w:hint="default"/>
      </w:rPr>
    </w:lvl>
    <w:lvl w:ilvl="1">
      <w:start w:val="0"/>
      <w:numFmt w:val="bullet"/>
      <w:lvlText w:val="o"/>
      <w:lvlJc w:val="left"/>
      <w:pPr>
        <w:tabs>
          <w:tab w:val="num" w:pos="0"/>
        </w:tabs>
        <w:ind w:left="1364" w:hanging="360"/>
      </w:pPr>
      <w:rPr>
        <w:rFonts w:ascii="Courier New" w:hAnsi="Courier New" w:cs="Courier New" w:hint="default"/>
      </w:rPr>
    </w:lvl>
    <w:lvl w:ilvl="2">
      <w:start w:val="0"/>
      <w:numFmt w:val="bullet"/>
      <w:lvlText w:val=""/>
      <w:lvlJc w:val="left"/>
      <w:pPr>
        <w:tabs>
          <w:tab w:val="num" w:pos="0"/>
        </w:tabs>
        <w:ind w:left="2084" w:hanging="360"/>
      </w:pPr>
      <w:rPr>
        <w:rFonts w:ascii="Wingdings" w:hAnsi="Wingdings" w:cs="Wingdings" w:hint="default"/>
      </w:rPr>
    </w:lvl>
    <w:lvl w:ilvl="3">
      <w:start w:val="0"/>
      <w:numFmt w:val="bullet"/>
      <w:lvlText w:val=""/>
      <w:lvlJc w:val="left"/>
      <w:pPr>
        <w:tabs>
          <w:tab w:val="num" w:pos="0"/>
        </w:tabs>
        <w:ind w:left="2804" w:hanging="360"/>
      </w:pPr>
      <w:rPr>
        <w:rFonts w:ascii="Symbol" w:hAnsi="Symbol" w:cs="Symbol" w:hint="default"/>
      </w:rPr>
    </w:lvl>
    <w:lvl w:ilvl="4">
      <w:start w:val="0"/>
      <w:numFmt w:val="bullet"/>
      <w:lvlText w:val="o"/>
      <w:lvlJc w:val="left"/>
      <w:pPr>
        <w:tabs>
          <w:tab w:val="num" w:pos="0"/>
        </w:tabs>
        <w:ind w:left="3524" w:hanging="360"/>
      </w:pPr>
      <w:rPr>
        <w:rFonts w:ascii="Courier New" w:hAnsi="Courier New" w:cs="Courier New" w:hint="default"/>
      </w:rPr>
    </w:lvl>
    <w:lvl w:ilvl="5">
      <w:start w:val="0"/>
      <w:numFmt w:val="bullet"/>
      <w:lvlText w:val=""/>
      <w:lvlJc w:val="left"/>
      <w:pPr>
        <w:tabs>
          <w:tab w:val="num" w:pos="0"/>
        </w:tabs>
        <w:ind w:left="4244" w:hanging="360"/>
      </w:pPr>
      <w:rPr>
        <w:rFonts w:ascii="Wingdings" w:hAnsi="Wingdings" w:cs="Wingdings" w:hint="default"/>
      </w:rPr>
    </w:lvl>
    <w:lvl w:ilvl="6">
      <w:start w:val="0"/>
      <w:numFmt w:val="bullet"/>
      <w:lvlText w:val=""/>
      <w:lvlJc w:val="left"/>
      <w:pPr>
        <w:tabs>
          <w:tab w:val="num" w:pos="0"/>
        </w:tabs>
        <w:ind w:left="4964" w:hanging="360"/>
      </w:pPr>
      <w:rPr>
        <w:rFonts w:ascii="Symbol" w:hAnsi="Symbol" w:cs="Symbol" w:hint="default"/>
      </w:rPr>
    </w:lvl>
    <w:lvl w:ilvl="7">
      <w:start w:val="0"/>
      <w:numFmt w:val="bullet"/>
      <w:lvlText w:val="o"/>
      <w:lvlJc w:val="left"/>
      <w:pPr>
        <w:tabs>
          <w:tab w:val="num" w:pos="0"/>
        </w:tabs>
        <w:ind w:left="5684" w:hanging="360"/>
      </w:pPr>
      <w:rPr>
        <w:rFonts w:ascii="Courier New" w:hAnsi="Courier New" w:cs="Courier New" w:hint="default"/>
      </w:rPr>
    </w:lvl>
    <w:lvl w:ilvl="8">
      <w:start w:val="0"/>
      <w:numFmt w:val="bullet"/>
      <w:lvlText w:val=""/>
      <w:lvlJc w:val="left"/>
      <w:pPr>
        <w:tabs>
          <w:tab w:val="num" w:pos="0"/>
        </w:tabs>
        <w:ind w:left="6404" w:hanging="360"/>
      </w:pPr>
      <w:rPr>
        <w:rFonts w:ascii="Wingdings" w:hAnsi="Wingdings" w:cs="Wingdings" w:hint="default"/>
      </w:rPr>
    </w:lvl>
  </w:abstractNum>
  <w:abstractNum w:abstractNumId="70">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71">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72">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73">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74">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75">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76">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77">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78">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79">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80">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81">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82">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83">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84">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85">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86">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87">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88">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89">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90">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91">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92">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93">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94">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95">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96">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97">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98">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99">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00">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01">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02">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03">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04">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05">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06">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07">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08">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09">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10">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11">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12">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13">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14">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15">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16">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17">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18">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19">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20">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21">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22">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23">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24">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25">
    <w:lvl w:ilvl="0">
      <w:numFmt w:val="bullet"/>
      <w:lvlText w:val="-"/>
      <w:lvlJc w:val="left"/>
      <w:pPr>
        <w:tabs>
          <w:tab w:val="num" w:pos="0"/>
        </w:tabs>
        <w:ind w:left="420" w:hanging="360"/>
      </w:pPr>
      <w:rPr>
        <w:rFonts w:ascii="Times New Roman" w:hAnsi="Times New Roman" w:cs="Times New Roman" w:hint="default"/>
      </w:rPr>
    </w:lvl>
    <w:lvl w:ilvl="1">
      <w:start w:val="0"/>
      <w:numFmt w:val="bullet"/>
      <w:lvlText w:val="o"/>
      <w:lvlJc w:val="left"/>
      <w:pPr>
        <w:tabs>
          <w:tab w:val="num" w:pos="0"/>
        </w:tabs>
        <w:ind w:left="1140" w:hanging="360"/>
      </w:pPr>
      <w:rPr>
        <w:rFonts w:ascii="Courier New" w:hAnsi="Courier New" w:cs="Courier New" w:hint="default"/>
      </w:rPr>
    </w:lvl>
    <w:lvl w:ilvl="2">
      <w:start w:val="0"/>
      <w:numFmt w:val="bullet"/>
      <w:lvlText w:val=""/>
      <w:lvlJc w:val="left"/>
      <w:pPr>
        <w:tabs>
          <w:tab w:val="num" w:pos="0"/>
        </w:tabs>
        <w:ind w:left="1860" w:hanging="360"/>
      </w:pPr>
      <w:rPr>
        <w:rFonts w:ascii="Wingdings" w:hAnsi="Wingdings" w:cs="Wingdings" w:hint="default"/>
      </w:rPr>
    </w:lvl>
    <w:lvl w:ilvl="3">
      <w:start w:val="0"/>
      <w:numFmt w:val="bullet"/>
      <w:lvlText w:val=""/>
      <w:lvlJc w:val="left"/>
      <w:pPr>
        <w:tabs>
          <w:tab w:val="num" w:pos="0"/>
        </w:tabs>
        <w:ind w:left="2580" w:hanging="360"/>
      </w:pPr>
      <w:rPr>
        <w:rFonts w:ascii="Symbol" w:hAnsi="Symbol" w:cs="Symbol" w:hint="default"/>
      </w:rPr>
    </w:lvl>
    <w:lvl w:ilvl="4">
      <w:start w:val="0"/>
      <w:numFmt w:val="bullet"/>
      <w:lvlText w:val="o"/>
      <w:lvlJc w:val="left"/>
      <w:pPr>
        <w:tabs>
          <w:tab w:val="num" w:pos="0"/>
        </w:tabs>
        <w:ind w:left="3300" w:hanging="360"/>
      </w:pPr>
      <w:rPr>
        <w:rFonts w:ascii="Courier New" w:hAnsi="Courier New" w:cs="Courier New" w:hint="default"/>
      </w:rPr>
    </w:lvl>
    <w:lvl w:ilvl="5">
      <w:start w:val="0"/>
      <w:numFmt w:val="bullet"/>
      <w:lvlText w:val=""/>
      <w:lvlJc w:val="left"/>
      <w:pPr>
        <w:tabs>
          <w:tab w:val="num" w:pos="0"/>
        </w:tabs>
        <w:ind w:left="4020" w:hanging="360"/>
      </w:pPr>
      <w:rPr>
        <w:rFonts w:ascii="Wingdings" w:hAnsi="Wingdings" w:cs="Wingdings" w:hint="default"/>
      </w:rPr>
    </w:lvl>
    <w:lvl w:ilvl="6">
      <w:start w:val="0"/>
      <w:numFmt w:val="bullet"/>
      <w:lvlText w:val=""/>
      <w:lvlJc w:val="left"/>
      <w:pPr>
        <w:tabs>
          <w:tab w:val="num" w:pos="0"/>
        </w:tabs>
        <w:ind w:left="4740" w:hanging="360"/>
      </w:pPr>
      <w:rPr>
        <w:rFonts w:ascii="Symbol" w:hAnsi="Symbol" w:cs="Symbol" w:hint="default"/>
      </w:rPr>
    </w:lvl>
    <w:lvl w:ilvl="7">
      <w:start w:val="0"/>
      <w:numFmt w:val="bullet"/>
      <w:lvlText w:val="o"/>
      <w:lvlJc w:val="left"/>
      <w:pPr>
        <w:tabs>
          <w:tab w:val="num" w:pos="0"/>
        </w:tabs>
        <w:ind w:left="5460" w:hanging="360"/>
      </w:pPr>
      <w:rPr>
        <w:rFonts w:ascii="Courier New" w:hAnsi="Courier New" w:cs="Courier New" w:hint="default"/>
      </w:rPr>
    </w:lvl>
    <w:lvl w:ilvl="8">
      <w:start w:val="0"/>
      <w:numFmt w:val="bullet"/>
      <w:lvlText w:val=""/>
      <w:lvlJc w:val="left"/>
      <w:pPr>
        <w:tabs>
          <w:tab w:val="num" w:pos="0"/>
        </w:tabs>
        <w:ind w:left="6180" w:hanging="360"/>
      </w:pPr>
      <w:rPr>
        <w:rFonts w:ascii="Wingdings" w:hAnsi="Wingdings" w:cs="Wingdings" w:hint="default"/>
      </w:rPr>
    </w:lvl>
  </w:abstractNum>
  <w:abstractNum w:abstractNumId="126">
    <w:lvl w:ilvl="0">
      <w:numFmt w:val="bullet"/>
      <w:lvlText w:val="-"/>
      <w:lvlJc w:val="left"/>
      <w:pPr>
        <w:tabs>
          <w:tab w:val="num" w:pos="0"/>
        </w:tabs>
        <w:ind w:left="420" w:hanging="360"/>
      </w:pPr>
      <w:rPr>
        <w:rFonts w:ascii="Times New Roman" w:hAnsi="Times New Roman" w:cs="Times New Roman" w:hint="default"/>
      </w:rPr>
    </w:lvl>
    <w:lvl w:ilvl="1">
      <w:start w:val="0"/>
      <w:numFmt w:val="bullet"/>
      <w:lvlText w:val="o"/>
      <w:lvlJc w:val="left"/>
      <w:pPr>
        <w:tabs>
          <w:tab w:val="num" w:pos="0"/>
        </w:tabs>
        <w:ind w:left="1140" w:hanging="360"/>
      </w:pPr>
      <w:rPr>
        <w:rFonts w:ascii="Courier New" w:hAnsi="Courier New" w:cs="Courier New" w:hint="default"/>
      </w:rPr>
    </w:lvl>
    <w:lvl w:ilvl="2">
      <w:start w:val="0"/>
      <w:numFmt w:val="bullet"/>
      <w:lvlText w:val=""/>
      <w:lvlJc w:val="left"/>
      <w:pPr>
        <w:tabs>
          <w:tab w:val="num" w:pos="0"/>
        </w:tabs>
        <w:ind w:left="1860" w:hanging="360"/>
      </w:pPr>
      <w:rPr>
        <w:rFonts w:ascii="Wingdings" w:hAnsi="Wingdings" w:cs="Wingdings" w:hint="default"/>
      </w:rPr>
    </w:lvl>
    <w:lvl w:ilvl="3">
      <w:start w:val="0"/>
      <w:numFmt w:val="bullet"/>
      <w:lvlText w:val=""/>
      <w:lvlJc w:val="left"/>
      <w:pPr>
        <w:tabs>
          <w:tab w:val="num" w:pos="0"/>
        </w:tabs>
        <w:ind w:left="2580" w:hanging="360"/>
      </w:pPr>
      <w:rPr>
        <w:rFonts w:ascii="Symbol" w:hAnsi="Symbol" w:cs="Symbol" w:hint="default"/>
      </w:rPr>
    </w:lvl>
    <w:lvl w:ilvl="4">
      <w:start w:val="0"/>
      <w:numFmt w:val="bullet"/>
      <w:lvlText w:val="o"/>
      <w:lvlJc w:val="left"/>
      <w:pPr>
        <w:tabs>
          <w:tab w:val="num" w:pos="0"/>
        </w:tabs>
        <w:ind w:left="3300" w:hanging="360"/>
      </w:pPr>
      <w:rPr>
        <w:rFonts w:ascii="Courier New" w:hAnsi="Courier New" w:cs="Courier New" w:hint="default"/>
      </w:rPr>
    </w:lvl>
    <w:lvl w:ilvl="5">
      <w:start w:val="0"/>
      <w:numFmt w:val="bullet"/>
      <w:lvlText w:val=""/>
      <w:lvlJc w:val="left"/>
      <w:pPr>
        <w:tabs>
          <w:tab w:val="num" w:pos="0"/>
        </w:tabs>
        <w:ind w:left="4020" w:hanging="360"/>
      </w:pPr>
      <w:rPr>
        <w:rFonts w:ascii="Wingdings" w:hAnsi="Wingdings" w:cs="Wingdings" w:hint="default"/>
      </w:rPr>
    </w:lvl>
    <w:lvl w:ilvl="6">
      <w:start w:val="0"/>
      <w:numFmt w:val="bullet"/>
      <w:lvlText w:val=""/>
      <w:lvlJc w:val="left"/>
      <w:pPr>
        <w:tabs>
          <w:tab w:val="num" w:pos="0"/>
        </w:tabs>
        <w:ind w:left="4740" w:hanging="360"/>
      </w:pPr>
      <w:rPr>
        <w:rFonts w:ascii="Symbol" w:hAnsi="Symbol" w:cs="Symbol" w:hint="default"/>
      </w:rPr>
    </w:lvl>
    <w:lvl w:ilvl="7">
      <w:start w:val="0"/>
      <w:numFmt w:val="bullet"/>
      <w:lvlText w:val="o"/>
      <w:lvlJc w:val="left"/>
      <w:pPr>
        <w:tabs>
          <w:tab w:val="num" w:pos="0"/>
        </w:tabs>
        <w:ind w:left="5460" w:hanging="360"/>
      </w:pPr>
      <w:rPr>
        <w:rFonts w:ascii="Courier New" w:hAnsi="Courier New" w:cs="Courier New" w:hint="default"/>
      </w:rPr>
    </w:lvl>
    <w:lvl w:ilvl="8">
      <w:start w:val="0"/>
      <w:numFmt w:val="bullet"/>
      <w:lvlText w:val=""/>
      <w:lvlJc w:val="left"/>
      <w:pPr>
        <w:tabs>
          <w:tab w:val="num" w:pos="0"/>
        </w:tabs>
        <w:ind w:left="6180" w:hanging="360"/>
      </w:pPr>
      <w:rPr>
        <w:rFonts w:ascii="Wingdings" w:hAnsi="Wingdings" w:cs="Wingdings" w:hint="default"/>
      </w:rPr>
    </w:lvl>
  </w:abstractNum>
  <w:abstractNum w:abstractNumId="127">
    <w:lvl w:ilvl="0">
      <w:numFmt w:val="bullet"/>
      <w:lvlText w:val="-"/>
      <w:lvlJc w:val="left"/>
      <w:pPr>
        <w:tabs>
          <w:tab w:val="num" w:pos="0"/>
        </w:tabs>
        <w:ind w:left="420" w:hanging="360"/>
      </w:pPr>
      <w:rPr>
        <w:rFonts w:ascii="Times New Roman" w:hAnsi="Times New Roman" w:cs="Times New Roman" w:hint="default"/>
      </w:rPr>
    </w:lvl>
    <w:lvl w:ilvl="1">
      <w:start w:val="0"/>
      <w:numFmt w:val="bullet"/>
      <w:lvlText w:val="o"/>
      <w:lvlJc w:val="left"/>
      <w:pPr>
        <w:tabs>
          <w:tab w:val="num" w:pos="0"/>
        </w:tabs>
        <w:ind w:left="1140" w:hanging="360"/>
      </w:pPr>
      <w:rPr>
        <w:rFonts w:ascii="Courier New" w:hAnsi="Courier New" w:cs="Courier New" w:hint="default"/>
      </w:rPr>
    </w:lvl>
    <w:lvl w:ilvl="2">
      <w:start w:val="0"/>
      <w:numFmt w:val="bullet"/>
      <w:lvlText w:val=""/>
      <w:lvlJc w:val="left"/>
      <w:pPr>
        <w:tabs>
          <w:tab w:val="num" w:pos="0"/>
        </w:tabs>
        <w:ind w:left="1860" w:hanging="360"/>
      </w:pPr>
      <w:rPr>
        <w:rFonts w:ascii="Wingdings" w:hAnsi="Wingdings" w:cs="Wingdings" w:hint="default"/>
      </w:rPr>
    </w:lvl>
    <w:lvl w:ilvl="3">
      <w:start w:val="0"/>
      <w:numFmt w:val="bullet"/>
      <w:lvlText w:val=""/>
      <w:lvlJc w:val="left"/>
      <w:pPr>
        <w:tabs>
          <w:tab w:val="num" w:pos="0"/>
        </w:tabs>
        <w:ind w:left="2580" w:hanging="360"/>
      </w:pPr>
      <w:rPr>
        <w:rFonts w:ascii="Symbol" w:hAnsi="Symbol" w:cs="Symbol" w:hint="default"/>
      </w:rPr>
    </w:lvl>
    <w:lvl w:ilvl="4">
      <w:start w:val="0"/>
      <w:numFmt w:val="bullet"/>
      <w:lvlText w:val="o"/>
      <w:lvlJc w:val="left"/>
      <w:pPr>
        <w:tabs>
          <w:tab w:val="num" w:pos="0"/>
        </w:tabs>
        <w:ind w:left="3300" w:hanging="360"/>
      </w:pPr>
      <w:rPr>
        <w:rFonts w:ascii="Courier New" w:hAnsi="Courier New" w:cs="Courier New" w:hint="default"/>
      </w:rPr>
    </w:lvl>
    <w:lvl w:ilvl="5">
      <w:start w:val="0"/>
      <w:numFmt w:val="bullet"/>
      <w:lvlText w:val=""/>
      <w:lvlJc w:val="left"/>
      <w:pPr>
        <w:tabs>
          <w:tab w:val="num" w:pos="0"/>
        </w:tabs>
        <w:ind w:left="4020" w:hanging="360"/>
      </w:pPr>
      <w:rPr>
        <w:rFonts w:ascii="Wingdings" w:hAnsi="Wingdings" w:cs="Wingdings" w:hint="default"/>
      </w:rPr>
    </w:lvl>
    <w:lvl w:ilvl="6">
      <w:start w:val="0"/>
      <w:numFmt w:val="bullet"/>
      <w:lvlText w:val=""/>
      <w:lvlJc w:val="left"/>
      <w:pPr>
        <w:tabs>
          <w:tab w:val="num" w:pos="0"/>
        </w:tabs>
        <w:ind w:left="4740" w:hanging="360"/>
      </w:pPr>
      <w:rPr>
        <w:rFonts w:ascii="Symbol" w:hAnsi="Symbol" w:cs="Symbol" w:hint="default"/>
      </w:rPr>
    </w:lvl>
    <w:lvl w:ilvl="7">
      <w:start w:val="0"/>
      <w:numFmt w:val="bullet"/>
      <w:lvlText w:val="o"/>
      <w:lvlJc w:val="left"/>
      <w:pPr>
        <w:tabs>
          <w:tab w:val="num" w:pos="0"/>
        </w:tabs>
        <w:ind w:left="5460" w:hanging="360"/>
      </w:pPr>
      <w:rPr>
        <w:rFonts w:ascii="Courier New" w:hAnsi="Courier New" w:cs="Courier New" w:hint="default"/>
      </w:rPr>
    </w:lvl>
    <w:lvl w:ilvl="8">
      <w:start w:val="0"/>
      <w:numFmt w:val="bullet"/>
      <w:lvlText w:val=""/>
      <w:lvlJc w:val="left"/>
      <w:pPr>
        <w:tabs>
          <w:tab w:val="num" w:pos="0"/>
        </w:tabs>
        <w:ind w:left="6180" w:hanging="360"/>
      </w:pPr>
      <w:rPr>
        <w:rFonts w:ascii="Wingdings" w:hAnsi="Wingdings" w:cs="Wingdings" w:hint="default"/>
      </w:rPr>
    </w:lvl>
  </w:abstractNum>
  <w:abstractNum w:abstractNumId="128">
    <w:lvl w:ilvl="0">
      <w:numFmt w:val="bullet"/>
      <w:lvlText w:val="-"/>
      <w:lvlJc w:val="left"/>
      <w:pPr>
        <w:tabs>
          <w:tab w:val="num" w:pos="0"/>
        </w:tabs>
        <w:ind w:left="420" w:hanging="360"/>
      </w:pPr>
      <w:rPr>
        <w:rFonts w:ascii="Times New Roman" w:hAnsi="Times New Roman" w:cs="Times New Roman" w:hint="default"/>
      </w:rPr>
    </w:lvl>
    <w:lvl w:ilvl="1">
      <w:start w:val="0"/>
      <w:numFmt w:val="bullet"/>
      <w:lvlText w:val="o"/>
      <w:lvlJc w:val="left"/>
      <w:pPr>
        <w:tabs>
          <w:tab w:val="num" w:pos="0"/>
        </w:tabs>
        <w:ind w:left="1140" w:hanging="360"/>
      </w:pPr>
      <w:rPr>
        <w:rFonts w:ascii="Courier New" w:hAnsi="Courier New" w:cs="Courier New" w:hint="default"/>
      </w:rPr>
    </w:lvl>
    <w:lvl w:ilvl="2">
      <w:start w:val="0"/>
      <w:numFmt w:val="bullet"/>
      <w:lvlText w:val=""/>
      <w:lvlJc w:val="left"/>
      <w:pPr>
        <w:tabs>
          <w:tab w:val="num" w:pos="0"/>
        </w:tabs>
        <w:ind w:left="1860" w:hanging="360"/>
      </w:pPr>
      <w:rPr>
        <w:rFonts w:ascii="Wingdings" w:hAnsi="Wingdings" w:cs="Wingdings" w:hint="default"/>
      </w:rPr>
    </w:lvl>
    <w:lvl w:ilvl="3">
      <w:start w:val="0"/>
      <w:numFmt w:val="bullet"/>
      <w:lvlText w:val=""/>
      <w:lvlJc w:val="left"/>
      <w:pPr>
        <w:tabs>
          <w:tab w:val="num" w:pos="0"/>
        </w:tabs>
        <w:ind w:left="2580" w:hanging="360"/>
      </w:pPr>
      <w:rPr>
        <w:rFonts w:ascii="Symbol" w:hAnsi="Symbol" w:cs="Symbol" w:hint="default"/>
      </w:rPr>
    </w:lvl>
    <w:lvl w:ilvl="4">
      <w:start w:val="0"/>
      <w:numFmt w:val="bullet"/>
      <w:lvlText w:val="o"/>
      <w:lvlJc w:val="left"/>
      <w:pPr>
        <w:tabs>
          <w:tab w:val="num" w:pos="0"/>
        </w:tabs>
        <w:ind w:left="3300" w:hanging="360"/>
      </w:pPr>
      <w:rPr>
        <w:rFonts w:ascii="Courier New" w:hAnsi="Courier New" w:cs="Courier New" w:hint="default"/>
      </w:rPr>
    </w:lvl>
    <w:lvl w:ilvl="5">
      <w:start w:val="0"/>
      <w:numFmt w:val="bullet"/>
      <w:lvlText w:val=""/>
      <w:lvlJc w:val="left"/>
      <w:pPr>
        <w:tabs>
          <w:tab w:val="num" w:pos="0"/>
        </w:tabs>
        <w:ind w:left="4020" w:hanging="360"/>
      </w:pPr>
      <w:rPr>
        <w:rFonts w:ascii="Wingdings" w:hAnsi="Wingdings" w:cs="Wingdings" w:hint="default"/>
      </w:rPr>
    </w:lvl>
    <w:lvl w:ilvl="6">
      <w:start w:val="0"/>
      <w:numFmt w:val="bullet"/>
      <w:lvlText w:val=""/>
      <w:lvlJc w:val="left"/>
      <w:pPr>
        <w:tabs>
          <w:tab w:val="num" w:pos="0"/>
        </w:tabs>
        <w:ind w:left="4740" w:hanging="360"/>
      </w:pPr>
      <w:rPr>
        <w:rFonts w:ascii="Symbol" w:hAnsi="Symbol" w:cs="Symbol" w:hint="default"/>
      </w:rPr>
    </w:lvl>
    <w:lvl w:ilvl="7">
      <w:start w:val="0"/>
      <w:numFmt w:val="bullet"/>
      <w:lvlText w:val="o"/>
      <w:lvlJc w:val="left"/>
      <w:pPr>
        <w:tabs>
          <w:tab w:val="num" w:pos="0"/>
        </w:tabs>
        <w:ind w:left="5460" w:hanging="360"/>
      </w:pPr>
      <w:rPr>
        <w:rFonts w:ascii="Courier New" w:hAnsi="Courier New" w:cs="Courier New" w:hint="default"/>
      </w:rPr>
    </w:lvl>
    <w:lvl w:ilvl="8">
      <w:start w:val="0"/>
      <w:numFmt w:val="bullet"/>
      <w:lvlText w:val=""/>
      <w:lvlJc w:val="left"/>
      <w:pPr>
        <w:tabs>
          <w:tab w:val="num" w:pos="0"/>
        </w:tabs>
        <w:ind w:left="6180" w:hanging="360"/>
      </w:pPr>
      <w:rPr>
        <w:rFonts w:ascii="Wingdings" w:hAnsi="Wingdings" w:cs="Wingdings" w:hint="default"/>
      </w:rPr>
    </w:lvl>
  </w:abstractNum>
  <w:abstractNum w:abstractNumId="129">
    <w:lvl w:ilvl="0">
      <w:numFmt w:val="bullet"/>
      <w:lvlText w:val="-"/>
      <w:lvlJc w:val="left"/>
      <w:pPr>
        <w:tabs>
          <w:tab w:val="num" w:pos="0"/>
        </w:tabs>
        <w:ind w:left="420" w:hanging="360"/>
      </w:pPr>
      <w:rPr>
        <w:rFonts w:ascii="Times New Roman" w:hAnsi="Times New Roman" w:cs="Times New Roman" w:hint="default"/>
      </w:rPr>
    </w:lvl>
    <w:lvl w:ilvl="1">
      <w:start w:val="0"/>
      <w:numFmt w:val="bullet"/>
      <w:lvlText w:val="o"/>
      <w:lvlJc w:val="left"/>
      <w:pPr>
        <w:tabs>
          <w:tab w:val="num" w:pos="0"/>
        </w:tabs>
        <w:ind w:left="1140" w:hanging="360"/>
      </w:pPr>
      <w:rPr>
        <w:rFonts w:ascii="Courier New" w:hAnsi="Courier New" w:cs="Courier New" w:hint="default"/>
      </w:rPr>
    </w:lvl>
    <w:lvl w:ilvl="2">
      <w:start w:val="0"/>
      <w:numFmt w:val="bullet"/>
      <w:lvlText w:val=""/>
      <w:lvlJc w:val="left"/>
      <w:pPr>
        <w:tabs>
          <w:tab w:val="num" w:pos="0"/>
        </w:tabs>
        <w:ind w:left="1860" w:hanging="360"/>
      </w:pPr>
      <w:rPr>
        <w:rFonts w:ascii="Wingdings" w:hAnsi="Wingdings" w:cs="Wingdings" w:hint="default"/>
      </w:rPr>
    </w:lvl>
    <w:lvl w:ilvl="3">
      <w:start w:val="0"/>
      <w:numFmt w:val="bullet"/>
      <w:lvlText w:val=""/>
      <w:lvlJc w:val="left"/>
      <w:pPr>
        <w:tabs>
          <w:tab w:val="num" w:pos="0"/>
        </w:tabs>
        <w:ind w:left="2580" w:hanging="360"/>
      </w:pPr>
      <w:rPr>
        <w:rFonts w:ascii="Symbol" w:hAnsi="Symbol" w:cs="Symbol" w:hint="default"/>
      </w:rPr>
    </w:lvl>
    <w:lvl w:ilvl="4">
      <w:start w:val="0"/>
      <w:numFmt w:val="bullet"/>
      <w:lvlText w:val="o"/>
      <w:lvlJc w:val="left"/>
      <w:pPr>
        <w:tabs>
          <w:tab w:val="num" w:pos="0"/>
        </w:tabs>
        <w:ind w:left="3300" w:hanging="360"/>
      </w:pPr>
      <w:rPr>
        <w:rFonts w:ascii="Courier New" w:hAnsi="Courier New" w:cs="Courier New" w:hint="default"/>
      </w:rPr>
    </w:lvl>
    <w:lvl w:ilvl="5">
      <w:start w:val="0"/>
      <w:numFmt w:val="bullet"/>
      <w:lvlText w:val=""/>
      <w:lvlJc w:val="left"/>
      <w:pPr>
        <w:tabs>
          <w:tab w:val="num" w:pos="0"/>
        </w:tabs>
        <w:ind w:left="4020" w:hanging="360"/>
      </w:pPr>
      <w:rPr>
        <w:rFonts w:ascii="Wingdings" w:hAnsi="Wingdings" w:cs="Wingdings" w:hint="default"/>
      </w:rPr>
    </w:lvl>
    <w:lvl w:ilvl="6">
      <w:start w:val="0"/>
      <w:numFmt w:val="bullet"/>
      <w:lvlText w:val=""/>
      <w:lvlJc w:val="left"/>
      <w:pPr>
        <w:tabs>
          <w:tab w:val="num" w:pos="0"/>
        </w:tabs>
        <w:ind w:left="4740" w:hanging="360"/>
      </w:pPr>
      <w:rPr>
        <w:rFonts w:ascii="Symbol" w:hAnsi="Symbol" w:cs="Symbol" w:hint="default"/>
      </w:rPr>
    </w:lvl>
    <w:lvl w:ilvl="7">
      <w:start w:val="0"/>
      <w:numFmt w:val="bullet"/>
      <w:lvlText w:val="o"/>
      <w:lvlJc w:val="left"/>
      <w:pPr>
        <w:tabs>
          <w:tab w:val="num" w:pos="0"/>
        </w:tabs>
        <w:ind w:left="5460" w:hanging="360"/>
      </w:pPr>
      <w:rPr>
        <w:rFonts w:ascii="Courier New" w:hAnsi="Courier New" w:cs="Courier New" w:hint="default"/>
      </w:rPr>
    </w:lvl>
    <w:lvl w:ilvl="8">
      <w:start w:val="0"/>
      <w:numFmt w:val="bullet"/>
      <w:lvlText w:val=""/>
      <w:lvlJc w:val="left"/>
      <w:pPr>
        <w:tabs>
          <w:tab w:val="num" w:pos="0"/>
        </w:tabs>
        <w:ind w:left="6180" w:hanging="360"/>
      </w:pPr>
      <w:rPr>
        <w:rFonts w:ascii="Wingdings" w:hAnsi="Wingdings" w:cs="Wingdings" w:hint="default"/>
      </w:rPr>
    </w:lvl>
  </w:abstractNum>
  <w:abstractNum w:abstractNumId="130">
    <w:lvl w:ilvl="0">
      <w:numFmt w:val="bullet"/>
      <w:lvlText w:val="-"/>
      <w:lvlJc w:val="left"/>
      <w:pPr>
        <w:tabs>
          <w:tab w:val="num" w:pos="0"/>
        </w:tabs>
        <w:ind w:left="420" w:hanging="360"/>
      </w:pPr>
      <w:rPr>
        <w:rFonts w:ascii="Times New Roman" w:hAnsi="Times New Roman" w:cs="Times New Roman" w:hint="default"/>
      </w:rPr>
    </w:lvl>
    <w:lvl w:ilvl="1">
      <w:start w:val="0"/>
      <w:numFmt w:val="bullet"/>
      <w:lvlText w:val="o"/>
      <w:lvlJc w:val="left"/>
      <w:pPr>
        <w:tabs>
          <w:tab w:val="num" w:pos="0"/>
        </w:tabs>
        <w:ind w:left="1140" w:hanging="360"/>
      </w:pPr>
      <w:rPr>
        <w:rFonts w:ascii="Courier New" w:hAnsi="Courier New" w:cs="Courier New" w:hint="default"/>
      </w:rPr>
    </w:lvl>
    <w:lvl w:ilvl="2">
      <w:start w:val="0"/>
      <w:numFmt w:val="bullet"/>
      <w:lvlText w:val=""/>
      <w:lvlJc w:val="left"/>
      <w:pPr>
        <w:tabs>
          <w:tab w:val="num" w:pos="0"/>
        </w:tabs>
        <w:ind w:left="1860" w:hanging="360"/>
      </w:pPr>
      <w:rPr>
        <w:rFonts w:ascii="Wingdings" w:hAnsi="Wingdings" w:cs="Wingdings" w:hint="default"/>
      </w:rPr>
    </w:lvl>
    <w:lvl w:ilvl="3">
      <w:start w:val="0"/>
      <w:numFmt w:val="bullet"/>
      <w:lvlText w:val=""/>
      <w:lvlJc w:val="left"/>
      <w:pPr>
        <w:tabs>
          <w:tab w:val="num" w:pos="0"/>
        </w:tabs>
        <w:ind w:left="2580" w:hanging="360"/>
      </w:pPr>
      <w:rPr>
        <w:rFonts w:ascii="Symbol" w:hAnsi="Symbol" w:cs="Symbol" w:hint="default"/>
      </w:rPr>
    </w:lvl>
    <w:lvl w:ilvl="4">
      <w:start w:val="0"/>
      <w:numFmt w:val="bullet"/>
      <w:lvlText w:val="o"/>
      <w:lvlJc w:val="left"/>
      <w:pPr>
        <w:tabs>
          <w:tab w:val="num" w:pos="0"/>
        </w:tabs>
        <w:ind w:left="3300" w:hanging="360"/>
      </w:pPr>
      <w:rPr>
        <w:rFonts w:ascii="Courier New" w:hAnsi="Courier New" w:cs="Courier New" w:hint="default"/>
      </w:rPr>
    </w:lvl>
    <w:lvl w:ilvl="5">
      <w:start w:val="0"/>
      <w:numFmt w:val="bullet"/>
      <w:lvlText w:val=""/>
      <w:lvlJc w:val="left"/>
      <w:pPr>
        <w:tabs>
          <w:tab w:val="num" w:pos="0"/>
        </w:tabs>
        <w:ind w:left="4020" w:hanging="360"/>
      </w:pPr>
      <w:rPr>
        <w:rFonts w:ascii="Wingdings" w:hAnsi="Wingdings" w:cs="Wingdings" w:hint="default"/>
      </w:rPr>
    </w:lvl>
    <w:lvl w:ilvl="6">
      <w:start w:val="0"/>
      <w:numFmt w:val="bullet"/>
      <w:lvlText w:val=""/>
      <w:lvlJc w:val="left"/>
      <w:pPr>
        <w:tabs>
          <w:tab w:val="num" w:pos="0"/>
        </w:tabs>
        <w:ind w:left="4740" w:hanging="360"/>
      </w:pPr>
      <w:rPr>
        <w:rFonts w:ascii="Symbol" w:hAnsi="Symbol" w:cs="Symbol" w:hint="default"/>
      </w:rPr>
    </w:lvl>
    <w:lvl w:ilvl="7">
      <w:start w:val="0"/>
      <w:numFmt w:val="bullet"/>
      <w:lvlText w:val="o"/>
      <w:lvlJc w:val="left"/>
      <w:pPr>
        <w:tabs>
          <w:tab w:val="num" w:pos="0"/>
        </w:tabs>
        <w:ind w:left="5460" w:hanging="360"/>
      </w:pPr>
      <w:rPr>
        <w:rFonts w:ascii="Courier New" w:hAnsi="Courier New" w:cs="Courier New" w:hint="default"/>
      </w:rPr>
    </w:lvl>
    <w:lvl w:ilvl="8">
      <w:start w:val="0"/>
      <w:numFmt w:val="bullet"/>
      <w:lvlText w:val=""/>
      <w:lvlJc w:val="left"/>
      <w:pPr>
        <w:tabs>
          <w:tab w:val="num" w:pos="0"/>
        </w:tabs>
        <w:ind w:left="6180" w:hanging="360"/>
      </w:pPr>
      <w:rPr>
        <w:rFonts w:ascii="Wingdings" w:hAnsi="Wingdings" w:cs="Wingdings" w:hint="default"/>
      </w:rPr>
    </w:lvl>
  </w:abstractNum>
  <w:abstractNum w:abstractNumId="131">
    <w:lvl w:ilvl="0">
      <w:numFmt w:val="bullet"/>
      <w:lvlText w:val="-"/>
      <w:lvlJc w:val="left"/>
      <w:pPr>
        <w:tabs>
          <w:tab w:val="num" w:pos="0"/>
        </w:tabs>
        <w:ind w:left="420" w:hanging="360"/>
      </w:pPr>
      <w:rPr>
        <w:rFonts w:ascii="Times New Roman" w:hAnsi="Times New Roman" w:cs="Times New Roman" w:hint="default"/>
      </w:rPr>
    </w:lvl>
    <w:lvl w:ilvl="1">
      <w:start w:val="0"/>
      <w:numFmt w:val="bullet"/>
      <w:lvlText w:val="o"/>
      <w:lvlJc w:val="left"/>
      <w:pPr>
        <w:tabs>
          <w:tab w:val="num" w:pos="0"/>
        </w:tabs>
        <w:ind w:left="1140" w:hanging="360"/>
      </w:pPr>
      <w:rPr>
        <w:rFonts w:ascii="Courier New" w:hAnsi="Courier New" w:cs="Courier New" w:hint="default"/>
      </w:rPr>
    </w:lvl>
    <w:lvl w:ilvl="2">
      <w:start w:val="0"/>
      <w:numFmt w:val="bullet"/>
      <w:lvlText w:val=""/>
      <w:lvlJc w:val="left"/>
      <w:pPr>
        <w:tabs>
          <w:tab w:val="num" w:pos="0"/>
        </w:tabs>
        <w:ind w:left="1860" w:hanging="360"/>
      </w:pPr>
      <w:rPr>
        <w:rFonts w:ascii="Wingdings" w:hAnsi="Wingdings" w:cs="Wingdings" w:hint="default"/>
      </w:rPr>
    </w:lvl>
    <w:lvl w:ilvl="3">
      <w:start w:val="0"/>
      <w:numFmt w:val="bullet"/>
      <w:lvlText w:val=""/>
      <w:lvlJc w:val="left"/>
      <w:pPr>
        <w:tabs>
          <w:tab w:val="num" w:pos="0"/>
        </w:tabs>
        <w:ind w:left="2580" w:hanging="360"/>
      </w:pPr>
      <w:rPr>
        <w:rFonts w:ascii="Symbol" w:hAnsi="Symbol" w:cs="Symbol" w:hint="default"/>
      </w:rPr>
    </w:lvl>
    <w:lvl w:ilvl="4">
      <w:start w:val="0"/>
      <w:numFmt w:val="bullet"/>
      <w:lvlText w:val="o"/>
      <w:lvlJc w:val="left"/>
      <w:pPr>
        <w:tabs>
          <w:tab w:val="num" w:pos="0"/>
        </w:tabs>
        <w:ind w:left="3300" w:hanging="360"/>
      </w:pPr>
      <w:rPr>
        <w:rFonts w:ascii="Courier New" w:hAnsi="Courier New" w:cs="Courier New" w:hint="default"/>
      </w:rPr>
    </w:lvl>
    <w:lvl w:ilvl="5">
      <w:start w:val="0"/>
      <w:numFmt w:val="bullet"/>
      <w:lvlText w:val=""/>
      <w:lvlJc w:val="left"/>
      <w:pPr>
        <w:tabs>
          <w:tab w:val="num" w:pos="0"/>
        </w:tabs>
        <w:ind w:left="4020" w:hanging="360"/>
      </w:pPr>
      <w:rPr>
        <w:rFonts w:ascii="Wingdings" w:hAnsi="Wingdings" w:cs="Wingdings" w:hint="default"/>
      </w:rPr>
    </w:lvl>
    <w:lvl w:ilvl="6">
      <w:start w:val="0"/>
      <w:numFmt w:val="bullet"/>
      <w:lvlText w:val=""/>
      <w:lvlJc w:val="left"/>
      <w:pPr>
        <w:tabs>
          <w:tab w:val="num" w:pos="0"/>
        </w:tabs>
        <w:ind w:left="4740" w:hanging="360"/>
      </w:pPr>
      <w:rPr>
        <w:rFonts w:ascii="Symbol" w:hAnsi="Symbol" w:cs="Symbol" w:hint="default"/>
      </w:rPr>
    </w:lvl>
    <w:lvl w:ilvl="7">
      <w:start w:val="0"/>
      <w:numFmt w:val="bullet"/>
      <w:lvlText w:val="o"/>
      <w:lvlJc w:val="left"/>
      <w:pPr>
        <w:tabs>
          <w:tab w:val="num" w:pos="0"/>
        </w:tabs>
        <w:ind w:left="5460" w:hanging="360"/>
      </w:pPr>
      <w:rPr>
        <w:rFonts w:ascii="Courier New" w:hAnsi="Courier New" w:cs="Courier New" w:hint="default"/>
      </w:rPr>
    </w:lvl>
    <w:lvl w:ilvl="8">
      <w:start w:val="0"/>
      <w:numFmt w:val="bullet"/>
      <w:lvlText w:val=""/>
      <w:lvlJc w:val="left"/>
      <w:pPr>
        <w:tabs>
          <w:tab w:val="num" w:pos="0"/>
        </w:tabs>
        <w:ind w:left="6180" w:hanging="360"/>
      </w:pPr>
      <w:rPr>
        <w:rFonts w:ascii="Wingdings" w:hAnsi="Wingdings" w:cs="Wingdings" w:hint="default"/>
      </w:rPr>
    </w:lvl>
  </w:abstractNum>
  <w:abstractNum w:abstractNumId="132">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33">
    <w:lvl w:ilvl="0">
      <w:numFmt w:val="bullet"/>
      <w:lvlText w:val="-"/>
      <w:lvlJc w:val="left"/>
      <w:pPr>
        <w:tabs>
          <w:tab w:val="num" w:pos="0"/>
        </w:tabs>
        <w:ind w:left="720" w:hanging="360"/>
      </w:pPr>
      <w:rPr>
        <w:rFonts w:ascii="Times New Roman" w:hAnsi="Times New Roman" w:cs="Times New Roman"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34">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35">
    <w:lvl w:ilvl="0">
      <w:start w:val="24"/>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36">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37">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38">
    <w:lvl w:ilvl="0">
      <w:start w:val="6"/>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39">
    <w:lvl w:ilvl="0">
      <w:start w:val="27"/>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40">
    <w:lvl w:ilvl="0">
      <w:start w:val="1"/>
      <w:numFmt w:val="decimal"/>
      <w:lvlText w:val="%1"/>
      <w:lvlJc w:val="left"/>
      <w:pPr>
        <w:tabs>
          <w:tab w:val="num" w:pos="0"/>
        </w:tabs>
        <w:ind w:left="360" w:hanging="360"/>
      </w:pPr>
      <w:rPr>
        <w:rFonts w:cs="Times New Roman"/>
      </w:rPr>
    </w:lvl>
    <w:lvl w:ilvl="1">
      <w:start w:val="1"/>
      <w:numFmt w:val="lowerLetter"/>
      <w:lvlText w:val="%1.%2"/>
      <w:lvlJc w:val="left"/>
      <w:pPr>
        <w:tabs>
          <w:tab w:val="num" w:pos="0"/>
        </w:tabs>
        <w:ind w:left="1080" w:hanging="360"/>
      </w:pPr>
      <w:rPr>
        <w:rFonts w:cs="Times New Roman"/>
      </w:rPr>
    </w:lvl>
    <w:lvl w:ilvl="2">
      <w:start w:val="1"/>
      <w:numFmt w:val="lowerRoman"/>
      <w:lvlText w:val="%1.%2.%3"/>
      <w:lvlJc w:val="right"/>
      <w:pPr>
        <w:tabs>
          <w:tab w:val="num" w:pos="0"/>
        </w:tabs>
        <w:ind w:left="1800" w:hanging="180"/>
      </w:pPr>
      <w:rPr>
        <w:rFonts w:cs="Times New Roman"/>
      </w:rPr>
    </w:lvl>
    <w:lvl w:ilvl="3">
      <w:start w:val="1"/>
      <w:numFmt w:val="decimal"/>
      <w:lvlText w:val="%1.%2.%3.%4"/>
      <w:lvlJc w:val="left"/>
      <w:pPr>
        <w:tabs>
          <w:tab w:val="num" w:pos="0"/>
        </w:tabs>
        <w:ind w:left="2520" w:hanging="360"/>
      </w:pPr>
      <w:rPr>
        <w:rFonts w:cs="Times New Roman"/>
      </w:rPr>
    </w:lvl>
    <w:lvl w:ilvl="4">
      <w:start w:val="1"/>
      <w:numFmt w:val="lowerLetter"/>
      <w:lvlText w:val="%1.%2.%3.%4.%5"/>
      <w:lvlJc w:val="left"/>
      <w:pPr>
        <w:tabs>
          <w:tab w:val="num" w:pos="0"/>
        </w:tabs>
        <w:ind w:left="3240" w:hanging="360"/>
      </w:pPr>
      <w:rPr>
        <w:rFonts w:cs="Times New Roman"/>
      </w:rPr>
    </w:lvl>
    <w:lvl w:ilvl="5">
      <w:start w:val="1"/>
      <w:numFmt w:val="lowerRoman"/>
      <w:lvlText w:val="%1.%2.%3.%4.%5.%6"/>
      <w:lvlJc w:val="right"/>
      <w:pPr>
        <w:tabs>
          <w:tab w:val="num" w:pos="0"/>
        </w:tabs>
        <w:ind w:left="3960" w:hanging="180"/>
      </w:pPr>
      <w:rPr>
        <w:rFonts w:cs="Times New Roman"/>
      </w:rPr>
    </w:lvl>
    <w:lvl w:ilvl="6">
      <w:start w:val="1"/>
      <w:numFmt w:val="decimal"/>
      <w:lvlText w:val="%1.%2.%3.%4.%5.%6.%7"/>
      <w:lvlJc w:val="left"/>
      <w:pPr>
        <w:tabs>
          <w:tab w:val="num" w:pos="0"/>
        </w:tabs>
        <w:ind w:left="4680" w:hanging="360"/>
      </w:pPr>
      <w:rPr>
        <w:rFonts w:cs="Times New Roman"/>
      </w:rPr>
    </w:lvl>
    <w:lvl w:ilvl="7">
      <w:start w:val="1"/>
      <w:numFmt w:val="lowerLetter"/>
      <w:lvlText w:val="%1.%2.%3.%4.%5.%6.%7.%8"/>
      <w:lvlJc w:val="left"/>
      <w:pPr>
        <w:tabs>
          <w:tab w:val="num" w:pos="0"/>
        </w:tabs>
        <w:ind w:left="5400" w:hanging="360"/>
      </w:pPr>
      <w:rPr>
        <w:rFonts w:cs="Times New Roman"/>
      </w:rPr>
    </w:lvl>
    <w:lvl w:ilvl="8">
      <w:start w:val="1"/>
      <w:numFmt w:val="lowerRoman"/>
      <w:lvlText w:val="%1.%2.%3.%4.%5.%6.%7.%8.%9"/>
      <w:lvlJc w:val="right"/>
      <w:pPr>
        <w:tabs>
          <w:tab w:val="num" w:pos="0"/>
        </w:tabs>
        <w:ind w:left="6120" w:hanging="180"/>
      </w:pPr>
      <w:rPr>
        <w:rFonts w:cs="Times New Roman"/>
      </w:rPr>
    </w:lvl>
  </w:abstractNum>
  <w:abstractNum w:abstractNumId="141">
    <w:lvl w:ilvl="0">
      <w:start w:val="4"/>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42">
    <w:lvl w:ilvl="0">
      <w:start w:val="1"/>
      <w:numFmt w:val="decimal"/>
      <w:lvlText w:val="%1"/>
      <w:lvlJc w:val="left"/>
      <w:pPr>
        <w:tabs>
          <w:tab w:val="num" w:pos="0"/>
        </w:tabs>
        <w:ind w:left="795" w:hanging="360"/>
      </w:pPr>
      <w:rPr>
        <w:rFonts w:cs="Times New Roman"/>
      </w:rPr>
    </w:lvl>
    <w:lvl w:ilvl="1">
      <w:start w:val="1"/>
      <w:numFmt w:val="lowerLetter"/>
      <w:lvlText w:val="%1.%2"/>
      <w:lvlJc w:val="left"/>
      <w:pPr>
        <w:tabs>
          <w:tab w:val="num" w:pos="0"/>
        </w:tabs>
        <w:ind w:left="1515" w:hanging="360"/>
      </w:pPr>
      <w:rPr>
        <w:rFonts w:cs="Times New Roman"/>
      </w:rPr>
    </w:lvl>
    <w:lvl w:ilvl="2">
      <w:start w:val="1"/>
      <w:numFmt w:val="lowerRoman"/>
      <w:lvlText w:val="%1.%2.%3"/>
      <w:lvlJc w:val="right"/>
      <w:pPr>
        <w:tabs>
          <w:tab w:val="num" w:pos="0"/>
        </w:tabs>
        <w:ind w:left="2235" w:hanging="180"/>
      </w:pPr>
      <w:rPr>
        <w:rFonts w:cs="Times New Roman"/>
      </w:rPr>
    </w:lvl>
    <w:lvl w:ilvl="3">
      <w:start w:val="1"/>
      <w:numFmt w:val="decimal"/>
      <w:lvlText w:val="%1.%2.%3.%4"/>
      <w:lvlJc w:val="left"/>
      <w:pPr>
        <w:tabs>
          <w:tab w:val="num" w:pos="0"/>
        </w:tabs>
        <w:ind w:left="2955" w:hanging="360"/>
      </w:pPr>
      <w:rPr>
        <w:rFonts w:cs="Times New Roman"/>
      </w:rPr>
    </w:lvl>
    <w:lvl w:ilvl="4">
      <w:start w:val="1"/>
      <w:numFmt w:val="lowerLetter"/>
      <w:lvlText w:val="%1.%2.%3.%4.%5"/>
      <w:lvlJc w:val="left"/>
      <w:pPr>
        <w:tabs>
          <w:tab w:val="num" w:pos="0"/>
        </w:tabs>
        <w:ind w:left="3675" w:hanging="360"/>
      </w:pPr>
      <w:rPr>
        <w:rFonts w:cs="Times New Roman"/>
      </w:rPr>
    </w:lvl>
    <w:lvl w:ilvl="5">
      <w:start w:val="1"/>
      <w:numFmt w:val="lowerRoman"/>
      <w:lvlText w:val="%1.%2.%3.%4.%5.%6"/>
      <w:lvlJc w:val="right"/>
      <w:pPr>
        <w:tabs>
          <w:tab w:val="num" w:pos="0"/>
        </w:tabs>
        <w:ind w:left="4395" w:hanging="180"/>
      </w:pPr>
      <w:rPr>
        <w:rFonts w:cs="Times New Roman"/>
      </w:rPr>
    </w:lvl>
    <w:lvl w:ilvl="6">
      <w:start w:val="1"/>
      <w:numFmt w:val="decimal"/>
      <w:lvlText w:val="%1.%2.%3.%4.%5.%6.%7"/>
      <w:lvlJc w:val="left"/>
      <w:pPr>
        <w:tabs>
          <w:tab w:val="num" w:pos="0"/>
        </w:tabs>
        <w:ind w:left="5115" w:hanging="360"/>
      </w:pPr>
      <w:rPr>
        <w:rFonts w:cs="Times New Roman"/>
      </w:rPr>
    </w:lvl>
    <w:lvl w:ilvl="7">
      <w:start w:val="1"/>
      <w:numFmt w:val="lowerLetter"/>
      <w:lvlText w:val="%1.%2.%3.%4.%5.%6.%7.%8"/>
      <w:lvlJc w:val="left"/>
      <w:pPr>
        <w:tabs>
          <w:tab w:val="num" w:pos="0"/>
        </w:tabs>
        <w:ind w:left="5835" w:hanging="360"/>
      </w:pPr>
      <w:rPr>
        <w:rFonts w:cs="Times New Roman"/>
      </w:rPr>
    </w:lvl>
    <w:lvl w:ilvl="8">
      <w:start w:val="1"/>
      <w:numFmt w:val="lowerRoman"/>
      <w:lvlText w:val="%1.%2.%3.%4.%5.%6.%7.%8.%9"/>
      <w:lvlJc w:val="right"/>
      <w:pPr>
        <w:tabs>
          <w:tab w:val="num" w:pos="0"/>
        </w:tabs>
        <w:ind w:left="6555" w:hanging="180"/>
      </w:pPr>
      <w:rPr>
        <w:rFonts w:cs="Times New Roman"/>
      </w:rPr>
    </w:lvl>
  </w:abstractNum>
  <w:abstractNum w:abstractNumId="14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
  </w:num>
  <w:num w:numId="145">
    <w:abstractNumId w:val="1"/>
  </w:num>
  <w:num w:numId="146">
    <w:abstractNumId w:val="9"/>
  </w:num>
  <w:num w:numId="147">
    <w:abstractNumId w:val="9"/>
  </w:num>
  <w:num w:numId="148">
    <w:abstractNumId w:val="9"/>
  </w:num>
  <w:num w:numId="149">
    <w:abstractNumId w:val="9"/>
  </w:num>
  <w:num w:numId="150">
    <w:abstractNumId w:val="9"/>
  </w:num>
  <w:num w:numId="151">
    <w:abstractNumId w:val="9"/>
  </w:num>
  <w:num w:numId="152">
    <w:abstractNumId w:val="9"/>
  </w:num>
  <w:num w:numId="153">
    <w:abstractNumId w:val="9"/>
  </w:num>
  <w:num w:numId="154">
    <w:abstractNumId w:val="2"/>
  </w:num>
  <w:num w:numId="155">
    <w:abstractNumId w:val="2"/>
  </w:num>
  <w:num w:numId="156">
    <w:abstractNumId w:val="2"/>
  </w:num>
  <w:num w:numId="157">
    <w:abstractNumId w:val="2"/>
  </w:num>
  <w:num w:numId="158">
    <w:abstractNumId w:val="2"/>
  </w:num>
  <w:num w:numId="159">
    <w:abstractNumId w:val="2"/>
  </w:num>
  <w:num w:numId="160">
    <w:abstractNumId w:val="2"/>
  </w:num>
  <w:num w:numId="161">
    <w:abstractNumId w:val="2"/>
  </w:num>
  <w:num w:numId="162">
    <w:abstractNumId w:val="2"/>
  </w:num>
  <w:num w:numId="163">
    <w:abstractNumId w:val="2"/>
  </w:num>
  <w:num w:numId="164">
    <w:abstractNumId w:val="2"/>
  </w:num>
  <w:num w:numId="165">
    <w:abstractNumId w:val="2"/>
  </w:num>
  <w:num w:numId="166">
    <w:abstractNumId w:val="2"/>
  </w:num>
  <w:num w:numId="167">
    <w:abstractNumId w:val="3"/>
  </w:num>
  <w:num w:numId="168">
    <w:abstractNumId w:val="3"/>
  </w:num>
  <w:num w:numId="169">
    <w:abstractNumId w:val="3"/>
  </w:num>
  <w:num w:numId="170">
    <w:abstractNumId w:val="3"/>
  </w:num>
  <w:num w:numId="171">
    <w:abstractNumId w:val="3"/>
  </w:num>
  <w:num w:numId="172">
    <w:abstractNumId w:val="3"/>
  </w:num>
  <w:num w:numId="173">
    <w:abstractNumId w:val="3"/>
  </w:num>
  <w:num w:numId="174">
    <w:abstractNumId w:val="3"/>
  </w:num>
  <w:num w:numId="175">
    <w:abstractNumId w:val="3"/>
  </w:num>
  <w:num w:numId="176">
    <w:abstractNumId w:val="3"/>
  </w:num>
  <w:num w:numId="177">
    <w:abstractNumId w:val="3"/>
  </w:num>
  <w:num w:numId="178">
    <w:abstractNumId w:val="3"/>
  </w:num>
  <w:num w:numId="179">
    <w:abstractNumId w:val="4"/>
  </w:num>
  <w:num w:numId="180">
    <w:abstractNumId w:val="4"/>
  </w:num>
  <w:num w:numId="181">
    <w:abstractNumId w:val="4"/>
  </w:num>
  <w:num w:numId="182">
    <w:abstractNumId w:val="4"/>
  </w:num>
  <w:num w:numId="183">
    <w:abstractNumId w:val="4"/>
  </w:num>
  <w:num w:numId="184">
    <w:abstractNumId w:val="4"/>
  </w:num>
  <w:num w:numId="185">
    <w:abstractNumId w:val="4"/>
  </w:num>
  <w:num w:numId="186">
    <w:abstractNumId w:val="4"/>
  </w:num>
  <w:num w:numId="187">
    <w:abstractNumId w:val="4"/>
  </w:num>
  <w:num w:numId="188">
    <w:abstractNumId w:val="4"/>
  </w:num>
  <w:num w:numId="189">
    <w:abstractNumId w:val="4"/>
  </w:num>
  <w:num w:numId="190">
    <w:abstractNumId w:val="4"/>
  </w:num>
  <w:num w:numId="191">
    <w:abstractNumId w:val="4"/>
  </w:num>
  <w:num w:numId="192">
    <w:abstractNumId w:val="4"/>
  </w:num>
  <w:num w:numId="193">
    <w:abstractNumId w:val="4"/>
  </w:num>
  <w:num w:numId="194">
    <w:abstractNumId w:val="4"/>
  </w:num>
  <w:num w:numId="195">
    <w:abstractNumId w:val="5"/>
  </w:num>
  <w:num w:numId="196">
    <w:abstractNumId w:val="5"/>
  </w:num>
  <w:num w:numId="197">
    <w:abstractNumId w:val="5"/>
  </w:num>
  <w:num w:numId="198">
    <w:abstractNumId w:val="5"/>
  </w:num>
  <w:num w:numId="199">
    <w:abstractNumId w:val="5"/>
  </w:num>
  <w:num w:numId="200">
    <w:abstractNumId w:val="5"/>
  </w:num>
  <w:num w:numId="201">
    <w:abstractNumId w:val="5"/>
  </w:num>
  <w:num w:numId="202">
    <w:abstractNumId w:val="5"/>
  </w:num>
  <w:num w:numId="203">
    <w:abstractNumId w:val="2"/>
  </w:num>
  <w:num w:numId="204">
    <w:abstractNumId w:val="2"/>
  </w:num>
  <w:num w:numId="205">
    <w:abstractNumId w:val="2"/>
  </w:num>
  <w:num w:numId="206">
    <w:abstractNumId w:val="2"/>
  </w:num>
  <w:num w:numId="207">
    <w:abstractNumId w:val="2"/>
  </w:num>
  <w:num w:numId="208">
    <w:abstractNumId w:val="2"/>
  </w:num>
  <w:num w:numId="209">
    <w:abstractNumId w:val="2"/>
  </w:num>
  <w:num w:numId="210">
    <w:abstractNumId w:val="2"/>
  </w:num>
  <w:num w:numId="211">
    <w:abstractNumId w:val="2"/>
  </w:num>
  <w:num w:numId="212">
    <w:abstractNumId w:val="2"/>
  </w:num>
  <w:num w:numId="213">
    <w:abstractNumId w:val="2"/>
  </w:num>
  <w:num w:numId="214">
    <w:abstractNumId w:val="2"/>
  </w:num>
  <w:num w:numId="215">
    <w:abstractNumId w:val="2"/>
  </w:num>
  <w:num w:numId="216">
    <w:abstractNumId w:val="2"/>
  </w:num>
  <w:num w:numId="217">
    <w:abstractNumId w:val="2"/>
  </w:num>
  <w:num w:numId="218">
    <w:abstractNumId w:val="2"/>
  </w:num>
  <w:num w:numId="219">
    <w:abstractNumId w:val="2"/>
  </w:num>
  <w:num w:numId="220">
    <w:abstractNumId w:val="2"/>
  </w:num>
  <w:num w:numId="221">
    <w:abstractNumId w:val="2"/>
  </w:num>
  <w:num w:numId="222">
    <w:abstractNumId w:val="2"/>
  </w:num>
  <w:num w:numId="223">
    <w:abstractNumId w:val="2"/>
  </w:num>
  <w:num w:numId="224">
    <w:abstractNumId w:val="2"/>
  </w:num>
  <w:num w:numId="225">
    <w:abstractNumId w:val="2"/>
  </w:num>
  <w:num w:numId="226">
    <w:abstractNumId w:val="2"/>
  </w:num>
  <w:num w:numId="227">
    <w:abstractNumId w:val="2"/>
  </w:num>
  <w:num w:numId="228">
    <w:abstractNumId w:val="2"/>
  </w:num>
  <w:num w:numId="229">
    <w:abstractNumId w:val="2"/>
  </w:num>
  <w:num w:numId="230">
    <w:abstractNumId w:val="2"/>
  </w:num>
  <w:num w:numId="231">
    <w:abstractNumId w:val="2"/>
  </w:num>
  <w:num w:numId="232">
    <w:abstractNumId w:val="2"/>
  </w:num>
  <w:num w:numId="233">
    <w:abstractNumId w:val="2"/>
  </w:num>
  <w:num w:numId="234">
    <w:abstractNumId w:val="2"/>
  </w:num>
  <w:num w:numId="235">
    <w:abstractNumId w:val="2"/>
  </w:num>
  <w:num w:numId="236">
    <w:abstractNumId w:val="2"/>
  </w:num>
  <w:num w:numId="237">
    <w:abstractNumId w:val="2"/>
  </w:num>
  <w:num w:numId="238">
    <w:abstractNumId w:val="2"/>
  </w:num>
  <w:num w:numId="239">
    <w:abstractNumId w:val="2"/>
  </w:num>
  <w:num w:numId="240">
    <w:abstractNumId w:val="2"/>
  </w:num>
  <w:num w:numId="241">
    <w:abstractNumId w:val="2"/>
  </w:num>
  <w:num w:numId="242">
    <w:abstractNumId w:val="2"/>
  </w:num>
  <w:num w:numId="243">
    <w:abstractNumId w:val="2"/>
  </w:num>
  <w:num w:numId="244">
    <w:abstractNumId w:val="2"/>
  </w:num>
  <w:num w:numId="245">
    <w:abstractNumId w:val="2"/>
  </w:num>
  <w:num w:numId="246">
    <w:abstractNumId w:val="2"/>
  </w:num>
  <w:num w:numId="247">
    <w:abstractNumId w:val="2"/>
  </w:num>
  <w:num w:numId="248">
    <w:abstractNumId w:val="2"/>
  </w:num>
  <w:num w:numId="249">
    <w:abstractNumId w:val="2"/>
  </w:num>
  <w:num w:numId="250">
    <w:abstractNumId w:val="2"/>
  </w:num>
  <w:num w:numId="251">
    <w:abstractNumId w:val="2"/>
  </w:num>
  <w:num w:numId="252">
    <w:abstractNumId w:val="2"/>
  </w:num>
  <w:num w:numId="253">
    <w:abstractNumId w:val="2"/>
  </w:num>
  <w:num w:numId="254">
    <w:abstractNumId w:val="2"/>
  </w:num>
  <w:num w:numId="255">
    <w:abstractNumId w:val="2"/>
  </w:num>
  <w:num w:numId="256">
    <w:abstractNumId w:val="2"/>
  </w:num>
  <w:num w:numId="257">
    <w:abstractNumId w:val="2"/>
  </w:num>
  <w:num w:numId="258">
    <w:abstractNumId w:val="7"/>
  </w:num>
  <w:num w:numId="259">
    <w:abstractNumId w:val="7"/>
  </w:num>
  <w:num w:numId="260">
    <w:abstractNumId w:val="7"/>
  </w:num>
  <w:num w:numId="261">
    <w:abstractNumId w:val="7"/>
  </w:num>
  <w:num w:numId="262">
    <w:abstractNumId w:val="7"/>
  </w:num>
  <w:num w:numId="263">
    <w:abstractNumId w:val="7"/>
  </w:num>
  <w:num w:numId="264">
    <w:abstractNumId w:val="7"/>
  </w:num>
  <w:num w:numId="265">
    <w:abstractNumId w:val="8"/>
  </w:num>
  <w:num w:numId="266">
    <w:abstractNumId w:val="8"/>
  </w:num>
  <w:num w:numId="267">
    <w:abstractNumId w:val="134"/>
    <w:lvlOverride w:ilvl="0">
      <w:startOverride w:val="1"/>
    </w:lvlOverride>
  </w:num>
  <w:num w:numId="268">
    <w:abstractNumId w:val="135"/>
    <w:lvlOverride w:ilvl="0">
      <w:startOverride w:val="24"/>
    </w:lvlOverride>
  </w:num>
  <w:num w:numId="269">
    <w:abstractNumId w:val="134"/>
  </w:num>
  <w:num w:numId="270">
    <w:abstractNumId w:val="134"/>
  </w:num>
  <w:num w:numId="271">
    <w:abstractNumId w:val="138"/>
    <w:lvlOverride w:ilvl="0">
      <w:startOverride w:val="6"/>
    </w:lvlOverride>
  </w:num>
  <w:num w:numId="272">
    <w:abstractNumId w:val="139"/>
    <w:lvlOverride w:ilvl="0">
      <w:startOverride w:val="27"/>
    </w:lvlOverride>
  </w:num>
  <w:num w:numId="273">
    <w:abstractNumId w:val="140"/>
    <w:lvlOverride w:ilvl="0">
      <w:startOverride w:val="1"/>
    </w:lvlOverride>
  </w:num>
  <w:num w:numId="274">
    <w:abstractNumId w:val="141"/>
    <w:lvlOverride w:ilvl="0">
      <w:startOverride w:val="4"/>
    </w:lvlOverride>
  </w:num>
  <w:num w:numId="275">
    <w:abstractNumId w:val="142"/>
    <w:lvlOverride w:ilvl="0">
      <w:startOverride w:val="1"/>
    </w:lvlOverride>
  </w:num>
</w:numbering>
</file>

<file path=word/settings.xml><?xml version="1.0" encoding="utf-8"?>
<w:settings xmlns:w="http://schemas.openxmlformats.org/wordprocessingml/2006/main">
  <w:zoom w:percent="150"/>
  <w:defaultTabStop w:val="720"/>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1a4365"/>
    <w:pPr>
      <w:widowControl/>
      <w:suppressAutoHyphens w:val="true"/>
      <w:bidi w:val="0"/>
      <w:spacing w:lineRule="auto" w:line="240" w:before="0" w:after="0"/>
      <w:jc w:val="left"/>
      <w:textAlignment w:val="baseline"/>
    </w:pPr>
    <w:rPr>
      <w:rFonts w:ascii="Liberation Serif" w:hAnsi="Liberation Serif" w:eastAsia="Noto Sans CJK SC Regular" w:cs="FreeSans"/>
      <w:color w:val="auto"/>
      <w:kern w:val="2"/>
      <w:sz w:val="24"/>
      <w:szCs w:val="24"/>
      <w:lang w:val="en-US" w:eastAsia="zh-CN" w:bidi="hi-IN"/>
    </w:rPr>
  </w:style>
  <w:style w:type="character" w:styleId="DefaultParagraphFont" w:default="1">
    <w:name w:val="Default Paragraph Font"/>
    <w:uiPriority w:val="1"/>
    <w:semiHidden/>
    <w:unhideWhenUsed/>
    <w:qFormat/>
    <w:rPr/>
  </w:style>
  <w:style w:type="character" w:styleId="Style14" w:customStyle="1">
    <w:name w:val="Текст Знак"/>
    <w:basedOn w:val="DefaultParagraphFont"/>
    <w:link w:val="a8"/>
    <w:qFormat/>
    <w:rsid w:val="001a4365"/>
    <w:rPr>
      <w:rFonts w:ascii="Courier New" w:hAnsi="Courier New" w:eastAsia="Times New Roman" w:cs="Courier New"/>
      <w:kern w:val="2"/>
      <w:sz w:val="20"/>
      <w:szCs w:val="20"/>
      <w:lang w:val="en-US" w:eastAsia="zh-CN" w:bidi="hi-IN"/>
    </w:rPr>
  </w:style>
  <w:style w:type="character" w:styleId="Style15" w:customStyle="1">
    <w:name w:val="Верхний колонтитул Знак"/>
    <w:basedOn w:val="DefaultParagraphFont"/>
    <w:link w:val="aa"/>
    <w:uiPriority w:val="99"/>
    <w:qFormat/>
    <w:rsid w:val="001a4365"/>
    <w:rPr>
      <w:rFonts w:ascii="Times New Roman" w:hAnsi="Times New Roman" w:eastAsia="Times New Roman" w:cs="Times New Roman"/>
      <w:kern w:val="2"/>
      <w:sz w:val="24"/>
      <w:szCs w:val="24"/>
      <w:lang w:val="en-US" w:eastAsia="zh-CN" w:bidi="hi-IN"/>
    </w:rPr>
  </w:style>
  <w:style w:type="character" w:styleId="2" w:customStyle="1">
    <w:name w:val="Основной текст с отступом 2 Знак"/>
    <w:basedOn w:val="DefaultParagraphFont"/>
    <w:link w:val="2"/>
    <w:qFormat/>
    <w:rsid w:val="001a4365"/>
    <w:rPr>
      <w:rFonts w:ascii="Times New Roman" w:hAnsi="Times New Roman" w:eastAsia="Times New Roman" w:cs="Times New Roman"/>
      <w:kern w:val="2"/>
      <w:sz w:val="24"/>
      <w:szCs w:val="24"/>
      <w:lang w:val="en-US" w:eastAsia="zh-CN" w:bidi="hi-IN"/>
    </w:rPr>
  </w:style>
  <w:style w:type="character" w:styleId="Strong">
    <w:name w:val="Strong"/>
    <w:uiPriority w:val="22"/>
    <w:qFormat/>
    <w:rsid w:val="001a4365"/>
    <w:rPr>
      <w:b/>
      <w:bCs/>
    </w:rPr>
  </w:style>
  <w:style w:type="character" w:styleId="Style16" w:customStyle="1">
    <w:name w:val="Интернет-ссылка"/>
    <w:qFormat/>
    <w:rsid w:val="001a4365"/>
    <w:rPr>
      <w:color w:val="000080"/>
      <w:u w:val="single"/>
      <w:lang w:val="zxx" w:eastAsia="zxx" w:bidi="zxx"/>
    </w:rPr>
  </w:style>
  <w:style w:type="character" w:styleId="Rvts23" w:customStyle="1">
    <w:name w:val="rvts23"/>
    <w:basedOn w:val="DefaultParagraphFont"/>
    <w:qFormat/>
    <w:rsid w:val="001a4365"/>
    <w:rPr/>
  </w:style>
  <w:style w:type="character" w:styleId="Style17">
    <w:name w:val="Выделение"/>
    <w:qFormat/>
    <w:rsid w:val="001a4365"/>
    <w:rPr>
      <w:i/>
      <w:iCs/>
    </w:rPr>
  </w:style>
  <w:style w:type="character" w:styleId="Style18" w:customStyle="1">
    <w:name w:val="Выделение жирным"/>
    <w:qFormat/>
    <w:rsid w:val="001a4365"/>
    <w:rPr>
      <w:b/>
      <w:bCs/>
    </w:rPr>
  </w:style>
  <w:style w:type="character" w:styleId="Valuetitle" w:customStyle="1">
    <w:name w:val="value-title"/>
    <w:basedOn w:val="DefaultParagraphFont"/>
    <w:qFormat/>
    <w:rsid w:val="00272ac3"/>
    <w:rPr/>
  </w:style>
  <w:style w:type="character" w:styleId="Style19">
    <w:name w:val="Символ нумерации"/>
    <w:qFormat/>
    <w:rPr/>
  </w:style>
  <w:style w:type="paragraph" w:styleId="Style20" w:customStyle="1">
    <w:name w:val="Заголовок"/>
    <w:basedOn w:val="Standard"/>
    <w:next w:val="Textbody"/>
    <w:qFormat/>
    <w:rsid w:val="001a4365"/>
    <w:pPr>
      <w:keepNext w:val="true"/>
      <w:spacing w:before="240" w:after="120"/>
    </w:pPr>
    <w:rPr>
      <w:rFonts w:ascii="Liberation Sans" w:hAnsi="Liberation Sans"/>
      <w:sz w:val="28"/>
      <w:szCs w:val="28"/>
    </w:rPr>
  </w:style>
  <w:style w:type="paragraph" w:styleId="Style21">
    <w:name w:val="Body Text"/>
    <w:basedOn w:val="Normal"/>
    <w:pPr>
      <w:spacing w:lineRule="auto" w:line="276" w:before="0" w:after="140"/>
    </w:pPr>
    <w:rPr/>
  </w:style>
  <w:style w:type="paragraph" w:styleId="Style22">
    <w:name w:val="List"/>
    <w:basedOn w:val="Textbody"/>
    <w:rsid w:val="001a4365"/>
    <w:pPr/>
    <w:rPr/>
  </w:style>
  <w:style w:type="paragraph" w:styleId="Style23">
    <w:name w:val="Caption"/>
    <w:basedOn w:val="Normal"/>
    <w:qFormat/>
    <w:pPr>
      <w:suppressLineNumbers/>
      <w:spacing w:before="120" w:after="120"/>
    </w:pPr>
    <w:rPr>
      <w:rFonts w:cs="Lohit Devanagari"/>
      <w:i/>
      <w:iCs/>
      <w:sz w:val="24"/>
      <w:szCs w:val="24"/>
    </w:rPr>
  </w:style>
  <w:style w:type="paragraph" w:styleId="Style24" w:customStyle="1">
    <w:name w:val="Указатель"/>
    <w:basedOn w:val="Standard"/>
    <w:qFormat/>
    <w:rsid w:val="001a4365"/>
    <w:pPr>
      <w:suppressLineNumbers/>
    </w:pPr>
    <w:rPr/>
  </w:style>
  <w:style w:type="paragraph" w:styleId="Standard" w:customStyle="1">
    <w:name w:val="Standard"/>
    <w:qFormat/>
    <w:rsid w:val="001a4365"/>
    <w:pPr>
      <w:widowControl/>
      <w:suppressAutoHyphens w:val="true"/>
      <w:bidi w:val="0"/>
      <w:spacing w:lineRule="auto" w:line="240" w:before="0" w:after="0"/>
      <w:ind w:firstLine="708"/>
      <w:contextualSpacing/>
      <w:jc w:val="both"/>
      <w:textAlignment w:val="baseline"/>
    </w:pPr>
    <w:rPr>
      <w:rFonts w:ascii="Liberation Serif" w:hAnsi="Liberation Serif" w:eastAsia="Noto Sans CJK SC Regular" w:cs="Times New Roman"/>
      <w:color w:val="auto"/>
      <w:kern w:val="2"/>
      <w:sz w:val="24"/>
      <w:szCs w:val="24"/>
      <w:lang w:val="uk-UA" w:eastAsia="zh-CN" w:bidi="hi-IN"/>
    </w:rPr>
  </w:style>
  <w:style w:type="paragraph" w:styleId="Textbody" w:customStyle="1">
    <w:name w:val="Text body"/>
    <w:basedOn w:val="Standard"/>
    <w:qFormat/>
    <w:rsid w:val="001a4365"/>
    <w:pPr>
      <w:spacing w:lineRule="auto" w:line="288" w:before="0" w:after="140"/>
      <w:contextualSpacing/>
    </w:pPr>
    <w:rPr/>
  </w:style>
  <w:style w:type="paragraph" w:styleId="Caption">
    <w:name w:val="caption"/>
    <w:basedOn w:val="Standard"/>
    <w:qFormat/>
    <w:rsid w:val="001a4365"/>
    <w:pPr>
      <w:suppressLineNumbers/>
      <w:spacing w:before="120" w:after="120"/>
      <w:contextualSpacing/>
    </w:pPr>
    <w:rPr>
      <w:i/>
      <w:iCs/>
    </w:rPr>
  </w:style>
  <w:style w:type="paragraph" w:styleId="NoSpacing">
    <w:name w:val="No Spacing"/>
    <w:qFormat/>
    <w:rsid w:val="001a4365"/>
    <w:pPr>
      <w:widowControl/>
      <w:suppressAutoHyphens w:val="true"/>
      <w:bidi w:val="0"/>
      <w:spacing w:lineRule="auto" w:line="240" w:before="0" w:after="0"/>
      <w:jc w:val="left"/>
      <w:textAlignment w:val="baseline"/>
    </w:pPr>
    <w:rPr>
      <w:rFonts w:ascii="Calibri" w:hAnsi="Calibri" w:eastAsia="Calibri" w:cs="Times New Roman" w:asciiTheme="minorHAnsi" w:eastAsiaTheme="minorHAnsi" w:hAnsiTheme="minorHAnsi"/>
      <w:color w:val="auto"/>
      <w:kern w:val="2"/>
      <w:sz w:val="24"/>
      <w:szCs w:val="24"/>
      <w:lang w:val="uk-UA" w:eastAsia="en-US" w:bidi="hi-IN"/>
    </w:rPr>
  </w:style>
  <w:style w:type="paragraph" w:styleId="Style25" w:customStyle="1">
    <w:name w:val="Содержимое таблицы"/>
    <w:basedOn w:val="Standard"/>
    <w:qFormat/>
    <w:rsid w:val="001a4365"/>
    <w:pPr/>
    <w:rPr>
      <w:rFonts w:ascii="Times New Roman" w:hAnsi="Times New Roman" w:eastAsia="Batang" w:cs="Times New Roman"/>
      <w:color w:val="00000A"/>
      <w:sz w:val="28"/>
      <w:szCs w:val="28"/>
      <w:lang w:val="uk-UA"/>
    </w:rPr>
  </w:style>
  <w:style w:type="paragraph" w:styleId="NormalWeb">
    <w:name w:val="Normal (Web)"/>
    <w:basedOn w:val="Standard"/>
    <w:qFormat/>
    <w:rsid w:val="001a4365"/>
    <w:pPr>
      <w:spacing w:before="280" w:after="280"/>
      <w:contextualSpacing/>
    </w:pPr>
    <w:rPr>
      <w:rFonts w:ascii="Times New Roman" w:hAnsi="Times New Roman" w:eastAsia="Times New Roman" w:cs="Times New Roman"/>
      <w:lang w:val="uk-UA"/>
    </w:rPr>
  </w:style>
  <w:style w:type="paragraph" w:styleId="ListParagraph">
    <w:name w:val="List Paragraph"/>
    <w:basedOn w:val="Standard"/>
    <w:qFormat/>
    <w:rsid w:val="001a4365"/>
    <w:pPr>
      <w:ind w:left="708" w:hanging="0"/>
    </w:pPr>
    <w:rPr>
      <w:rFonts w:ascii="Times New Roman" w:hAnsi="Times New Roman" w:eastAsia="Times New Roman" w:cs="Times New Roman"/>
    </w:rPr>
  </w:style>
  <w:style w:type="paragraph" w:styleId="Textbodyindent" w:customStyle="1">
    <w:name w:val="Text body indent"/>
    <w:basedOn w:val="Standard"/>
    <w:qFormat/>
    <w:rsid w:val="001a4365"/>
    <w:pPr>
      <w:spacing w:before="0" w:after="120"/>
      <w:ind w:left="283" w:hanging="0"/>
      <w:contextualSpacing/>
    </w:pPr>
    <w:rPr/>
  </w:style>
  <w:style w:type="paragraph" w:styleId="PlainText">
    <w:name w:val="Plain Text"/>
    <w:basedOn w:val="Standard"/>
    <w:link w:val="a9"/>
    <w:qFormat/>
    <w:rsid w:val="001a4365"/>
    <w:pPr/>
    <w:rPr>
      <w:rFonts w:ascii="Courier New" w:hAnsi="Courier New" w:eastAsia="Times New Roman" w:cs="Courier New"/>
      <w:sz w:val="20"/>
      <w:szCs w:val="20"/>
    </w:rPr>
  </w:style>
  <w:style w:type="paragraph" w:styleId="Style26" w:customStyle="1">
    <w:name w:val="Верхний и нижний колонтитулы"/>
    <w:basedOn w:val="Standard"/>
    <w:qFormat/>
    <w:rsid w:val="001a4365"/>
    <w:pPr>
      <w:suppressLineNumbers/>
      <w:tabs>
        <w:tab w:val="clear" w:pos="720"/>
        <w:tab w:val="center" w:pos="4819" w:leader="none"/>
        <w:tab w:val="right" w:pos="9638" w:leader="none"/>
      </w:tabs>
    </w:pPr>
    <w:rPr/>
  </w:style>
  <w:style w:type="paragraph" w:styleId="Style27">
    <w:name w:val="Header"/>
    <w:basedOn w:val="Standard"/>
    <w:link w:val="ab"/>
    <w:rsid w:val="001a4365"/>
    <w:pPr>
      <w:tabs>
        <w:tab w:val="clear" w:pos="720"/>
        <w:tab w:val="center" w:pos="4677" w:leader="none"/>
        <w:tab w:val="right" w:pos="9355" w:leader="none"/>
      </w:tabs>
    </w:pPr>
    <w:rPr>
      <w:rFonts w:ascii="Times New Roman" w:hAnsi="Times New Roman" w:eastAsia="Times New Roman" w:cs="Times New Roman"/>
    </w:rPr>
  </w:style>
  <w:style w:type="paragraph" w:styleId="BodyTextIndent2">
    <w:name w:val="Body Text Indent 2"/>
    <w:basedOn w:val="Standard"/>
    <w:link w:val="20"/>
    <w:qFormat/>
    <w:rsid w:val="001a4365"/>
    <w:pPr>
      <w:spacing w:lineRule="auto" w:line="480" w:before="0" w:after="120"/>
      <w:ind w:left="283" w:hanging="0"/>
      <w:contextualSpacing/>
    </w:pPr>
    <w:rPr>
      <w:rFonts w:ascii="Times New Roman" w:hAnsi="Times New Roman" w:eastAsia="Times New Roman" w:cs="Times New Roman"/>
    </w:rPr>
  </w:style>
  <w:style w:type="paragraph" w:styleId="Style28" w:customStyle="1">
    <w:name w:val="Содержимое врезки"/>
    <w:basedOn w:val="Standard"/>
    <w:qFormat/>
    <w:rsid w:val="001a4365"/>
    <w:pPr/>
    <w:rPr/>
  </w:style>
  <w:style w:type="paragraph" w:styleId="Western" w:customStyle="1">
    <w:name w:val="western"/>
    <w:basedOn w:val="Normal"/>
    <w:qFormat/>
    <w:rsid w:val="00506232"/>
    <w:pPr>
      <w:suppressAutoHyphens w:val="false"/>
      <w:spacing w:beforeAutospacing="1" w:afterAutospacing="1"/>
      <w:textAlignment w:val="auto"/>
    </w:pPr>
    <w:rPr>
      <w:rFonts w:ascii="Times New Roman" w:hAnsi="Times New Roman" w:eastAsia="Times New Roman" w:cs="Times New Roman"/>
      <w:kern w:val="0"/>
      <w:lang w:val="ru-RU" w:eastAsia="ru-RU" w:bidi="ar-SA"/>
    </w:rPr>
  </w:style>
  <w:style w:type="paragraph" w:styleId="Style29">
    <w:name w:val="заголов"/>
    <w:basedOn w:val="Normal"/>
    <w:qFormat/>
    <w:pPr>
      <w:widowControl w:val="false"/>
      <w:suppressAutoHyphens w:val="true"/>
      <w:jc w:val="center"/>
    </w:pPr>
    <w:rPr>
      <w:rFonts w:eastAsia="Lucida Sans Unicode"/>
      <w:b/>
      <w:kern w:val="2"/>
      <w:sz w:val="24"/>
      <w:szCs w:val="24"/>
    </w:rPr>
  </w:style>
  <w:style w:type="numbering" w:styleId="NoList" w:default="1">
    <w:name w:val="No List"/>
    <w:uiPriority w:val="99"/>
    <w:semiHidden/>
    <w:unhideWhenUsed/>
    <w:qFormat/>
  </w:style>
  <w:style w:type="numbering" w:styleId="123">
    <w:name w:val="Нумерованный 123"/>
    <w:qFormat/>
  </w:style>
  <w:style w:type="numbering" w:styleId="ABC">
    <w:name w:val="Нумерованный ABC"/>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chart" Target="charts/chart1.xml"/><Relationship Id="rId3" Type="http://schemas.openxmlformats.org/officeDocument/2006/relationships/image" Target="media/image1.wmf"/><Relationship Id="rId4" Type="http://schemas.openxmlformats.org/officeDocument/2006/relationships/oleObject" Target="embeddings/oleObject1.bin"/><Relationship Id="rId5" Type="http://schemas.openxmlformats.org/officeDocument/2006/relationships/image" Target="media/image2.wmf"/><Relationship Id="rId6" Type="http://schemas.openxmlformats.org/officeDocument/2006/relationships/oleObject" Target="embeddings/oleObject2.bin"/><Relationship Id="rId7" Type="http://schemas.openxmlformats.org/officeDocument/2006/relationships/image" Target="media/image3.wmf"/><Relationship Id="rId8" Type="http://schemas.openxmlformats.org/officeDocument/2006/relationships/oleObject" Target="embeddings/oleObject3.bin"/><Relationship Id="rId9" Type="http://schemas.openxmlformats.org/officeDocument/2006/relationships/image" Target="media/image4.wmf"/><Relationship Id="rId10" Type="http://schemas.openxmlformats.org/officeDocument/2006/relationships/oleObject" Target="embeddings/oleObject4.bin"/><Relationship Id="rId11" Type="http://schemas.openxmlformats.org/officeDocument/2006/relationships/image" Target="media/image5.wmf"/><Relationship Id="rId12" Type="http://schemas.openxmlformats.org/officeDocument/2006/relationships/oleObject" Target="embeddings/oleObject5.bin"/><Relationship Id="rId13" Type="http://schemas.openxmlformats.org/officeDocument/2006/relationships/image" Target="media/image6.wmf"/><Relationship Id="rId14" Type="http://schemas.openxmlformats.org/officeDocument/2006/relationships/oleObject" Target="embeddings/oleObject6.bin"/><Relationship Id="rId15" Type="http://schemas.openxmlformats.org/officeDocument/2006/relationships/image" Target="media/image7.wmf"/><Relationship Id="rId16" Type="http://schemas.openxmlformats.org/officeDocument/2006/relationships/oleObject" Target="embeddings/oleObject7.bin"/><Relationship Id="rId17" Type="http://schemas.openxmlformats.org/officeDocument/2006/relationships/image" Target="media/image8.wmf"/><Relationship Id="rId18" Type="http://schemas.openxmlformats.org/officeDocument/2006/relationships/hyperlink" Target="https://www.google.com/search?rlz=1C1OKWM_ruUA960UA960&amp;q=House+of+Europe&amp;spell=1&amp;sa=X&amp;ved=2ahUKEwiql_fR7fnzAhXIAhAIHbbeCVYQkeECKAB6BAgBEDY" TargetMode="External"/><Relationship Id="rId19" Type="http://schemas.openxmlformats.org/officeDocument/2006/relationships/header" Target="header1.xml"/><Relationship Id="rId20" Type="http://schemas.openxmlformats.org/officeDocument/2006/relationships/numbering" Target="numbering.xml"/><Relationship Id="rId21" Type="http://schemas.openxmlformats.org/officeDocument/2006/relationships/fontTable" Target="fontTable.xml"/><Relationship Id="rId22" Type="http://schemas.openxmlformats.org/officeDocument/2006/relationships/settings" Target="settings.xml"/><Relationship Id="rId23" Type="http://schemas.openxmlformats.org/officeDocument/2006/relationships/theme" Target="theme/theme1.xml"/>
</Relationships>
</file>

<file path=word/charts/chart1.xml><?xml version="1.0" encoding="utf-8"?>
<c:chartSpace xmlns:c="http://schemas.openxmlformats.org/drawingml/2006/chart" xmlns:a="http://schemas.openxmlformats.org/drawingml/2006/main" xmlns:r="http://schemas.openxmlformats.org/officeDocument/2006/relationships">
  <c:lang val="en-US"/>
  <c:roundedCorners val="0"/>
  <c:chart>
    <c:title>
      <c:tx>
        <c:rich>
          <a:bodyPr rot="0"/>
          <a:lstStyle/>
          <a:p>
            <a:pPr>
              <a:defRPr b="1" lang="uk-UA" sz="1300" spc="-1" strike="noStrike">
                <a:solidFill>
                  <a:srgbClr val="000000"/>
                </a:solidFill>
                <a:latin typeface="Arial Cyr"/>
              </a:defRPr>
            </a:pPr>
            <a:r>
              <a:rPr b="1" lang="uk-UA" sz="1300" spc="-1" strike="noStrike">
                <a:solidFill>
                  <a:srgbClr val="000000"/>
                </a:solidFill>
                <a:latin typeface="Arial Cyr"/>
              </a:rPr>
              <a:t>Основні джерела власних надходжень загального фонду міського бюджету Каховської МТГ за 10 місяців 2021 року </a:t>
            </a:r>
          </a:p>
        </c:rich>
      </c:tx>
      <c:layout>
        <c:manualLayout>
          <c:xMode val="edge"/>
          <c:yMode val="edge"/>
          <c:x val="0.0441762146927272"/>
          <c:y val="0.0319702602230483"/>
        </c:manualLayout>
      </c:layout>
      <c:overlay val="0"/>
      <c:spPr>
        <a:noFill/>
        <a:ln>
          <a:noFill/>
        </a:ln>
      </c:spPr>
    </c:title>
    <c:autoTitleDeleted val="0"/>
    <c:view3D>
      <c:rotX val="16"/>
      <c:rotY val="19"/>
      <c:rAngAx val="1"/>
      <c:perspective val="60"/>
    </c:view3D>
    <c:floor>
      <c:spPr>
        <a:solidFill>
          <a:srgbClr val="cccccc"/>
        </a:solidFill>
        <a:ln w="6480">
          <a:solidFill>
            <a:srgbClr val="000000"/>
          </a:solidFill>
          <a:round/>
        </a:ln>
      </c:spPr>
    </c:floor>
    <c:sideWall>
      <c:spPr>
        <a:solidFill>
          <a:srgbClr val="cccccc"/>
        </a:solidFill>
        <a:ln w="12600">
          <a:solidFill>
            <a:srgbClr val="808080"/>
          </a:solidFill>
          <a:round/>
        </a:ln>
      </c:spPr>
    </c:sideWall>
    <c:backWall>
      <c:spPr>
        <a:solidFill>
          <a:srgbClr val="cccccc"/>
        </a:solidFill>
        <a:ln w="12600">
          <a:solidFill>
            <a:srgbClr val="808080"/>
          </a:solidFill>
          <a:round/>
        </a:ln>
      </c:spPr>
    </c:backWall>
    <c:plotArea>
      <c:layout>
        <c:manualLayout>
          <c:layoutTarget val="inner"/>
          <c:xMode val="edge"/>
          <c:yMode val="edge"/>
          <c:x val="0.1638125"/>
          <c:y val="0.174111111111111"/>
          <c:w val="0.7734375"/>
          <c:h val="0.509222222222222"/>
        </c:manualLayout>
      </c:layout>
      <c:bar3DChart>
        <c:barDir val="col"/>
        <c:grouping val="clustered"/>
        <c:varyColors val="0"/>
        <c:ser>
          <c:idx val="0"/>
          <c:order val="0"/>
          <c:tx>
            <c:strRef>
              <c:f>label 0</c:f>
              <c:strCache>
                <c:ptCount val="1"/>
                <c:pt idx="0">
                  <c:v>Податок на доходи фізичних осіб</c:v>
                </c:pt>
              </c:strCache>
            </c:strRef>
          </c:tx>
          <c:spPr>
            <a:solidFill>
              <a:srgbClr val="9999ff"/>
            </a:solidFill>
            <a:ln>
              <a:solidFill>
                <a:srgbClr val="000000"/>
              </a:solidFill>
            </a:ln>
          </c:spPr>
          <c:invertIfNegative val="0"/>
          <c:dPt>
            <c:idx val="0"/>
            <c:invertIfNegative val="0"/>
            <c:spPr>
              <a:solidFill>
                <a:srgbClr val="9999ff"/>
              </a:solidFill>
              <a:ln>
                <a:solidFill>
                  <a:srgbClr val="000000"/>
                </a:solidFill>
              </a:ln>
            </c:spPr>
          </c:dPt>
          <c:dPt>
            <c:idx val="1"/>
            <c:invertIfNegative val="0"/>
            <c:spPr>
              <a:solidFill>
                <a:srgbClr val="9999ff"/>
              </a:solidFill>
              <a:ln>
                <a:solidFill>
                  <a:srgbClr val="000000"/>
                </a:solidFill>
              </a:ln>
            </c:spPr>
          </c:dPt>
          <c:dLbls>
            <c:numFmt formatCode="General" sourceLinked="0"/>
            <c:dLbl>
              <c:idx val="0"/>
              <c:numFmt formatCode="General" sourceLinked="0"/>
              <c:txPr>
                <a:bodyPr/>
                <a:lstStyle/>
                <a:p>
                  <a:pPr>
                    <a:defRPr b="0" lang="uk-UA" sz="900" spc="-1" strike="noStrike">
                      <a:solidFill>
                        <a:srgbClr val="000000"/>
                      </a:solidFill>
                      <a:latin typeface="Arial Cyr"/>
                    </a:defRPr>
                  </a:pPr>
                </a:p>
              </c:txPr>
              <c:showLegendKey val="0"/>
              <c:showVal val="1"/>
              <c:showCatName val="0"/>
              <c:showSerName val="0"/>
              <c:showPercent val="0"/>
              <c:separator>
</c:separator>
            </c:dLbl>
            <c:dLbl>
              <c:idx val="1"/>
              <c:numFmt formatCode="General" sourceLinked="0"/>
              <c:txPr>
                <a:bodyPr/>
                <a:lstStyle/>
                <a:p>
                  <a:pPr>
                    <a:defRPr b="0" lang="uk-UA" sz="900" spc="-1" strike="noStrike">
                      <a:solidFill>
                        <a:srgbClr val="000000"/>
                      </a:solidFill>
                      <a:latin typeface="Arial Cyr"/>
                    </a:defRPr>
                  </a:pPr>
                </a:p>
              </c:txPr>
              <c:showLegendKey val="0"/>
              <c:showVal val="1"/>
              <c:showCatName val="0"/>
              <c:showSerName val="0"/>
              <c:showPercent val="0"/>
              <c:separator>
</c:separator>
            </c:dLbl>
            <c:txPr>
              <a:bodyPr/>
              <a:lstStyle/>
              <a:p>
                <a:pPr>
                  <a:defRPr b="0" lang="uk-UA" sz="900" spc="-1" strike="noStrike">
                    <a:solidFill>
                      <a:srgbClr val="000000"/>
                    </a:solidFill>
                    <a:latin typeface="Arial Cyr"/>
                  </a:defRPr>
                </a:pPr>
              </a:p>
            </c:txPr>
            <c:showLegendKey val="0"/>
            <c:showVal val="1"/>
            <c:showCatName val="0"/>
            <c:showSerName val="0"/>
            <c:showPercent val="0"/>
            <c:separator>
</c:separator>
            <c:showLeaderLines val="0"/>
          </c:dLbls>
          <c:cat>
            <c:strRef>
              <c:f>categories</c:f>
              <c:strCache>
                <c:ptCount val="2"/>
                <c:pt idx="0">
                  <c:v>Фактичні надходження за 10 місяців 2020 року</c:v>
                </c:pt>
                <c:pt idx="1">
                  <c:v>Фактичні надходження  за 10 місяців2021 року</c:v>
                </c:pt>
              </c:strCache>
            </c:strRef>
          </c:cat>
          <c:val>
            <c:numRef>
              <c:f>0</c:f>
              <c:numCache>
                <c:formatCode>General</c:formatCode>
                <c:ptCount val="2"/>
                <c:pt idx="0">
                  <c:v>96627.7</c:v>
                </c:pt>
                <c:pt idx="1">
                  <c:v>127846.6</c:v>
                </c:pt>
              </c:numCache>
            </c:numRef>
          </c:val>
        </c:ser>
        <c:ser>
          <c:idx val="1"/>
          <c:order val="1"/>
          <c:tx>
            <c:strRef>
              <c:f>label 1</c:f>
              <c:strCache>
                <c:ptCount val="1"/>
                <c:pt idx="0">
                  <c:v>Плата за землю</c:v>
                </c:pt>
              </c:strCache>
            </c:strRef>
          </c:tx>
          <c:spPr>
            <a:solidFill>
              <a:srgbClr val="993366"/>
            </a:solidFill>
            <a:ln>
              <a:solidFill>
                <a:srgbClr val="000000"/>
              </a:solidFill>
            </a:ln>
          </c:spPr>
          <c:invertIfNegative val="0"/>
          <c:dPt>
            <c:idx val="0"/>
            <c:invertIfNegative val="0"/>
            <c:spPr>
              <a:solidFill>
                <a:srgbClr val="993366"/>
              </a:solidFill>
              <a:ln>
                <a:solidFill>
                  <a:srgbClr val="000000"/>
                </a:solidFill>
              </a:ln>
            </c:spPr>
          </c:dPt>
          <c:dPt>
            <c:idx val="1"/>
            <c:invertIfNegative val="0"/>
            <c:spPr>
              <a:solidFill>
                <a:srgbClr val="993366"/>
              </a:solidFill>
              <a:ln>
                <a:solidFill>
                  <a:srgbClr val="000000"/>
                </a:solidFill>
              </a:ln>
            </c:spPr>
          </c:dPt>
          <c:dLbls>
            <c:numFmt formatCode="General" sourceLinked="0"/>
            <c:dLbl>
              <c:idx val="0"/>
              <c:numFmt formatCode="General" sourceLinked="0"/>
              <c:txPr>
                <a:bodyPr/>
                <a:lstStyle/>
                <a:p>
                  <a:pPr>
                    <a:defRPr b="0" lang="uk-UA" sz="900" spc="-1" strike="noStrike">
                      <a:solidFill>
                        <a:srgbClr val="000000"/>
                      </a:solidFill>
                      <a:latin typeface="Arial Cyr"/>
                    </a:defRPr>
                  </a:pPr>
                </a:p>
              </c:txPr>
              <c:showLegendKey val="0"/>
              <c:showVal val="1"/>
              <c:showCatName val="0"/>
              <c:showSerName val="0"/>
              <c:showPercent val="0"/>
              <c:separator>
</c:separator>
            </c:dLbl>
            <c:dLbl>
              <c:idx val="1"/>
              <c:numFmt formatCode="General" sourceLinked="0"/>
              <c:txPr>
                <a:bodyPr/>
                <a:lstStyle/>
                <a:p>
                  <a:pPr>
                    <a:defRPr b="0" lang="uk-UA" sz="900" spc="-1" strike="noStrike">
                      <a:solidFill>
                        <a:srgbClr val="000000"/>
                      </a:solidFill>
                      <a:latin typeface="Arial Cyr"/>
                    </a:defRPr>
                  </a:pPr>
                </a:p>
              </c:txPr>
              <c:showLegendKey val="0"/>
              <c:showVal val="1"/>
              <c:showCatName val="0"/>
              <c:showSerName val="0"/>
              <c:showPercent val="0"/>
              <c:separator>
</c:separator>
            </c:dLbl>
            <c:txPr>
              <a:bodyPr/>
              <a:lstStyle/>
              <a:p>
                <a:pPr>
                  <a:defRPr b="0" lang="uk-UA" sz="900" spc="-1" strike="noStrike">
                    <a:solidFill>
                      <a:srgbClr val="000000"/>
                    </a:solidFill>
                    <a:latin typeface="Arial Cyr"/>
                  </a:defRPr>
                </a:pPr>
              </a:p>
            </c:txPr>
            <c:showLegendKey val="0"/>
            <c:showVal val="1"/>
            <c:showCatName val="0"/>
            <c:showSerName val="0"/>
            <c:showPercent val="0"/>
            <c:separator>
</c:separator>
            <c:showLeaderLines val="0"/>
          </c:dLbls>
          <c:cat>
            <c:strRef>
              <c:f>categories</c:f>
              <c:strCache>
                <c:ptCount val="2"/>
                <c:pt idx="0">
                  <c:v>Фактичні надходження за 10 місяців 2020 року</c:v>
                </c:pt>
                <c:pt idx="1">
                  <c:v>Фактичні надходження  за 10 місяців2021 року</c:v>
                </c:pt>
              </c:strCache>
            </c:strRef>
          </c:cat>
          <c:val>
            <c:numRef>
              <c:f>1</c:f>
              <c:numCache>
                <c:formatCode>General</c:formatCode>
                <c:ptCount val="2"/>
                <c:pt idx="0">
                  <c:v>10208.4</c:v>
                </c:pt>
                <c:pt idx="1">
                  <c:v>14908.5</c:v>
                </c:pt>
              </c:numCache>
            </c:numRef>
          </c:val>
        </c:ser>
        <c:ser>
          <c:idx val="2"/>
          <c:order val="2"/>
          <c:tx>
            <c:strRef>
              <c:f>label 2</c:f>
              <c:strCache>
                <c:ptCount val="1"/>
                <c:pt idx="0">
                  <c:v>Єдиний податок</c:v>
                </c:pt>
              </c:strCache>
            </c:strRef>
          </c:tx>
          <c:spPr>
            <a:solidFill>
              <a:srgbClr val="ffffcc"/>
            </a:solidFill>
            <a:ln>
              <a:solidFill>
                <a:srgbClr val="000000"/>
              </a:solidFill>
            </a:ln>
          </c:spPr>
          <c:invertIfNegative val="0"/>
          <c:dPt>
            <c:idx val="0"/>
            <c:invertIfNegative val="0"/>
            <c:spPr>
              <a:solidFill>
                <a:srgbClr val="ffffcc"/>
              </a:solidFill>
              <a:ln>
                <a:solidFill>
                  <a:srgbClr val="000000"/>
                </a:solidFill>
              </a:ln>
            </c:spPr>
          </c:dPt>
          <c:dPt>
            <c:idx val="1"/>
            <c:invertIfNegative val="0"/>
            <c:spPr>
              <a:solidFill>
                <a:srgbClr val="ffffcc"/>
              </a:solidFill>
              <a:ln>
                <a:solidFill>
                  <a:srgbClr val="000000"/>
                </a:solidFill>
              </a:ln>
            </c:spPr>
          </c:dPt>
          <c:dLbls>
            <c:numFmt formatCode="General" sourceLinked="0"/>
            <c:dLbl>
              <c:idx val="0"/>
              <c:numFmt formatCode="General" sourceLinked="0"/>
              <c:txPr>
                <a:bodyPr/>
                <a:lstStyle/>
                <a:p>
                  <a:pPr>
                    <a:defRPr b="0" lang="uk-UA" sz="900" spc="-1" strike="noStrike">
                      <a:solidFill>
                        <a:srgbClr val="000000"/>
                      </a:solidFill>
                      <a:latin typeface="Arial Cyr"/>
                    </a:defRPr>
                  </a:pPr>
                </a:p>
              </c:txPr>
              <c:showLegendKey val="0"/>
              <c:showVal val="1"/>
              <c:showCatName val="0"/>
              <c:showSerName val="0"/>
              <c:showPercent val="0"/>
              <c:separator>
</c:separator>
            </c:dLbl>
            <c:dLbl>
              <c:idx val="1"/>
              <c:numFmt formatCode="General" sourceLinked="0"/>
              <c:txPr>
                <a:bodyPr/>
                <a:lstStyle/>
                <a:p>
                  <a:pPr>
                    <a:defRPr b="0" lang="uk-UA" sz="900" spc="-1" strike="noStrike">
                      <a:solidFill>
                        <a:srgbClr val="000000"/>
                      </a:solidFill>
                      <a:latin typeface="Arial Cyr"/>
                    </a:defRPr>
                  </a:pPr>
                </a:p>
              </c:txPr>
              <c:showLegendKey val="0"/>
              <c:showVal val="1"/>
              <c:showCatName val="0"/>
              <c:showSerName val="0"/>
              <c:showPercent val="0"/>
              <c:separator>
</c:separator>
            </c:dLbl>
            <c:txPr>
              <a:bodyPr/>
              <a:lstStyle/>
              <a:p>
                <a:pPr>
                  <a:defRPr b="0" lang="uk-UA" sz="900" spc="-1" strike="noStrike">
                    <a:solidFill>
                      <a:srgbClr val="000000"/>
                    </a:solidFill>
                    <a:latin typeface="Arial Cyr"/>
                  </a:defRPr>
                </a:pPr>
              </a:p>
            </c:txPr>
            <c:showLegendKey val="0"/>
            <c:showVal val="1"/>
            <c:showCatName val="0"/>
            <c:showSerName val="0"/>
            <c:showPercent val="0"/>
            <c:separator>
</c:separator>
            <c:showLeaderLines val="0"/>
          </c:dLbls>
          <c:cat>
            <c:strRef>
              <c:f>categories</c:f>
              <c:strCache>
                <c:ptCount val="2"/>
                <c:pt idx="0">
                  <c:v>Фактичні надходження за 10 місяців 2020 року</c:v>
                </c:pt>
                <c:pt idx="1">
                  <c:v>Фактичні надходження  за 10 місяців2021 року</c:v>
                </c:pt>
              </c:strCache>
            </c:strRef>
          </c:cat>
          <c:val>
            <c:numRef>
              <c:f>2</c:f>
              <c:numCache>
                <c:formatCode>General</c:formatCode>
                <c:ptCount val="2"/>
                <c:pt idx="0">
                  <c:v>24781.2</c:v>
                </c:pt>
                <c:pt idx="1">
                  <c:v>32934.9</c:v>
                </c:pt>
              </c:numCache>
            </c:numRef>
          </c:val>
        </c:ser>
        <c:ser>
          <c:idx val="3"/>
          <c:order val="3"/>
          <c:tx>
            <c:strRef>
              <c:f>label 3</c:f>
              <c:strCache>
                <c:ptCount val="1"/>
                <c:pt idx="0">
                  <c:v>Акцизний податок з реалізації суб`єктами господарювання роздрібної торгівлі підакцизних товарів </c:v>
                </c:pt>
              </c:strCache>
            </c:strRef>
          </c:tx>
          <c:spPr>
            <a:solidFill>
              <a:srgbClr val="ccffff"/>
            </a:solidFill>
            <a:ln>
              <a:solidFill>
                <a:srgbClr val="000000"/>
              </a:solidFill>
            </a:ln>
          </c:spPr>
          <c:invertIfNegative val="0"/>
          <c:dLbls>
            <c:numFmt formatCode="General" sourceLinked="0"/>
            <c:txPr>
              <a:bodyPr/>
              <a:lstStyle/>
              <a:p>
                <a:pPr>
                  <a:defRPr b="0" lang="uk-UA" sz="800" spc="-1" strike="noStrike">
                    <a:solidFill>
                      <a:srgbClr val="000000"/>
                    </a:solidFill>
                    <a:latin typeface="Arial Cyr"/>
                  </a:defRPr>
                </a:pPr>
              </a:p>
            </c:txPr>
            <c:showLegendKey val="0"/>
            <c:showVal val="1"/>
            <c:showCatName val="0"/>
            <c:showSerName val="0"/>
            <c:showPercent val="0"/>
            <c:separator>
</c:separator>
            <c:showLeaderLines val="0"/>
          </c:dLbls>
          <c:cat>
            <c:strRef>
              <c:f>categories</c:f>
              <c:strCache>
                <c:ptCount val="2"/>
                <c:pt idx="0">
                  <c:v>Фактичні надходження за 10 місяців 2020 року</c:v>
                </c:pt>
                <c:pt idx="1">
                  <c:v>Фактичні надходження  за 10 місяців2021 року</c:v>
                </c:pt>
              </c:strCache>
            </c:strRef>
          </c:cat>
          <c:val>
            <c:numRef>
              <c:f>3</c:f>
              <c:numCache>
                <c:formatCode>General</c:formatCode>
                <c:ptCount val="2"/>
                <c:pt idx="0">
                  <c:v>4258.1</c:v>
                </c:pt>
                <c:pt idx="1">
                  <c:v>4788.1</c:v>
                </c:pt>
              </c:numCache>
            </c:numRef>
          </c:val>
        </c:ser>
        <c:ser>
          <c:idx val="4"/>
          <c:order val="4"/>
          <c:tx>
            <c:strRef>
              <c:f>label 4</c:f>
              <c:strCache>
                <c:ptCount val="1"/>
                <c:pt idx="0">
                  <c:v>Податок  на нерухоме майно, відміне від земельної ділянки </c:v>
                </c:pt>
              </c:strCache>
            </c:strRef>
          </c:tx>
          <c:spPr>
            <a:solidFill>
              <a:srgbClr val="660066"/>
            </a:solidFill>
            <a:ln>
              <a:solidFill>
                <a:srgbClr val="000000"/>
              </a:solidFill>
            </a:ln>
          </c:spPr>
          <c:invertIfNegative val="0"/>
          <c:dPt>
            <c:idx val="0"/>
            <c:invertIfNegative val="0"/>
            <c:spPr>
              <a:solidFill>
                <a:srgbClr val="660066"/>
              </a:solidFill>
              <a:ln>
                <a:solidFill>
                  <a:srgbClr val="000000"/>
                </a:solidFill>
              </a:ln>
            </c:spPr>
          </c:dPt>
          <c:dPt>
            <c:idx val="1"/>
            <c:invertIfNegative val="0"/>
            <c:spPr>
              <a:solidFill>
                <a:srgbClr val="660066"/>
              </a:solidFill>
              <a:ln>
                <a:solidFill>
                  <a:srgbClr val="000000"/>
                </a:solidFill>
              </a:ln>
            </c:spPr>
          </c:dPt>
          <c:dLbls>
            <c:numFmt formatCode="General" sourceLinked="0"/>
            <c:dLbl>
              <c:idx val="0"/>
              <c:numFmt formatCode="General" sourceLinked="0"/>
              <c:txPr>
                <a:bodyPr/>
                <a:lstStyle/>
                <a:p>
                  <a:pPr>
                    <a:defRPr b="0" lang="uk-UA" sz="900" spc="-1" strike="noStrike">
                      <a:solidFill>
                        <a:srgbClr val="000000"/>
                      </a:solidFill>
                      <a:latin typeface="Arial Cyr"/>
                    </a:defRPr>
                  </a:pPr>
                </a:p>
              </c:txPr>
              <c:showLegendKey val="0"/>
              <c:showVal val="1"/>
              <c:showCatName val="0"/>
              <c:showSerName val="0"/>
              <c:showPercent val="0"/>
              <c:separator>
</c:separator>
            </c:dLbl>
            <c:dLbl>
              <c:idx val="1"/>
              <c:numFmt formatCode="General" sourceLinked="0"/>
              <c:txPr>
                <a:bodyPr/>
                <a:lstStyle/>
                <a:p>
                  <a:pPr>
                    <a:defRPr b="0" lang="uk-UA" sz="900" spc="-1" strike="noStrike">
                      <a:solidFill>
                        <a:srgbClr val="000000"/>
                      </a:solidFill>
                      <a:latin typeface="Arial Cyr"/>
                    </a:defRPr>
                  </a:pPr>
                </a:p>
              </c:txPr>
              <c:showLegendKey val="0"/>
              <c:showVal val="1"/>
              <c:showCatName val="0"/>
              <c:showSerName val="0"/>
              <c:showPercent val="0"/>
              <c:separator>
</c:separator>
            </c:dLbl>
            <c:txPr>
              <a:bodyPr/>
              <a:lstStyle/>
              <a:p>
                <a:pPr>
                  <a:defRPr b="0" lang="uk-UA" sz="900" spc="-1" strike="noStrike">
                    <a:solidFill>
                      <a:srgbClr val="000000"/>
                    </a:solidFill>
                    <a:latin typeface="Arial Cyr"/>
                  </a:defRPr>
                </a:pPr>
              </a:p>
            </c:txPr>
            <c:showLegendKey val="0"/>
            <c:showVal val="1"/>
            <c:showCatName val="0"/>
            <c:showSerName val="0"/>
            <c:showPercent val="0"/>
            <c:separator>
</c:separator>
            <c:showLeaderLines val="0"/>
          </c:dLbls>
          <c:cat>
            <c:strRef>
              <c:f>categories</c:f>
              <c:strCache>
                <c:ptCount val="2"/>
                <c:pt idx="0">
                  <c:v>Фактичні надходження за 10 місяців 2020 року</c:v>
                </c:pt>
                <c:pt idx="1">
                  <c:v>Фактичні надходження  за 10 місяців2021 року</c:v>
                </c:pt>
              </c:strCache>
            </c:strRef>
          </c:cat>
          <c:val>
            <c:numRef>
              <c:f>4</c:f>
              <c:numCache>
                <c:formatCode>General</c:formatCode>
                <c:ptCount val="2"/>
                <c:pt idx="0">
                  <c:v>4533.1</c:v>
                </c:pt>
                <c:pt idx="1">
                  <c:v>7870</c:v>
                </c:pt>
              </c:numCache>
            </c:numRef>
          </c:val>
        </c:ser>
        <c:ser>
          <c:idx val="5"/>
          <c:order val="5"/>
          <c:tx>
            <c:strRef>
              <c:f>label 5</c:f>
              <c:strCache>
                <c:ptCount val="1"/>
                <c:pt idx="0">
                  <c:v>Інші</c:v>
                </c:pt>
              </c:strCache>
            </c:strRef>
          </c:tx>
          <c:spPr>
            <a:solidFill>
              <a:srgbClr val="ff8080"/>
            </a:solidFill>
            <a:ln>
              <a:solidFill>
                <a:srgbClr val="000000"/>
              </a:solidFill>
            </a:ln>
          </c:spPr>
          <c:invertIfNegative val="0"/>
          <c:dPt>
            <c:idx val="0"/>
            <c:invertIfNegative val="0"/>
            <c:spPr>
              <a:solidFill>
                <a:srgbClr val="ff8080"/>
              </a:solidFill>
              <a:ln>
                <a:solidFill>
                  <a:srgbClr val="000000"/>
                </a:solidFill>
              </a:ln>
            </c:spPr>
          </c:dPt>
          <c:dPt>
            <c:idx val="1"/>
            <c:invertIfNegative val="0"/>
            <c:spPr>
              <a:solidFill>
                <a:srgbClr val="ff8080"/>
              </a:solidFill>
              <a:ln>
                <a:solidFill>
                  <a:srgbClr val="000000"/>
                </a:solidFill>
              </a:ln>
            </c:spPr>
          </c:dPt>
          <c:dLbls>
            <c:numFmt formatCode="General" sourceLinked="0"/>
            <c:dLbl>
              <c:idx val="0"/>
              <c:numFmt formatCode="General" sourceLinked="0"/>
              <c:txPr>
                <a:bodyPr/>
                <a:lstStyle/>
                <a:p>
                  <a:pPr>
                    <a:defRPr b="0" lang="uk-UA" sz="900" spc="-1" strike="noStrike">
                      <a:solidFill>
                        <a:srgbClr val="000000"/>
                      </a:solidFill>
                      <a:latin typeface="Arial Cyr"/>
                    </a:defRPr>
                  </a:pPr>
                </a:p>
              </c:txPr>
              <c:showLegendKey val="0"/>
              <c:showVal val="1"/>
              <c:showCatName val="0"/>
              <c:showSerName val="0"/>
              <c:showPercent val="0"/>
              <c:separator>
</c:separator>
            </c:dLbl>
            <c:dLbl>
              <c:idx val="1"/>
              <c:numFmt formatCode="General" sourceLinked="0"/>
              <c:txPr>
                <a:bodyPr/>
                <a:lstStyle/>
                <a:p>
                  <a:pPr>
                    <a:defRPr b="0" lang="uk-UA" sz="900" spc="-1" strike="noStrike">
                      <a:solidFill>
                        <a:srgbClr val="000000"/>
                      </a:solidFill>
                      <a:latin typeface="Arial Cyr"/>
                    </a:defRPr>
                  </a:pPr>
                </a:p>
              </c:txPr>
              <c:showLegendKey val="0"/>
              <c:showVal val="1"/>
              <c:showCatName val="0"/>
              <c:showSerName val="0"/>
              <c:showPercent val="0"/>
              <c:separator>
</c:separator>
            </c:dLbl>
            <c:txPr>
              <a:bodyPr/>
              <a:lstStyle/>
              <a:p>
                <a:pPr>
                  <a:defRPr b="0" lang="uk-UA" sz="900" spc="-1" strike="noStrike">
                    <a:solidFill>
                      <a:srgbClr val="000000"/>
                    </a:solidFill>
                    <a:latin typeface="Arial Cyr"/>
                  </a:defRPr>
                </a:pPr>
              </a:p>
            </c:txPr>
            <c:showLegendKey val="0"/>
            <c:showVal val="1"/>
            <c:showCatName val="0"/>
            <c:showSerName val="0"/>
            <c:showPercent val="0"/>
            <c:separator>
</c:separator>
            <c:showLeaderLines val="0"/>
          </c:dLbls>
          <c:cat>
            <c:strRef>
              <c:f>categories</c:f>
              <c:strCache>
                <c:ptCount val="2"/>
                <c:pt idx="0">
                  <c:v>Фактичні надходження за 10 місяців 2020 року</c:v>
                </c:pt>
                <c:pt idx="1">
                  <c:v>Фактичні надходження  за 10 місяців2021 року</c:v>
                </c:pt>
              </c:strCache>
            </c:strRef>
          </c:cat>
          <c:val>
            <c:numRef>
              <c:f>5</c:f>
              <c:numCache>
                <c:formatCode>General</c:formatCode>
                <c:ptCount val="2"/>
                <c:pt idx="0">
                  <c:v>10604</c:v>
                </c:pt>
                <c:pt idx="1">
                  <c:v>17002.1</c:v>
                </c:pt>
              </c:numCache>
            </c:numRef>
          </c:val>
        </c:ser>
        <c:gapWidth val="150"/>
        <c:shape val="box"/>
        <c:axId val="73772434"/>
        <c:axId val="9818519"/>
        <c:axId val="0"/>
      </c:bar3DChart>
      <c:catAx>
        <c:axId val="73772434"/>
        <c:scaling>
          <c:orientation val="minMax"/>
        </c:scaling>
        <c:delete val="0"/>
        <c:axPos val="b"/>
        <c:numFmt formatCode="[$-419]dd/mm/yyyy" sourceLinked="1"/>
        <c:majorTickMark val="out"/>
        <c:minorTickMark val="none"/>
        <c:tickLblPos val="low"/>
        <c:spPr>
          <a:ln w="6480">
            <a:solidFill>
              <a:srgbClr val="000000"/>
            </a:solidFill>
            <a:round/>
          </a:ln>
        </c:spPr>
        <c:txPr>
          <a:bodyPr/>
          <a:lstStyle/>
          <a:p>
            <a:pPr>
              <a:defRPr b="0" lang="uk-UA" sz="900" spc="-1" strike="noStrike">
                <a:solidFill>
                  <a:srgbClr val="000000"/>
                </a:solidFill>
                <a:latin typeface="Arial Cyr"/>
              </a:defRPr>
            </a:pPr>
          </a:p>
        </c:txPr>
        <c:crossAx val="9818519"/>
        <c:crosses val="autoZero"/>
        <c:auto val="1"/>
        <c:lblAlgn val="ctr"/>
        <c:lblOffset val="100"/>
        <c:noMultiLvlLbl val="0"/>
      </c:catAx>
      <c:valAx>
        <c:axId val="9818519"/>
        <c:scaling>
          <c:orientation val="minMax"/>
        </c:scaling>
        <c:delete val="0"/>
        <c:axPos val="l"/>
        <c:numFmt formatCode="General" sourceLinked="0"/>
        <c:majorTickMark val="out"/>
        <c:minorTickMark val="none"/>
        <c:tickLblPos val="nextTo"/>
        <c:spPr>
          <a:ln w="6480">
            <a:solidFill>
              <a:srgbClr val="000000"/>
            </a:solidFill>
            <a:round/>
          </a:ln>
        </c:spPr>
        <c:txPr>
          <a:bodyPr/>
          <a:lstStyle/>
          <a:p>
            <a:pPr>
              <a:defRPr b="0" lang="uk-UA" sz="900" spc="-1" strike="noStrike">
                <a:solidFill>
                  <a:srgbClr val="000000"/>
                </a:solidFill>
                <a:latin typeface="Arial Cyr"/>
              </a:defRPr>
            </a:pPr>
          </a:p>
        </c:txPr>
        <c:crossAx val="73772434"/>
        <c:crossesAt val="1"/>
        <c:crossBetween val="between"/>
      </c:valAx>
    </c:plotArea>
    <c:legend>
      <c:legendPos val="r"/>
      <c:layout>
        <c:manualLayout>
          <c:xMode val="edge"/>
          <c:yMode val="edge"/>
          <c:x val="0.1024375"/>
          <c:y val="0.775111111111111"/>
          <c:w val="0.797737358584912"/>
          <c:h val="0.207356372930326"/>
        </c:manualLayout>
      </c:layout>
      <c:overlay val="0"/>
      <c:spPr>
        <a:solidFill>
          <a:srgbClr val="ffffff"/>
        </a:solidFill>
        <a:ln>
          <a:solidFill>
            <a:srgbClr val="000000"/>
          </a:solidFill>
        </a:ln>
      </c:spPr>
      <c:txPr>
        <a:bodyPr/>
        <a:lstStyle/>
        <a:p>
          <a:pPr>
            <a:defRPr b="0" lang="uk-UA" sz="800" spc="-1" strike="noStrike">
              <a:solidFill>
                <a:srgbClr val="000000"/>
              </a:solidFill>
              <a:latin typeface="Arial Cyr"/>
            </a:defRPr>
          </a:pPr>
        </a:p>
      </c:txPr>
    </c:legend>
    <c:plotVisOnly val="1"/>
    <c:dispBlanksAs val="gap"/>
  </c:chart>
  <c:spPr>
    <a:solidFill>
      <a:srgbClr val="ffffff"/>
    </a:solidFill>
    <a:ln w="9360">
      <a:solidFill>
        <a:srgbClr val="000000"/>
      </a:solidFill>
      <a:round/>
    </a:ln>
  </c:spPr>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483</TotalTime>
  <Application>LibreOffice/6.4.7.2$Linux_X86_64 LibreOffice_project/40$Build-2</Application>
  <Pages>65</Pages>
  <Words>23718</Words>
  <Characters>158137</Characters>
  <CharactersWithSpaces>184265</CharactersWithSpaces>
  <Paragraphs>1945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2021-12-12T10:34:00Z</dcterms:created>
  <dc:creator>User</dc:creator>
  <dc:description/>
  <dc:language>ru-RU</dc:language>
  <cp:lastModifiedBy/>
  <cp:lastPrinted>2021-12-15T16:15:17Z</cp:lastPrinted>
  <dcterms:modified xsi:type="dcterms:W3CDTF">2021-12-15T16:17:09Z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