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wmf" ContentType="image/x-w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Times new roman" w:hAnsi="Times new roman"/>
          <w:sz w:val="28"/>
          <w:szCs w:val="28"/>
        </w:rPr>
      </w:pPr>
      <w:r>
        <w:rPr>
          <w:rFonts w:ascii="Times new roman" w:hAnsi="Times new roman"/>
          <w:sz w:val="28"/>
          <w:szCs w:val="28"/>
        </w:rPr>
        <w:drawing>
          <wp:anchor behindDoc="0" distT="0" distB="101600" distL="114935" distR="114935" simplePos="0" locked="0" layoutInCell="1" allowOverlap="1" relativeHeight="0">
            <wp:simplePos x="0" y="0"/>
            <wp:positionH relativeFrom="column">
              <wp:align>center</wp:align>
            </wp:positionH>
            <wp:positionV relativeFrom="paragraph">
              <wp:posOffset>138430</wp:posOffset>
            </wp:positionV>
            <wp:extent cx="542290" cy="683260"/>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2290" cy="683260"/>
                    </a:xfrm>
                    <a:prstGeom prst="rect">
                      <a:avLst/>
                    </a:prstGeom>
                    <a:noFill/>
                    <a:ln w="9525">
                      <a:noFill/>
                      <a:miter lim="800000"/>
                      <a:headEnd/>
                      <a:tailEnd/>
                    </a:ln>
                  </pic:spPr>
                </pic:pic>
              </a:graphicData>
            </a:graphic>
          </wp:anchor>
        </w:drawing>
      </w:r>
    </w:p>
    <w:p>
      <w:pPr>
        <w:pStyle w:val="Normal"/>
        <w:jc w:val="center"/>
        <w:rPr>
          <w:rFonts w:ascii="Times new roman" w:hAnsi="Times new roman"/>
          <w:sz w:val="28"/>
          <w:szCs w:val="28"/>
        </w:rPr>
      </w:pPr>
      <w:r>
        <w:rPr>
          <w:rFonts w:eastAsia="Liberation Serif;Times New Roman" w:cs="Liberation Serif;Times New Roman" w:ascii="Times new roman" w:hAnsi="Times new roman"/>
          <w:color w:val="00FF00"/>
          <w:sz w:val="28"/>
          <w:szCs w:val="28"/>
          <w:lang w:val="ru-RU"/>
        </w:rPr>
        <w:t xml:space="preserve">  </w:t>
      </w:r>
      <w:r>
        <w:rPr>
          <w:rFonts w:ascii="Times new roman" w:hAnsi="Times new roman"/>
          <w:sz w:val="28"/>
          <w:szCs w:val="28"/>
        </w:rPr>
        <w:t>КАХОВСЬКА  МІСЬКА  РАДА</w:t>
      </w:r>
    </w:p>
    <w:p>
      <w:pPr>
        <w:pStyle w:val="Normal"/>
        <w:jc w:val="center"/>
        <w:rPr>
          <w:rFonts w:ascii="Times new roman" w:hAnsi="Times new roman"/>
          <w:sz w:val="28"/>
          <w:szCs w:val="28"/>
        </w:rPr>
      </w:pPr>
      <w:r>
        <w:rPr>
          <w:rFonts w:eastAsia="Liberation Serif;Times New Roman" w:cs="Liberation Serif;Times New Roman" w:ascii="Times new roman" w:hAnsi="Times new roman"/>
          <w:sz w:val="28"/>
          <w:szCs w:val="28"/>
        </w:rPr>
        <w:t xml:space="preserve">       </w:t>
      </w:r>
      <w:r>
        <w:rPr>
          <w:rFonts w:ascii="Times new roman" w:hAnsi="Times new roman"/>
          <w:sz w:val="28"/>
          <w:szCs w:val="28"/>
        </w:rPr>
        <w:t xml:space="preserve">ХЕРСОНСЬКОЇ ОБЛАСТІ </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eastAsia="Liberation Serif;Times New Roman" w:cs="Liberation Serif;Times New Roman" w:ascii="Times new roman" w:hAnsi="Times new roman"/>
          <w:b/>
          <w:bCs/>
          <w:sz w:val="28"/>
          <w:szCs w:val="28"/>
        </w:rPr>
      </w:pPr>
      <w:r>
        <w:rPr>
          <w:rFonts w:eastAsia="Liberation Serif;Times New Roman" w:cs="Liberation Serif;Times New Roman" w:ascii="Times new roman" w:hAnsi="Times new roman"/>
          <w:b/>
          <w:bCs/>
          <w:sz w:val="28"/>
          <w:szCs w:val="28"/>
        </w:rPr>
        <w:t>РІШЕННЯ</w:t>
      </w:r>
    </w:p>
    <w:p>
      <w:pPr>
        <w:pStyle w:val="Normal"/>
        <w:jc w:val="center"/>
        <w:rPr>
          <w:rFonts w:ascii="Times new roman" w:hAnsi="Times new roman"/>
          <w:sz w:val="28"/>
          <w:szCs w:val="28"/>
        </w:rPr>
      </w:pPr>
      <w:r>
        <w:rPr>
          <w:rFonts w:eastAsia="Liberation Serif;Times New Roman" w:cs="Liberation Serif;Times New Roman" w:ascii="Times new roman" w:hAnsi="Times new roman"/>
          <w:sz w:val="28"/>
          <w:szCs w:val="28"/>
        </w:rPr>
        <w:t xml:space="preserve"> </w:t>
      </w:r>
      <w:r>
        <w:rPr>
          <w:rFonts w:eastAsia="Liberation Serif;Times New Roman" w:cs="Liberation Serif;Times New Roman" w:ascii="Times new roman" w:hAnsi="Times new roman"/>
          <w:sz w:val="28"/>
          <w:szCs w:val="28"/>
          <w:lang w:val="ru-RU"/>
        </w:rPr>
        <w:t xml:space="preserve">    </w:t>
      </w:r>
      <w:r>
        <w:rPr>
          <w:rFonts w:eastAsia="Liberation Serif;Times New Roman" w:cs="Liberation Serif;Times New Roman" w:ascii="Times new roman" w:hAnsi="Times new roman"/>
          <w:sz w:val="28"/>
          <w:szCs w:val="28"/>
          <w:lang w:val="ru-RU"/>
        </w:rPr>
        <w:t>9</w:t>
      </w:r>
      <w:r>
        <w:rPr>
          <w:rFonts w:ascii="Times new roman" w:hAnsi="Times new roman"/>
          <w:sz w:val="28"/>
          <w:szCs w:val="28"/>
          <w:lang w:val="ru-RU"/>
        </w:rPr>
        <w:t xml:space="preserve"> </w:t>
      </w:r>
      <w:r>
        <w:rPr>
          <w:rFonts w:ascii="Times new roman" w:hAnsi="Times new roman"/>
          <w:sz w:val="28"/>
          <w:szCs w:val="28"/>
        </w:rPr>
        <w:t>сесії</w:t>
      </w:r>
      <w:r>
        <w:rPr>
          <w:rFonts w:ascii="Times new roman" w:hAnsi="Times new roman"/>
          <w:sz w:val="28"/>
          <w:szCs w:val="28"/>
          <w:lang w:val="ru-RU"/>
        </w:rPr>
        <w:t xml:space="preserve"> VII </w:t>
      </w:r>
      <w:r>
        <w:rPr>
          <w:rFonts w:ascii="Times new roman" w:hAnsi="Times new roman"/>
          <w:sz w:val="28"/>
          <w:szCs w:val="28"/>
        </w:rPr>
        <w:t>скликання</w:t>
      </w:r>
    </w:p>
    <w:p>
      <w:pPr>
        <w:pStyle w:val="Normal"/>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lang w:val="uk-UA"/>
        </w:rPr>
      </w:pPr>
      <w:r>
        <w:rPr>
          <w:rFonts w:eastAsia="Liberation Serif;Times New Roman" w:cs="Liberation Serif;Times New Roman" w:ascii="Times new roman" w:hAnsi="Times new roman"/>
          <w:sz w:val="28"/>
          <w:szCs w:val="28"/>
          <w:lang w:val="uk-UA"/>
        </w:rPr>
        <w:t xml:space="preserve">    </w:t>
      </w:r>
      <w:r>
        <w:rPr>
          <w:rFonts w:eastAsia="Liberation Serif;Times New Roman" w:cs="Liberation Serif;Times New Roman" w:ascii="Times new roman" w:hAnsi="Times new roman"/>
          <w:sz w:val="28"/>
          <w:szCs w:val="28"/>
          <w:lang w:val="uk-UA"/>
        </w:rPr>
        <w:t>31.03.2016</w:t>
      </w:r>
      <w:r>
        <w:rPr>
          <w:rFonts w:ascii="Times new roman" w:hAnsi="Times new roman"/>
          <w:sz w:val="28"/>
          <w:szCs w:val="28"/>
          <w:lang w:val="uk-UA"/>
        </w:rPr>
        <w:t xml:space="preserve"> р.                              </w:t>
      </w:r>
      <w:r>
        <w:rPr>
          <w:rFonts w:ascii="Times new roman" w:hAnsi="Times new roman"/>
          <w:sz w:val="28"/>
          <w:szCs w:val="28"/>
          <w:lang w:val="ru-RU"/>
        </w:rPr>
        <w:t xml:space="preserve">    </w:t>
      </w:r>
      <w:r>
        <w:rPr>
          <w:rFonts w:ascii="Times new roman" w:hAnsi="Times new roman"/>
          <w:sz w:val="28"/>
          <w:szCs w:val="28"/>
          <w:lang w:val="uk-UA"/>
        </w:rPr>
        <w:t>м. Каховка                                       №  16</w:t>
      </w:r>
      <w:r>
        <w:rPr>
          <w:rFonts w:ascii="Times new roman" w:hAnsi="Times new roman"/>
          <w:sz w:val="28"/>
          <w:szCs w:val="28"/>
          <w:lang w:val="uk-UA"/>
        </w:rPr>
        <w:t>6</w:t>
      </w:r>
      <w:r>
        <w:rPr>
          <w:rFonts w:ascii="Times new roman" w:hAnsi="Times new roman"/>
          <w:sz w:val="28"/>
          <w:szCs w:val="28"/>
          <w:lang w:val="uk-UA"/>
        </w:rPr>
        <w:t>/9</w:t>
      </w:r>
    </w:p>
    <w:p>
      <w:pPr>
        <w:pStyle w:val="Normal"/>
        <w:spacing w:lineRule="auto" w:line="240" w:before="0" w:after="0"/>
        <w:jc w:val="center"/>
        <w:rPr>
          <w:rFonts w:ascii="Times new roman" w:hAnsi="Times new roman"/>
          <w:sz w:val="28"/>
          <w:szCs w:val="28"/>
          <w:lang w:val="uk-UA"/>
        </w:rPr>
      </w:pPr>
      <w:r>
        <w:rPr>
          <w:rFonts w:ascii="Times new roman" w:hAnsi="Times new roman"/>
          <w:sz w:val="28"/>
          <w:szCs w:val="28"/>
          <w:lang w:val="uk-UA"/>
        </w:rPr>
      </w:r>
    </w:p>
    <w:p>
      <w:pPr>
        <w:pStyle w:val="NoSpacing"/>
        <w:rPr>
          <w:rFonts w:cs="Times New Roman" w:ascii="Times New Roman" w:hAnsi="Times New Roman"/>
          <w:sz w:val="28"/>
          <w:szCs w:val="28"/>
          <w:lang w:val="uk-UA"/>
        </w:rPr>
      </w:pPr>
      <w:r>
        <w:rPr>
          <w:rFonts w:cs="Times New Roman" w:ascii="Times New Roman" w:hAnsi="Times New Roman"/>
          <w:sz w:val="28"/>
          <w:szCs w:val="28"/>
          <w:lang w:val="uk-UA"/>
        </w:rPr>
      </w:r>
    </w:p>
    <w:p>
      <w:pPr>
        <w:pStyle w:val="NoSpacing"/>
        <w:rPr>
          <w:rFonts w:cs="Times New Roman" w:ascii="Times New Roman" w:hAnsi="Times New Roman"/>
          <w:sz w:val="28"/>
          <w:szCs w:val="28"/>
          <w:lang w:val="uk-UA"/>
        </w:rPr>
      </w:pPr>
      <w:bookmarkStart w:id="0" w:name="__DdeLink__228_1584376231"/>
      <w:r>
        <w:rPr>
          <w:rFonts w:cs="Times New Roman" w:ascii="Times New Roman" w:hAnsi="Times New Roman"/>
          <w:sz w:val="28"/>
          <w:szCs w:val="28"/>
          <w:lang w:val="uk-UA"/>
        </w:rPr>
        <w:t xml:space="preserve">Про внесення змін та доповнень </w:t>
      </w:r>
    </w:p>
    <w:p>
      <w:pPr>
        <w:pStyle w:val="NoSpacing"/>
        <w:rPr>
          <w:rFonts w:cs="Times New Roman" w:ascii="Times New Roman" w:hAnsi="Times New Roman"/>
          <w:sz w:val="28"/>
          <w:szCs w:val="28"/>
          <w:lang w:val="uk-UA"/>
        </w:rPr>
      </w:pPr>
      <w:bookmarkStart w:id="1" w:name="__DdeLink__228_1584376231"/>
      <w:bookmarkEnd w:id="1"/>
      <w:r>
        <w:rPr>
          <w:rFonts w:cs="Times New Roman" w:ascii="Times New Roman" w:hAnsi="Times New Roman"/>
          <w:sz w:val="28"/>
          <w:szCs w:val="28"/>
          <w:lang w:val="uk-UA"/>
        </w:rPr>
        <w:t>до Переліку адміністративних послуг</w:t>
      </w:r>
    </w:p>
    <w:p>
      <w:pPr>
        <w:pStyle w:val="NoSpacing"/>
        <w:rPr>
          <w:rFonts w:cs="Times New Roman" w:ascii="Times New Roman" w:hAnsi="Times New Roman"/>
          <w:sz w:val="28"/>
          <w:szCs w:val="28"/>
          <w:lang w:val="uk-UA"/>
        </w:rPr>
      </w:pPr>
      <w:r>
        <w:rPr>
          <w:rFonts w:cs="Times New Roman" w:ascii="Times New Roman" w:hAnsi="Times New Roman"/>
          <w:sz w:val="28"/>
          <w:szCs w:val="28"/>
          <w:lang w:val="uk-UA"/>
        </w:rPr>
      </w:r>
    </w:p>
    <w:p>
      <w:pPr>
        <w:pStyle w:val="NoSpacing"/>
        <w:jc w:val="both"/>
        <w:rPr>
          <w:rFonts w:cs="Times New Roman" w:ascii="Times New Roman" w:hAnsi="Times New Roman"/>
          <w:sz w:val="28"/>
          <w:szCs w:val="28"/>
          <w:lang w:val="uk-UA"/>
        </w:rPr>
      </w:pPr>
      <w:r>
        <w:rPr>
          <w:rFonts w:cs="Times New Roman" w:ascii="Times New Roman" w:hAnsi="Times New Roman"/>
          <w:sz w:val="28"/>
          <w:szCs w:val="28"/>
          <w:lang w:val="uk-UA"/>
        </w:rPr>
        <w:tab/>
        <w:t xml:space="preserve">З метою упорядкування системи надання адміністративних послуг, відповідно до рішення сесії Каховської міської ради від 25.02.2016 № 150/8 «Про внесення змін до рішення сесії міської ради від  29.12.2015 р. № 70/5 «Про структуру міської ради та її виконавчих органів», керуючись Законом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та статтею 25 Закону України «Про місцеве самоврядування в Україні», міська рада </w:t>
      </w:r>
    </w:p>
    <w:p>
      <w:pPr>
        <w:pStyle w:val="NoSpacing"/>
        <w:ind w:left="0" w:right="0" w:firstLine="708"/>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Spacing"/>
        <w:jc w:val="center"/>
        <w:rPr>
          <w:rFonts w:cs="Times New Roman" w:ascii="Times New Roman" w:hAnsi="Times New Roman"/>
          <w:sz w:val="28"/>
          <w:szCs w:val="28"/>
          <w:lang w:val="uk-UA"/>
        </w:rPr>
      </w:pPr>
      <w:r>
        <w:rPr>
          <w:rFonts w:cs="Times New Roman" w:ascii="Times New Roman" w:hAnsi="Times New Roman"/>
          <w:sz w:val="28"/>
          <w:szCs w:val="28"/>
          <w:lang w:val="uk-UA"/>
        </w:rPr>
        <w:t>В И Р І Ш И Л А:</w:t>
      </w:r>
    </w:p>
    <w:p>
      <w:pPr>
        <w:pStyle w:val="NoSpacing"/>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Spacing"/>
        <w:numPr>
          <w:ilvl w:val="0"/>
          <w:numId w:val="1"/>
        </w:numPr>
        <w:ind w:left="0" w:right="0" w:hanging="360"/>
        <w:jc w:val="both"/>
        <w:rPr>
          <w:rFonts w:cs="Times New Roman" w:ascii="Times New Roman" w:hAnsi="Times New Roman"/>
          <w:sz w:val="28"/>
          <w:szCs w:val="28"/>
          <w:lang w:val="uk-UA"/>
        </w:rPr>
      </w:pPr>
      <w:r>
        <w:rPr>
          <w:rFonts w:cs="Times New Roman" w:ascii="Times New Roman" w:hAnsi="Times New Roman"/>
          <w:sz w:val="28"/>
          <w:szCs w:val="28"/>
          <w:lang w:val="uk-UA"/>
        </w:rPr>
        <w:t>Внести зміни до Переліку адміністративних послуг, які надаються через центр надання адміністративних послуг Каховської міської ради, затвердженого рішенням сесії міської ради від 01.08.2014 № 1111/60 «Про затвердження Переліку адміністративних послуг, які надаються через центр надання адміністративних послуг Каховської міської ради», а саме виключити наступні послуги Каховського районного сектору ДМС України в Херсонській області:</w:t>
      </w:r>
    </w:p>
    <w:p>
      <w:pPr>
        <w:pStyle w:val="NoSpacing"/>
        <w:ind w:left="705" w:right="0" w:hanging="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61 «Реєстрація місця проживання особи»;</w:t>
      </w:r>
    </w:p>
    <w:p>
      <w:pPr>
        <w:pStyle w:val="NoSpacing"/>
        <w:ind w:left="0" w:right="0" w:firstLine="705"/>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62 «Зняття з реєстрації місця проживання особи»;</w:t>
      </w:r>
    </w:p>
    <w:p>
      <w:pPr>
        <w:pStyle w:val="NoSpacing"/>
        <w:ind w:left="0" w:right="0" w:firstLine="705"/>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63 «Реєстрація місця перебування особи»;</w:t>
      </w:r>
    </w:p>
    <w:p>
      <w:pPr>
        <w:pStyle w:val="NoSpacing"/>
        <w:ind w:left="0" w:right="0" w:firstLine="705"/>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64 «Оформлення та видача довідки про реєстрацію місця проживання або місця перебування особи»;</w:t>
      </w:r>
    </w:p>
    <w:p>
      <w:pPr>
        <w:pStyle w:val="NoSpacing"/>
        <w:numPr>
          <w:ilvl w:val="0"/>
          <w:numId w:val="1"/>
        </w:numPr>
        <w:ind w:left="0" w:right="0" w:hanging="360"/>
        <w:jc w:val="both"/>
        <w:rPr>
          <w:rFonts w:cs="Times New Roman" w:ascii="Times New Roman" w:hAnsi="Times New Roman"/>
          <w:sz w:val="28"/>
          <w:szCs w:val="28"/>
          <w:lang w:val="uk-UA"/>
        </w:rPr>
      </w:pPr>
      <w:r>
        <w:rPr>
          <w:rFonts w:cs="Times New Roman" w:ascii="Times New Roman" w:hAnsi="Times New Roman"/>
          <w:sz w:val="28"/>
          <w:szCs w:val="28"/>
          <w:lang w:val="uk-UA"/>
        </w:rPr>
        <w:t>Доповнити Перелік адміністративних послуг, які надаються через центр надання адміністративних послуг Каховської міської ради, затвердженого рішенням сесії міської ради від 01.08.2014 № 1111/60 «Про затвердження Переліку адміністративних послуг, які надаються через центр надання адміністративних послуг Каховської міської ради», а саме включити наступні послуги Відділу</w:t>
      </w:r>
      <w:r>
        <w:rPr>
          <w:rFonts w:eastAsia="Times New Roman" w:cs="Times New Roman" w:ascii="Times New Roman" w:hAnsi="Times New Roman"/>
          <w:sz w:val="28"/>
          <w:szCs w:val="28"/>
          <w:lang w:val="uk-UA" w:eastAsia="zh-CN"/>
        </w:rPr>
        <w:t xml:space="preserve"> реєстрації місця проживання громадян Каховської міської ради</w:t>
      </w:r>
      <w:r>
        <w:rPr>
          <w:rFonts w:cs="Times New Roman" w:ascii="Times New Roman" w:hAnsi="Times New Roman"/>
          <w:sz w:val="28"/>
          <w:szCs w:val="28"/>
          <w:lang w:val="uk-UA"/>
        </w:rPr>
        <w:t>:</w:t>
      </w:r>
    </w:p>
    <w:p>
      <w:pPr>
        <w:pStyle w:val="NoSpacing"/>
        <w:ind w:left="705" w:right="0" w:hanging="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Spacing"/>
        <w:ind w:left="0" w:right="0" w:firstLine="705"/>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61 «Реєстрація місця проживання особи»;</w:t>
      </w:r>
    </w:p>
    <w:p>
      <w:pPr>
        <w:pStyle w:val="NoSpacing"/>
        <w:ind w:left="0" w:right="0" w:firstLine="705"/>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62 «Зняття з реєстрації місця проживання особи»;</w:t>
      </w:r>
    </w:p>
    <w:p>
      <w:pPr>
        <w:pStyle w:val="NoSpacing"/>
        <w:ind w:left="0" w:right="0" w:firstLine="705"/>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63 «Реєстрація місця перебування особи»;</w:t>
      </w:r>
    </w:p>
    <w:p>
      <w:pPr>
        <w:pStyle w:val="NoSpacing"/>
        <w:ind w:left="0" w:right="0" w:firstLine="705"/>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64 «Оформлення та видача довідки про реєстрацію місця проживання або місця перебування особи»;</w:t>
      </w:r>
    </w:p>
    <w:p>
      <w:pPr>
        <w:pStyle w:val="NoSpacing"/>
        <w:numPr>
          <w:ilvl w:val="0"/>
          <w:numId w:val="1"/>
        </w:numPr>
        <w:ind w:left="0" w:right="0" w:hanging="36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Внести зміни до Переліку адміністративних послуг, які надаються через центр надання адміністративних послуг Каховської міської ради, затвердженого рішенням сесії міської ради від 01.08.2014 № 1111/60 «Про затвердження Переліку адміністративних послуг, які надаються через центр надання адміністративних послуг Каховської міської ради», а саме: </w:t>
      </w:r>
    </w:p>
    <w:p>
      <w:pPr>
        <w:pStyle w:val="NoSpacing"/>
        <w:numPr>
          <w:ilvl w:val="0"/>
          <w:numId w:val="2"/>
        </w:numPr>
        <w:ind w:left="0" w:right="0" w:hanging="360"/>
        <w:jc w:val="both"/>
        <w:rPr>
          <w:rFonts w:cs="Times New Roman" w:ascii="Times New Roman" w:hAnsi="Times New Roman"/>
          <w:sz w:val="28"/>
          <w:szCs w:val="28"/>
          <w:lang w:val="uk-UA"/>
        </w:rPr>
      </w:pPr>
      <w:r>
        <w:rPr>
          <w:rFonts w:cs="Times New Roman" w:ascii="Times New Roman" w:hAnsi="Times New Roman"/>
          <w:sz w:val="28"/>
          <w:szCs w:val="28"/>
          <w:lang w:val="uk-UA"/>
        </w:rPr>
        <w:t>в стовпці суб’єкт надання адміністративної послуги замінити «Каховське міськрайонне управління юстиції Херсонської області» на «</w:t>
      </w:r>
      <w:r>
        <w:rPr>
          <w:rFonts w:eastAsia="Times New Roman" w:cs="Times New Roman" w:ascii="Times New Roman" w:hAnsi="Times New Roman"/>
          <w:sz w:val="28"/>
          <w:szCs w:val="28"/>
          <w:lang w:val="uk-UA" w:eastAsia="zh-CN"/>
        </w:rPr>
        <w:t>Відділ Державної реєстрації Каховської міської ради</w:t>
      </w:r>
      <w:r>
        <w:rPr>
          <w:rFonts w:cs="Times New Roman" w:ascii="Times New Roman" w:hAnsi="Times New Roman"/>
          <w:sz w:val="28"/>
          <w:szCs w:val="28"/>
          <w:lang w:val="uk-UA"/>
        </w:rPr>
        <w:t xml:space="preserve">» (пункт 35-55); </w:t>
      </w:r>
    </w:p>
    <w:p>
      <w:pPr>
        <w:pStyle w:val="NoSpacing"/>
        <w:numPr>
          <w:ilvl w:val="0"/>
          <w:numId w:val="1"/>
        </w:numPr>
        <w:ind w:left="0" w:right="0" w:hanging="360"/>
        <w:jc w:val="both"/>
        <w:rPr>
          <w:rFonts w:cs="Times New Roman" w:ascii="Times New Roman" w:hAnsi="Times New Roman"/>
          <w:sz w:val="28"/>
          <w:szCs w:val="28"/>
          <w:lang w:val="uk-UA"/>
        </w:rPr>
      </w:pPr>
      <w:r>
        <w:rPr>
          <w:rFonts w:cs="Times New Roman" w:ascii="Times New Roman" w:hAnsi="Times New Roman"/>
          <w:sz w:val="28"/>
          <w:szCs w:val="28"/>
          <w:lang w:val="uk-UA"/>
        </w:rPr>
        <w:t>Відповідальність за виконання даного рішення покласти на заступника міського голови з питань діяльності виконавчих органів ради Орєхова І.М.</w:t>
      </w:r>
    </w:p>
    <w:p>
      <w:pPr>
        <w:pStyle w:val="NoSpacing"/>
        <w:numPr>
          <w:ilvl w:val="0"/>
          <w:numId w:val="1"/>
        </w:numPr>
        <w:ind w:left="0" w:right="0" w:hanging="36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Контроль за виконанням рішення покласти на постійну депутатську комісію з питань економіки, промисловості, транспорту, торгівлі, зв’язку та підприємництва (Тернавський О.В.). </w:t>
      </w:r>
    </w:p>
    <w:p>
      <w:pPr>
        <w:pStyle w:val="NoSpacing"/>
        <w:ind w:left="705" w:right="0" w:hanging="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Spacing"/>
        <w:ind w:left="705" w:right="0" w:hanging="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Spacing"/>
        <w:rPr>
          <w:rFonts w:cs="Times New Roman" w:ascii="Times New Roman" w:hAnsi="Times New Roman"/>
          <w:sz w:val="28"/>
          <w:szCs w:val="28"/>
          <w:lang w:val="uk-UA"/>
        </w:rPr>
      </w:pPr>
      <w:r>
        <w:rPr>
          <w:rFonts w:cs="Times New Roman" w:ascii="Times New Roman" w:hAnsi="Times New Roman"/>
          <w:sz w:val="28"/>
          <w:szCs w:val="28"/>
          <w:lang w:val="uk-UA"/>
        </w:rPr>
        <w:t>Міський голова</w:t>
        <w:tab/>
        <w:tab/>
        <w:tab/>
        <w:tab/>
        <w:tab/>
        <w:tab/>
        <w:tab/>
        <w:tab/>
        <w:t>А.А.Дяченко</w:t>
      </w:r>
    </w:p>
    <w:p>
      <w:pPr>
        <w:pStyle w:val="NoSpacing"/>
        <w:rPr/>
      </w:pPr>
      <w:r>
        <w:rPr/>
      </w:r>
    </w:p>
    <w:sectPr>
      <w:type w:val="nextPage"/>
      <w:pgSz w:w="11906" w:h="16838"/>
      <w:pgMar w:left="1701" w:right="566" w:header="0" w:top="709"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default"/>
  </w:font>
  <w:font w:name="Times New Roman">
    <w:charset w:val="01"/>
    <w:family w:val="roman"/>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lvl w:ilvl="0">
      <w:start w:val="2"/>
      <w:numFmt w:val="bullet"/>
      <w:lvlText w:val="-"/>
      <w:lvlJc w:val="left"/>
      <w:pPr>
        <w:ind w:left="1065" w:hanging="360"/>
      </w:pPr>
      <w:rPr>
        <w:rFonts w:ascii="Calibri" w:hAnsi="Calibri" w:cs="Calibri"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Droid Sans Fallback" w:cs="Calibri"/>
      <w:color w:val="auto"/>
      <w:sz w:val="22"/>
      <w:szCs w:val="22"/>
      <w:lang w:val="ru-RU" w:eastAsia="en-US" w:bidi="ar-SA"/>
    </w:rPr>
  </w:style>
  <w:style w:type="paragraph" w:styleId="1">
    <w:name w:val="Заголовок 1"/>
    <w:uiPriority w:val="9"/>
    <w:qFormat/>
    <w:link w:val="10"/>
    <w:rsid w:val="004a1423"/>
    <w:basedOn w:val="Normal"/>
    <w:pPr>
      <w:keepNext/>
      <w:keepLines/>
      <w:spacing w:before="240" w:after="0"/>
      <w:outlineLvl w:val="0"/>
    </w:pPr>
    <w:rPr>
      <w:rFonts w:ascii="Calibri Light" w:hAnsi="Calibri Light" w:cs=""/>
      <w:color w:val="2E74B5"/>
      <w:sz w:val="32"/>
      <w:szCs w:val="32"/>
    </w:rPr>
  </w:style>
  <w:style w:type="paragraph" w:styleId="3">
    <w:name w:val="Заголовок 3"/>
    <w:uiPriority w:val="9"/>
    <w:qFormat/>
    <w:semiHidden/>
    <w:unhideWhenUsed/>
    <w:link w:val="30"/>
    <w:rsid w:val="00530e4a"/>
    <w:basedOn w:val="Normal"/>
    <w:pPr>
      <w:keepNext/>
      <w:keepLines/>
      <w:spacing w:before="40" w:after="0"/>
      <w:outlineLvl w:val="2"/>
    </w:pPr>
    <w:rPr>
      <w:rFonts w:ascii="Calibri Light" w:hAnsi="Calibri Light" w:cs=""/>
      <w:color w:val="1F4D78"/>
      <w:sz w:val="24"/>
      <w:szCs w:val="24"/>
    </w:rPr>
  </w:style>
  <w:style w:type="character" w:styleId="DefaultParagraphFont" w:default="1">
    <w:name w:val="Default Paragraph Font"/>
    <w:uiPriority w:val="1"/>
    <w:semiHidden/>
    <w:unhideWhenUsed/>
    <w:rPr/>
  </w:style>
  <w:style w:type="character" w:styleId="11" w:customStyle="1">
    <w:name w:val="Заголовок 1 Знак"/>
    <w:uiPriority w:val="9"/>
    <w:link w:val="1"/>
    <w:rsid w:val="004a1423"/>
    <w:basedOn w:val="DefaultParagraphFont"/>
    <w:rPr>
      <w:rFonts w:ascii="Calibri Light" w:hAnsi="Calibri Light" w:cs=""/>
      <w:color w:val="2E74B5"/>
      <w:sz w:val="32"/>
      <w:szCs w:val="32"/>
    </w:rPr>
  </w:style>
  <w:style w:type="character" w:styleId="Style12" w:customStyle="1">
    <w:name w:val="Текст выноски Знак"/>
    <w:uiPriority w:val="99"/>
    <w:semiHidden/>
    <w:link w:val="a4"/>
    <w:rsid w:val="00930df8"/>
    <w:basedOn w:val="DefaultParagraphFont"/>
    <w:rPr>
      <w:rFonts w:ascii="Segoe UI" w:hAnsi="Segoe UI" w:cs="Segoe UI"/>
      <w:sz w:val="18"/>
      <w:szCs w:val="18"/>
    </w:rPr>
  </w:style>
  <w:style w:type="character" w:styleId="31" w:customStyle="1">
    <w:name w:val="Заголовок 3 Знак"/>
    <w:uiPriority w:val="9"/>
    <w:semiHidden/>
    <w:link w:val="3"/>
    <w:rsid w:val="00530e4a"/>
    <w:basedOn w:val="DefaultParagraphFont"/>
    <w:rPr>
      <w:rFonts w:ascii="Calibri Light" w:hAnsi="Calibri Light" w:cs=""/>
      <w:color w:val="1F4D78"/>
      <w:sz w:val="24"/>
      <w:szCs w:val="24"/>
    </w:rPr>
  </w:style>
  <w:style w:type="character" w:styleId="ListLabel1">
    <w:name w:val="ListLabel 1"/>
    <w:rPr>
      <w:rFonts w:cs="Calibri"/>
    </w:rPr>
  </w:style>
  <w:style w:type="character" w:styleId="ListLabel2">
    <w:name w:val="ListLabel 2"/>
    <w:rPr>
      <w:rFonts w:cs="Courier New"/>
    </w:rPr>
  </w:style>
  <w:style w:type="paragraph" w:styleId="Style13">
    <w:name w:val="Заголовок"/>
    <w:basedOn w:val="Normal"/>
    <w:next w:val="Style14"/>
    <w:pPr>
      <w:keepNext/>
      <w:spacing w:before="240" w:after="120"/>
    </w:pPr>
    <w:rPr>
      <w:rFonts w:ascii="Liberation Sans" w:hAnsi="Liberation Sans" w:eastAsia="Droid Sans Fallback" w:cs="FreeSans"/>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FreeSans"/>
    </w:rPr>
  </w:style>
  <w:style w:type="paragraph" w:styleId="Style16">
    <w:name w:val="Название"/>
    <w:basedOn w:val="Normal"/>
    <w:pPr>
      <w:suppressLineNumbers/>
      <w:spacing w:before="120" w:after="120"/>
    </w:pPr>
    <w:rPr>
      <w:rFonts w:cs="FreeSans"/>
      <w:i/>
      <w:iCs/>
      <w:sz w:val="24"/>
      <w:szCs w:val="24"/>
    </w:rPr>
  </w:style>
  <w:style w:type="paragraph" w:styleId="Style17">
    <w:name w:val="Указатель"/>
    <w:basedOn w:val="Normal"/>
    <w:pPr>
      <w:suppressLineNumbers/>
    </w:pPr>
    <w:rPr>
      <w:rFonts w:cs="FreeSans"/>
    </w:rPr>
  </w:style>
  <w:style w:type="paragraph" w:styleId="NoSpacing">
    <w:name w:val="No Spacing"/>
    <w:uiPriority w:val="1"/>
    <w:qFormat/>
    <w:rsid w:val="004a1423"/>
    <w:pPr>
      <w:widowControl/>
      <w:suppressAutoHyphens w:val="true"/>
      <w:bidi w:val="0"/>
      <w:spacing w:lineRule="auto" w:line="240" w:before="0" w:after="0"/>
      <w:jc w:val="left"/>
    </w:pPr>
    <w:rPr>
      <w:rFonts w:ascii="Calibri" w:hAnsi="Calibri" w:eastAsia="Droid Sans Fallback" w:cs="Calibri"/>
      <w:color w:val="auto"/>
      <w:sz w:val="22"/>
      <w:szCs w:val="22"/>
      <w:lang w:val="ru-RU" w:eastAsia="en-US" w:bidi="ar-SA"/>
    </w:rPr>
  </w:style>
  <w:style w:type="paragraph" w:styleId="BalloonText">
    <w:name w:val="Balloon Text"/>
    <w:uiPriority w:val="99"/>
    <w:semiHidden/>
    <w:unhideWhenUsed/>
    <w:link w:val="a5"/>
    <w:rsid w:val="00930df8"/>
    <w:basedOn w:val="Normal"/>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A82B-8C5C-4A46-8697-571BC638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2016-01-18T06:52:00Z</dcterms:created>
  <dc:creator>Батурина</dc:creator>
  <dc:language>uk-UA</dc:language>
  <cp:lastModifiedBy>Батурина</cp:lastModifiedBy>
  <cp:lastPrinted>2016-03-17T07:33:00Z</cp:lastPrinted>
  <dcterms:modified xsi:type="dcterms:W3CDTF">2016-04-11T05:14:00Z</dcterms:modified>
  <cp:revision>67</cp:revision>
</cp:coreProperties>
</file>