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93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6"/>
        <w:gridCol w:w="2450"/>
        <w:gridCol w:w="2639"/>
        <w:gridCol w:w="1599"/>
        <w:gridCol w:w="1404"/>
        <w:gridCol w:w="779"/>
        <w:gridCol w:w="756"/>
        <w:gridCol w:w="847"/>
        <w:gridCol w:w="857"/>
      </w:tblGrid>
      <w:tr>
        <w:trPr>
          <w:trHeight w:val="1155" w:hRule="atLeast"/>
          <w:cantSplit w:val="false"/>
        </w:trPr>
        <w:tc>
          <w:tcPr>
            <w:tcW w:w="13997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ind w:left="0" w:right="0" w:hanging="0"/>
              <w:jc w:val="right"/>
              <w:rPr>
                <w:rFonts w:eastAsia="Times New Roman" w:cs="Times New Roman"/>
                <w:color w:val="000000"/>
                <w:sz w:val="27"/>
                <w:szCs w:val="27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7"/>
                <w:szCs w:val="27"/>
                <w:lang w:val="ru-RU" w:eastAsia="ru-RU" w:bidi="ar-SA"/>
              </w:rPr>
              <w:t>Додаток 1</w:t>
            </w:r>
          </w:p>
          <w:p>
            <w:pPr>
              <w:pStyle w:val="Normal"/>
              <w:ind w:left="0" w:right="0" w:hanging="0"/>
              <w:jc w:val="right"/>
              <w:rPr>
                <w:rFonts w:eastAsia="Times New Roman" w:cs="Times New Roman"/>
                <w:color w:val="000000"/>
                <w:sz w:val="27"/>
                <w:szCs w:val="27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7"/>
                <w:szCs w:val="27"/>
                <w:lang w:val="ru-RU" w:eastAsia="ru-RU" w:bidi="ar-SA"/>
              </w:rPr>
              <w:t>ПОГОДЖЕНО</w:t>
              <w:br/>
              <w:t>Рішення виконавчого комітету</w:t>
              <w:br/>
              <w:t>____________  № ________</w:t>
            </w:r>
          </w:p>
        </w:tc>
      </w:tr>
      <w:tr>
        <w:trPr>
          <w:trHeight w:val="1155" w:hRule="atLeast"/>
          <w:cantSplit w:val="false"/>
        </w:trPr>
        <w:tc>
          <w:tcPr>
            <w:tcW w:w="13997" w:type="dxa"/>
            <w:gridSpan w:val="9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8"/>
                <w:lang w:val="ru-RU" w:eastAsia="ru-RU" w:bidi="ar-SA"/>
              </w:rPr>
              <w:t xml:space="preserve">ЗАВДАННЯ І ЗАХОДИ </w:t>
              <w:br/>
              <w:t xml:space="preserve">з виконання міської цільової комплексної програми захисту населення і територій від надзвичайних ситуацій </w:t>
              <w:br/>
              <w:t xml:space="preserve">техногенного та природного характеру на 2016 - 2019 роки </w:t>
            </w:r>
          </w:p>
        </w:tc>
      </w:tr>
      <w:tr>
        <w:trPr>
          <w:trHeight w:val="2010" w:hRule="atLeast"/>
          <w:cantSplit w:val="false"/>
        </w:trPr>
        <w:tc>
          <w:tcPr>
            <w:tcW w:w="266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Наймену-вання завдання</w:t>
            </w:r>
          </w:p>
        </w:tc>
        <w:tc>
          <w:tcPr>
            <w:tcW w:w="245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Найменування заходу</w:t>
            </w:r>
          </w:p>
        </w:tc>
        <w:tc>
          <w:tcPr>
            <w:tcW w:w="263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Виконавці програми</w:t>
            </w:r>
          </w:p>
        </w:tc>
        <w:tc>
          <w:tcPr>
            <w:tcW w:w="159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 xml:space="preserve">Джерела фінансу-вання </w:t>
            </w:r>
          </w:p>
        </w:tc>
        <w:tc>
          <w:tcPr>
            <w:tcW w:w="140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Прогнозний обсяг фінансових ресурсів для виконання завдань, тис грн</w:t>
            </w:r>
          </w:p>
        </w:tc>
        <w:tc>
          <w:tcPr>
            <w:tcW w:w="3239" w:type="dxa"/>
            <w:gridSpan w:val="4"/>
            <w:tcBorders>
              <w:top w:val="single" w:sz="8" w:space="0" w:color="00000A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У тому числі за роками, тис. грн</w:t>
            </w:r>
          </w:p>
        </w:tc>
      </w:tr>
      <w:tr>
        <w:trPr>
          <w:trHeight w:val="315" w:hRule="atLeast"/>
          <w:cantSplit w:val="false"/>
        </w:trPr>
        <w:tc>
          <w:tcPr>
            <w:tcW w:w="2666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r>
          </w:p>
        </w:tc>
        <w:tc>
          <w:tcPr>
            <w:tcW w:w="2450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r>
          </w:p>
        </w:tc>
        <w:tc>
          <w:tcPr>
            <w:tcW w:w="263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r>
          </w:p>
        </w:tc>
        <w:tc>
          <w:tcPr>
            <w:tcW w:w="1599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r>
          </w:p>
        </w:tc>
        <w:tc>
          <w:tcPr>
            <w:tcW w:w="1404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r>
          </w:p>
        </w:tc>
        <w:tc>
          <w:tcPr>
            <w:tcW w:w="779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2016</w:t>
            </w:r>
          </w:p>
        </w:tc>
        <w:tc>
          <w:tcPr>
            <w:tcW w:w="756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2017</w:t>
            </w:r>
          </w:p>
        </w:tc>
        <w:tc>
          <w:tcPr>
            <w:tcW w:w="847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2018</w:t>
            </w:r>
          </w:p>
        </w:tc>
        <w:tc>
          <w:tcPr>
            <w:tcW w:w="857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2019</w:t>
            </w:r>
          </w:p>
        </w:tc>
      </w:tr>
      <w:tr>
        <w:trPr>
          <w:trHeight w:val="360" w:hRule="atLeast"/>
          <w:cantSplit w:val="false"/>
        </w:trPr>
        <w:tc>
          <w:tcPr>
            <w:tcW w:w="13997" w:type="dxa"/>
            <w:gridSpan w:val="9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ru-RU" w:bidi="ar-SA"/>
              </w:rPr>
              <w:t>І. Матеріально-технічне забезпечення комплексу робіт</w:t>
            </w:r>
          </w:p>
        </w:tc>
      </w:tr>
      <w:tr>
        <w:trPr>
          <w:trHeight w:val="1815" w:hRule="atLeast"/>
          <w:cantSplit w:val="false"/>
        </w:trPr>
        <w:tc>
          <w:tcPr>
            <w:tcW w:w="2666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1.1. Створення оперативного матеріального резерву для забезпечення  запобігання та ліквідації наслідків надзвичайних ситуацій</w:t>
            </w:r>
          </w:p>
        </w:tc>
        <w:tc>
          <w:tcPr>
            <w:tcW w:w="2450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1.1.1. Придбання паливно-мастильних матеріалів та ін.</w:t>
            </w:r>
          </w:p>
        </w:tc>
        <w:tc>
          <w:tcPr>
            <w:tcW w:w="2639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ДПРЧ-13 Головного Управління Державної служби України з надзвичайних ситуацій у Херсонській області</w:t>
            </w:r>
          </w:p>
        </w:tc>
        <w:tc>
          <w:tcPr>
            <w:tcW w:w="1599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Міський бюджет</w:t>
            </w:r>
          </w:p>
        </w:tc>
        <w:tc>
          <w:tcPr>
            <w:tcW w:w="1404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140</w:t>
            </w:r>
          </w:p>
        </w:tc>
        <w:tc>
          <w:tcPr>
            <w:tcW w:w="779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2"/>
                <w:lang w:val="ru-RU" w:eastAsia="ru-RU" w:bidi="ar-SA"/>
              </w:rPr>
              <w:t>---</w:t>
            </w:r>
          </w:p>
        </w:tc>
        <w:tc>
          <w:tcPr>
            <w:tcW w:w="756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46</w:t>
            </w:r>
          </w:p>
        </w:tc>
        <w:tc>
          <w:tcPr>
            <w:tcW w:w="847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47</w:t>
            </w:r>
          </w:p>
        </w:tc>
        <w:tc>
          <w:tcPr>
            <w:tcW w:w="857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47</w:t>
            </w:r>
          </w:p>
        </w:tc>
      </w:tr>
      <w:tr>
        <w:trPr>
          <w:trHeight w:val="2415" w:hRule="atLeast"/>
          <w:cantSplit w:val="false"/>
        </w:trPr>
        <w:tc>
          <w:tcPr>
            <w:tcW w:w="2666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 xml:space="preserve">1.2. Забезпечення безпеки на водних об’єктах, рятування на воді, придбання плавзасобів та спеціального обладнання для рятування людей . </w:t>
            </w:r>
          </w:p>
        </w:tc>
        <w:tc>
          <w:tcPr>
            <w:tcW w:w="2450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1.2.1. Придбання рятувального човна з двигуном та причепом для транспортування човна, спеціального обладнання для проведення рятувальних робіт на воді (додаток 3)</w:t>
            </w:r>
          </w:p>
        </w:tc>
        <w:tc>
          <w:tcPr>
            <w:tcW w:w="2639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ДПРЧ-13 Головного Управління Державної служби України з надзвичайних ситуацій у Херсонській області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1599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Міський бюджет</w:t>
            </w:r>
          </w:p>
        </w:tc>
        <w:tc>
          <w:tcPr>
            <w:tcW w:w="1404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175</w:t>
            </w:r>
          </w:p>
        </w:tc>
        <w:tc>
          <w:tcPr>
            <w:tcW w:w="779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---</w:t>
            </w:r>
          </w:p>
        </w:tc>
        <w:tc>
          <w:tcPr>
            <w:tcW w:w="756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175</w:t>
            </w:r>
          </w:p>
        </w:tc>
        <w:tc>
          <w:tcPr>
            <w:tcW w:w="847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---</w:t>
            </w:r>
          </w:p>
        </w:tc>
        <w:tc>
          <w:tcPr>
            <w:tcW w:w="857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---</w:t>
            </w:r>
          </w:p>
        </w:tc>
      </w:tr>
      <w:tr>
        <w:trPr>
          <w:trHeight w:val="1815" w:hRule="atLeast"/>
          <w:cantSplit w:val="false"/>
        </w:trPr>
        <w:tc>
          <w:tcPr>
            <w:tcW w:w="2666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1.3. Забезпечення пунктів обігріву для населення з метою зменшення кількості постраждалих в складних погодних умовах осінньо-зимового періоду</w:t>
            </w:r>
          </w:p>
        </w:tc>
        <w:tc>
          <w:tcPr>
            <w:tcW w:w="2450" w:type="dxa"/>
            <w:tcBorders>
              <w:top w:val="single" w:sz="4" w:space="0" w:color="00000A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1.3.1. Придбання наметів та необхідного обладнання (додаток 4)</w:t>
            </w:r>
          </w:p>
        </w:tc>
        <w:tc>
          <w:tcPr>
            <w:tcW w:w="2639" w:type="dxa"/>
            <w:tcBorders>
              <w:top w:val="single" w:sz="4" w:space="0" w:color="00000A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ДПРЧ-13 Головного Управління Державної служби України з надзвичайних ситуацій у Херсонській області</w:t>
            </w:r>
          </w:p>
        </w:tc>
        <w:tc>
          <w:tcPr>
            <w:tcW w:w="1599" w:type="dxa"/>
            <w:tcBorders>
              <w:top w:val="single" w:sz="4" w:space="0" w:color="00000A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Міський бюджет</w:t>
            </w:r>
          </w:p>
        </w:tc>
        <w:tc>
          <w:tcPr>
            <w:tcW w:w="1404" w:type="dxa"/>
            <w:tcBorders>
              <w:top w:val="single" w:sz="4" w:space="0" w:color="00000A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58,5</w:t>
            </w:r>
          </w:p>
        </w:tc>
        <w:tc>
          <w:tcPr>
            <w:tcW w:w="779" w:type="dxa"/>
            <w:tcBorders>
              <w:top w:val="single" w:sz="4" w:space="0" w:color="00000A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51</w:t>
            </w:r>
          </w:p>
        </w:tc>
        <w:tc>
          <w:tcPr>
            <w:tcW w:w="756" w:type="dxa"/>
            <w:tcBorders>
              <w:top w:val="single" w:sz="4" w:space="0" w:color="00000A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7,5</w:t>
            </w:r>
          </w:p>
        </w:tc>
        <w:tc>
          <w:tcPr>
            <w:tcW w:w="847" w:type="dxa"/>
            <w:tcBorders>
              <w:top w:val="single" w:sz="4" w:space="0" w:color="00000A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---</w:t>
            </w:r>
          </w:p>
        </w:tc>
        <w:tc>
          <w:tcPr>
            <w:tcW w:w="857" w:type="dxa"/>
            <w:tcBorders>
              <w:top w:val="single" w:sz="4" w:space="0" w:color="00000A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---</w:t>
            </w:r>
          </w:p>
        </w:tc>
      </w:tr>
      <w:tr>
        <w:trPr>
          <w:trHeight w:val="1515" w:hRule="atLeast"/>
          <w:cantSplit w:val="false"/>
        </w:trPr>
        <w:tc>
          <w:tcPr>
            <w:tcW w:w="2666" w:type="dxa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1.4. Придбання аварійно-рятувального обладнання для запобігання та ліквідації наслідків надзвичайних подій та ситуацій</w:t>
            </w:r>
          </w:p>
        </w:tc>
        <w:tc>
          <w:tcPr>
            <w:tcW w:w="2450" w:type="dxa"/>
            <w:tcBorders>
              <w:top w:val="nil"/>
              <w:left w:val="nil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1.4.1. Придбання аварійно-рятувального обладнання та захисного спорядження  (додаток 5)</w:t>
            </w:r>
          </w:p>
        </w:tc>
        <w:tc>
          <w:tcPr>
            <w:tcW w:w="2639" w:type="dxa"/>
            <w:tcBorders>
              <w:top w:val="nil"/>
              <w:left w:val="nil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ДПРЧ-13 Головного Управління Державної служби України з надзвичайних ситуацій у Херсонській області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Міський бюджет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1218,6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49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279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531,75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358,85</w:t>
            </w:r>
          </w:p>
        </w:tc>
      </w:tr>
      <w:tr>
        <w:trPr>
          <w:trHeight w:val="615" w:hRule="atLeast"/>
          <w:cantSplit w:val="false"/>
        </w:trPr>
        <w:tc>
          <w:tcPr>
            <w:tcW w:w="266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insideH w:val="single" w:sz="8" w:space="0" w:color="00000A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ВСЬОГО за розділом І</w:t>
            </w:r>
          </w:p>
        </w:tc>
        <w:tc>
          <w:tcPr>
            <w:tcW w:w="2450" w:type="dxa"/>
            <w:tcBorders>
              <w:top w:val="single" w:sz="8" w:space="0" w:color="00000A"/>
              <w:left w:val="nil"/>
              <w:bottom w:val="single" w:sz="8" w:space="0" w:color="00000A"/>
              <w:insideH w:val="single" w:sz="8" w:space="0" w:color="00000A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 </w:t>
            </w:r>
          </w:p>
        </w:tc>
        <w:tc>
          <w:tcPr>
            <w:tcW w:w="2639" w:type="dxa"/>
            <w:tcBorders>
              <w:top w:val="single" w:sz="8" w:space="0" w:color="00000A"/>
              <w:left w:val="nil"/>
              <w:bottom w:val="single" w:sz="8" w:space="0" w:color="00000A"/>
              <w:insideH w:val="single" w:sz="8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 </w:t>
            </w:r>
          </w:p>
        </w:tc>
        <w:tc>
          <w:tcPr>
            <w:tcW w:w="1599" w:type="dxa"/>
            <w:tcBorders>
              <w:top w:val="single" w:sz="8" w:space="0" w:color="00000A"/>
              <w:left w:val="nil"/>
              <w:bottom w:val="single" w:sz="8" w:space="0" w:color="00000A"/>
              <w:insideH w:val="single" w:sz="8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3"/>
                <w:szCs w:val="23"/>
                <w:lang w:val="ru-RU" w:eastAsia="ru-RU" w:bidi="ar-SA"/>
              </w:rPr>
              <w:t>Міський бюджет</w:t>
            </w:r>
          </w:p>
        </w:tc>
        <w:tc>
          <w:tcPr>
            <w:tcW w:w="1404" w:type="dxa"/>
            <w:tcBorders>
              <w:top w:val="single" w:sz="8" w:space="0" w:color="00000A"/>
              <w:left w:val="nil"/>
              <w:bottom w:val="single" w:sz="8" w:space="0" w:color="00000A"/>
              <w:insideH w:val="single" w:sz="8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3"/>
                <w:szCs w:val="23"/>
                <w:lang w:val="ru-RU" w:eastAsia="ru-RU" w:bidi="ar-SA"/>
              </w:rPr>
              <w:t>1592,1</w:t>
            </w:r>
          </w:p>
        </w:tc>
        <w:tc>
          <w:tcPr>
            <w:tcW w:w="779" w:type="dxa"/>
            <w:tcBorders>
              <w:top w:val="single" w:sz="8" w:space="0" w:color="00000A"/>
              <w:left w:val="nil"/>
              <w:bottom w:val="single" w:sz="8" w:space="0" w:color="00000A"/>
              <w:insideH w:val="single" w:sz="8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3"/>
                <w:szCs w:val="23"/>
                <w:lang w:val="ru-RU" w:eastAsia="ru-RU" w:bidi="ar-SA"/>
              </w:rPr>
              <w:t>100,0</w:t>
            </w:r>
          </w:p>
        </w:tc>
        <w:tc>
          <w:tcPr>
            <w:tcW w:w="756" w:type="dxa"/>
            <w:tcBorders>
              <w:top w:val="single" w:sz="8" w:space="0" w:color="00000A"/>
              <w:left w:val="nil"/>
              <w:bottom w:val="single" w:sz="8" w:space="0" w:color="00000A"/>
              <w:insideH w:val="single" w:sz="8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3"/>
                <w:szCs w:val="23"/>
                <w:lang w:val="ru-RU" w:eastAsia="ru-RU" w:bidi="ar-SA"/>
              </w:rPr>
              <w:t>507,5</w:t>
            </w:r>
          </w:p>
        </w:tc>
        <w:tc>
          <w:tcPr>
            <w:tcW w:w="847" w:type="dxa"/>
            <w:tcBorders>
              <w:top w:val="single" w:sz="8" w:space="0" w:color="00000A"/>
              <w:left w:val="nil"/>
              <w:bottom w:val="single" w:sz="8" w:space="0" w:color="00000A"/>
              <w:insideH w:val="single" w:sz="8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3"/>
                <w:szCs w:val="23"/>
                <w:lang w:val="ru-RU" w:eastAsia="ru-RU" w:bidi="ar-SA"/>
              </w:rPr>
              <w:t>578,8</w:t>
            </w:r>
          </w:p>
        </w:tc>
        <w:tc>
          <w:tcPr>
            <w:tcW w:w="857" w:type="dxa"/>
            <w:tcBorders>
              <w:top w:val="single" w:sz="8" w:space="0" w:color="00000A"/>
              <w:left w:val="nil"/>
              <w:bottom w:val="single" w:sz="8" w:space="0" w:color="00000A"/>
              <w:insideH w:val="single" w:sz="8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3"/>
                <w:szCs w:val="23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3"/>
                <w:szCs w:val="23"/>
                <w:lang w:val="ru-RU" w:eastAsia="ru-RU" w:bidi="ar-SA"/>
              </w:rPr>
              <w:t>405,9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jc w:val="left"/>
        <w:tblInd w:w="93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0858"/>
        <w:gridCol w:w="3"/>
        <w:gridCol w:w="1362"/>
      </w:tblGrid>
      <w:tr>
        <w:trPr>
          <w:trHeight w:val="360" w:hRule="atLeast"/>
          <w:cantSplit w:val="false"/>
        </w:trPr>
        <w:tc>
          <w:tcPr>
            <w:tcW w:w="9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pageBreakBefore/>
              <w:ind w:left="0" w:right="0" w:hanging="0"/>
              <w:jc w:val="left"/>
              <w:rPr>
                <w:rFonts w:eastAsia="Times New Roman" w:cs="Times New Roman"/>
                <w:color w:val="000000"/>
                <w:sz w:val="27"/>
                <w:szCs w:val="27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7"/>
                <w:szCs w:val="27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7"/>
                <w:szCs w:val="27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7"/>
                <w:szCs w:val="27"/>
                <w:lang w:val="ru-RU" w:eastAsia="ru-RU" w:bidi="ar-SA"/>
              </w:rPr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</w:tcPr>
          <w:p>
            <w:pPr>
              <w:pStyle w:val="Normal"/>
              <w:ind w:left="-147" w:right="0" w:hanging="0"/>
              <w:jc w:val="right"/>
              <w:rPr>
                <w:rFonts w:eastAsia="Times New Roman" w:cs="Times New Roman"/>
                <w:color w:val="000000"/>
                <w:sz w:val="27"/>
                <w:szCs w:val="27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7"/>
                <w:szCs w:val="27"/>
                <w:lang w:val="ru-RU" w:eastAsia="ru-RU" w:bidi="ar-SA"/>
              </w:rPr>
              <w:t>Додаток 2</w:t>
            </w:r>
          </w:p>
        </w:tc>
      </w:tr>
      <w:tr>
        <w:trPr>
          <w:trHeight w:val="750" w:hRule="atLeast"/>
          <w:cantSplit w:val="false"/>
        </w:trPr>
        <w:tc>
          <w:tcPr>
            <w:tcW w:w="13181" w:type="dxa"/>
            <w:gridSpan w:val="4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Cs w:val="28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8"/>
                <w:lang w:val="ru-RU" w:eastAsia="ru-RU" w:bidi="ar-SA"/>
              </w:rPr>
              <w:t xml:space="preserve">СПИСОК </w:t>
              <w:br/>
              <w:t>аварійно-рятувального обладнання та захисного спорядження для придбання за програмою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№</w:t>
            </w:r>
          </w:p>
        </w:tc>
        <w:tc>
          <w:tcPr>
            <w:tcW w:w="10858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Найменування</w:t>
            </w:r>
          </w:p>
        </w:tc>
        <w:tc>
          <w:tcPr>
            <w:tcW w:w="1365" w:type="dxa"/>
            <w:gridSpan w:val="2"/>
            <w:vMerge w:val="restart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Вартість, тис. грн.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108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365" w:type="dxa"/>
            <w:gridSpan w:val="2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330" w:hRule="atLeast"/>
          <w:cantSplit w:val="false"/>
        </w:trPr>
        <w:tc>
          <w:tcPr>
            <w:tcW w:w="1318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bottom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2016 рік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набір ручних інструментів для вантажних авто – 1 шт.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мотопомпа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27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відеокамера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8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акумулятори автомобільні: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- 6СТ60 – 1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1,3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- 6СТ90 – 1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1,7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ліхтарі: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- групові – 3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6</w:t>
            </w:r>
          </w:p>
        </w:tc>
      </w:tr>
      <w:tr>
        <w:trPr>
          <w:trHeight w:val="330" w:hRule="atLeast"/>
          <w:cantSplit w:val="false"/>
        </w:trPr>
        <w:tc>
          <w:tcPr>
            <w:tcW w:w="1181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Разомза рік: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49</w:t>
            </w:r>
          </w:p>
        </w:tc>
      </w:tr>
      <w:tr>
        <w:trPr>
          <w:trHeight w:val="330" w:hRule="atLeast"/>
          <w:cantSplit w:val="false"/>
        </w:trPr>
        <w:tc>
          <w:tcPr>
            <w:tcW w:w="1318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2017 рік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6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Дихальні апарати на стисненому повітрі у комплекті - 3 шт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111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7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набір «розтяжки гідравлічні» (розтискувач)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8</w:t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Радіостанції в коплекті: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- переносні станції - 7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14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 зарядний пристрій мережевий (220 В) - 3 шт.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 зарядний пристрій автомобільний (15 В) - 3 шт.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9</w:t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рукава напірні: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ø 38 мм. – 3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10</w:t>
            </w:r>
          </w:p>
        </w:tc>
        <w:tc>
          <w:tcPr>
            <w:tcW w:w="10858" w:type="dxa"/>
            <w:tcBorders>
              <w:top w:val="single" w:sz="8" w:space="0" w:color="000001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Розтискувач гідравлічний для роботи з маслостанцією</w:t>
            </w:r>
          </w:p>
        </w:tc>
        <w:tc>
          <w:tcPr>
            <w:tcW w:w="1365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75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11</w:t>
            </w:r>
          </w:p>
        </w:tc>
        <w:tc>
          <w:tcPr>
            <w:tcW w:w="10858" w:type="dxa"/>
            <w:tcBorders>
              <w:top w:val="single" w:sz="8" w:space="0" w:color="000001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облаштування газовідводу в гаражному приміщенні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12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Архіватор мови (система автоматичного запису дзвінків)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restart"/>
            <w:tcBorders>
              <w:top w:val="single" w:sz="4" w:space="0" w:color="00000A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13</w:t>
            </w:r>
          </w:p>
        </w:tc>
        <w:tc>
          <w:tcPr>
            <w:tcW w:w="10858" w:type="dxa"/>
            <w:tcBorders>
              <w:top w:val="single" w:sz="4" w:space="0" w:color="00000A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акумулятори автомобільні:</w:t>
            </w:r>
          </w:p>
        </w:tc>
        <w:tc>
          <w:tcPr>
            <w:tcW w:w="1365" w:type="dxa"/>
            <w:gridSpan w:val="2"/>
            <w:tcBorders>
              <w:top w:val="single" w:sz="4" w:space="0" w:color="00000A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- 6СТ120 – 2 шт.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8</w:t>
            </w:r>
          </w:p>
        </w:tc>
      </w:tr>
      <w:tr>
        <w:trPr>
          <w:trHeight w:val="330" w:hRule="atLeast"/>
          <w:cantSplit w:val="false"/>
        </w:trPr>
        <w:tc>
          <w:tcPr>
            <w:tcW w:w="1181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rFonts w:eastAsia="Times New Roman" w:cs="Times New Roman" w:ascii="Liberation Serif" w:hAnsi="Liberation Serif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Разомза рік: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279</w:t>
            </w:r>
          </w:p>
        </w:tc>
      </w:tr>
      <w:tr>
        <w:trPr>
          <w:trHeight w:val="330" w:hRule="atLeast"/>
          <w:cantSplit w:val="false"/>
        </w:trPr>
        <w:tc>
          <w:tcPr>
            <w:tcW w:w="1318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2018 рік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14</w:t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рукава напірні: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ø 38 мм. – 5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ø 51 мм. – 30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180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ø 77 мм. – 20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15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переносна лебідка – 1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16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хімічні захисні костюми – 50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32,5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17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набір ручних інструментів для вантажних авто – 2 шт.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18</w:t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рукава всмоктувальні: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ø 85 мм. – 6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ø 125 мм. – 4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24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ø 250 мм. – 2 шт.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16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19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електростанція (бензо - дизельгенератор 5,5 кВт.)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ліхтарі: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- групові – 1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 індивідуальні – 45 шт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7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21</w:t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фільтруючі коробки зашального призначення для протигазів - 30 шт.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21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22</w:t>
            </w:r>
          </w:p>
        </w:tc>
        <w:tc>
          <w:tcPr>
            <w:tcW w:w="10858" w:type="dxa"/>
            <w:tcBorders>
              <w:top w:val="single" w:sz="8" w:space="0" w:color="000001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костюм «Рятувальник»: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- літній – 15 комплектів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12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 зимовий – 15 комплектів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16,5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 взуття – 15 комплектів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11,25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23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станок сверлильний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24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машинка шліфувальна кутова (балгарка)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25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пристрій для миття авто техніки та рукавів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26</w:t>
            </w:r>
          </w:p>
        </w:tc>
        <w:tc>
          <w:tcPr>
            <w:tcW w:w="10858" w:type="dxa"/>
            <w:tcBorders>
              <w:top w:val="single" w:sz="4" w:space="0" w:color="00000A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принтер – 1 шт.</w:t>
            </w:r>
          </w:p>
        </w:tc>
        <w:tc>
          <w:tcPr>
            <w:tcW w:w="1365" w:type="dxa"/>
            <w:gridSpan w:val="2"/>
            <w:tcBorders>
              <w:top w:val="single" w:sz="4" w:space="0" w:color="00000A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27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бензопила – для різання дерев’яних конструкцій при розбиранні завалів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5,5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28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4" w:space="0" w:color="00000A"/>
              <w:insideH w:val="single" w:sz="4" w:space="0" w:color="00000A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ксерокс або МФП – 1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4" w:space="0" w:color="00000A"/>
              <w:insideH w:val="single" w:sz="4" w:space="0" w:color="00000A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single" w:sz="4" w:space="0" w:color="00000A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29</w:t>
            </w:r>
          </w:p>
        </w:tc>
        <w:tc>
          <w:tcPr>
            <w:tcW w:w="10858" w:type="dxa"/>
            <w:tcBorders>
              <w:top w:val="single" w:sz="4" w:space="0" w:color="00000A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комп’ютер - 4 шт.;</w:t>
            </w:r>
          </w:p>
        </w:tc>
        <w:tc>
          <w:tcPr>
            <w:tcW w:w="1365" w:type="dxa"/>
            <w:gridSpan w:val="2"/>
            <w:tcBorders>
              <w:top w:val="single" w:sz="4" w:space="0" w:color="00000A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48</w:t>
            </w:r>
          </w:p>
        </w:tc>
      </w:tr>
      <w:tr>
        <w:trPr>
          <w:trHeight w:val="330" w:hRule="atLeast"/>
          <w:cantSplit w:val="false"/>
        </w:trPr>
        <w:tc>
          <w:tcPr>
            <w:tcW w:w="1181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rFonts w:eastAsia="Times New Roman" w:cs="Times New Roman" w:ascii="Liberation Serif" w:hAnsi="Liberation Serif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Разом за рік: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531,75</w:t>
            </w:r>
          </w:p>
        </w:tc>
      </w:tr>
      <w:tr>
        <w:trPr>
          <w:trHeight w:val="510" w:hRule="atLeast"/>
          <w:cantSplit w:val="false"/>
        </w:trPr>
        <w:tc>
          <w:tcPr>
            <w:tcW w:w="13181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2019 рік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30</w:t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рукава напірні: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ø 38 мм. – 5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ø 51 мм. – 20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120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ø 77 мм. – 20 шт.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32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бінокль - 2 шт.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33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димовсмоктувач перевозний (у комплекті)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restart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34</w:t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костюм «Рятувальник»: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 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- літній – 15 комплектів 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12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 зимовий – 15 комплектів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16,5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vMerge w:val="continue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- взуття – 15 комплектів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11,25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35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гучномовець ручний - 2 шт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4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36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подовжувач електричний - 50 м.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2,5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37</w:t>
            </w:r>
          </w:p>
        </w:tc>
        <w:tc>
          <w:tcPr>
            <w:tcW w:w="10858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гумові чоботи - 4 пари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nil"/>
              <w:insideH w:val="nil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38</w:t>
            </w:r>
          </w:p>
        </w:tc>
        <w:tc>
          <w:tcPr>
            <w:tcW w:w="108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insideH w:val="single" w:sz="8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фільтруючі коробки загального призначення для протигазів - 33 шт.</w:t>
            </w:r>
          </w:p>
        </w:tc>
        <w:tc>
          <w:tcPr>
            <w:tcW w:w="1365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insideH w:val="single" w:sz="8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  <w:lang w:val="ru-RU" w:eastAsia="ru-RU" w:bidi="ar-SA"/>
              </w:rPr>
              <w:t>23,1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39</w:t>
            </w:r>
          </w:p>
        </w:tc>
        <w:tc>
          <w:tcPr>
            <w:tcW w:w="10858" w:type="dxa"/>
            <w:tcBorders>
              <w:top w:val="nil"/>
              <w:left w:val="single" w:sz="8" w:space="0" w:color="00000A"/>
              <w:bottom w:val="single" w:sz="8" w:space="0" w:color="00000A"/>
              <w:insideH w:val="single" w:sz="8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освітлювальна мачта з прожекторами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00000A"/>
              <w:insideH w:val="single" w:sz="8" w:space="0" w:color="00000A"/>
              <w:right w:val="single" w:sz="8" w:space="0" w:color="00000A"/>
              <w:insideV w:val="single" w:sz="8" w:space="0" w:color="00000A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50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40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переносний прожектор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1,5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41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рятувальні костюми (для проведення пошуково рятувальних робіть на водних об`єктах) - 2 шт.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4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42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дриль переносний - 2 шт.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14</w:t>
            </w:r>
          </w:p>
        </w:tc>
      </w:tr>
      <w:tr>
        <w:trPr>
          <w:trHeight w:val="330" w:hRule="atLeast"/>
          <w:cantSplit w:val="false"/>
        </w:trPr>
        <w:tc>
          <w:tcPr>
            <w:tcW w:w="958" w:type="dxa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color w:val="000000"/>
                <w:sz w:val="22"/>
                <w:lang w:val="ru-RU" w:eastAsia="ru-RU" w:bidi="ar-SA"/>
              </w:rPr>
              <w:t>43</w:t>
            </w:r>
          </w:p>
        </w:tc>
        <w:tc>
          <w:tcPr>
            <w:tcW w:w="10858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nil"/>
              <w:insideV w:val="nil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розгалудження чотириходове РЧ-150 - 2 шт.</w:t>
            </w:r>
          </w:p>
        </w:tc>
        <w:tc>
          <w:tcPr>
            <w:tcW w:w="1365" w:type="dxa"/>
            <w:gridSpan w:val="2"/>
            <w:tcBorders>
              <w:top w:val="nil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</w:tr>
      <w:tr>
        <w:trPr>
          <w:trHeight w:val="330" w:hRule="atLeast"/>
          <w:cantSplit w:val="false"/>
        </w:trPr>
        <w:tc>
          <w:tcPr>
            <w:tcW w:w="1181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rFonts w:eastAsia="Times New Roman" w:cs="Times New Roman" w:ascii="Liberation Serif" w:hAnsi="Liberation Serif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 xml:space="preserve">Разом за рік: 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 w:ascii="Calibri" w:hAnsi="Calibri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Calibri" w:hAnsi="Calibri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358,85</w:t>
            </w:r>
          </w:p>
        </w:tc>
      </w:tr>
      <w:tr>
        <w:trPr>
          <w:trHeight w:val="330" w:hRule="atLeast"/>
          <w:cantSplit w:val="false"/>
        </w:trPr>
        <w:tc>
          <w:tcPr>
            <w:tcW w:w="11819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righ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Разом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8" w:space="0" w:color="000001"/>
              <w:insideH w:val="single" w:sz="8" w:space="0" w:color="000001"/>
              <w:right w:val="single" w:sz="8" w:space="0" w:color="000001"/>
              <w:insideV w:val="single" w:sz="8" w:space="0" w:color="000001"/>
            </w:tcBorders>
            <w:shd w:fill="FFFFFF" w:val="clear"/>
            <w:vAlign w:val="center"/>
          </w:tcPr>
          <w:p>
            <w:pPr>
              <w:pStyle w:val="Normal"/>
              <w:ind w:left="0" w:right="0" w:hanging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1218,6</w:t>
            </w:r>
          </w:p>
        </w:tc>
      </w:tr>
    </w:tbl>
    <w:p>
      <w:pPr>
        <w:pStyle w:val="Normal"/>
        <w:ind w:left="0" w:right="0" w:hanging="0"/>
        <w:rPr/>
      </w:pPr>
      <w:r>
        <w:rPr/>
      </w:r>
    </w:p>
    <w:sectPr>
      <w:type w:val="nextPage"/>
      <w:pgSz w:orient="landscape" w:w="16838" w:h="11906"/>
      <w:pgMar w:left="1134" w:right="1134" w:header="0" w:top="1560" w:footer="0" w:bottom="567" w:gutter="0"/>
      <w:pgNumType w:fmt="decimal"/>
      <w:formProt w:val="false"/>
      <w:titlePg/>
      <w:textDirection w:val="lrTb"/>
      <w:docGrid w:type="default" w:linePitch="381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Calibr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791eb2"/>
    <w:pPr>
      <w:widowControl/>
      <w:suppressAutoHyphens w:val="true"/>
      <w:bidi w:val="0"/>
      <w:ind w:left="0" w:right="0" w:firstLine="709"/>
      <w:jc w:val="left"/>
    </w:pPr>
    <w:rPr>
      <w:rFonts w:ascii="Times New Roman" w:hAnsi="Times New Roman" w:eastAsia="Droid Sans Fallback" w:cs=""/>
      <w:color w:val="00000A"/>
      <w:sz w:val="28"/>
      <w:szCs w:val="22"/>
      <w:lang w:val="uk-UA" w:eastAsia="en-US" w:bidi="en-US"/>
    </w:rPr>
  </w:style>
  <w:style w:type="character" w:styleId="DefaultParagraphFont" w:default="1">
    <w:name w:val="Default Paragraph Font"/>
    <w:uiPriority w:val="1"/>
    <w:semiHidden/>
    <w:unhideWhenUsed/>
    <w:rPr/>
  </w:style>
  <w:style w:type="paragraph" w:styleId="Style14">
    <w:name w:val="Заголовок"/>
    <w:basedOn w:val="Normal"/>
    <w:next w:val="Style15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FreeSans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pPr>
      <w:suppressLineNumbers/>
    </w:pPr>
    <w:rPr>
      <w:rFonts w:cs="FreeSans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LibreOffice/4.2.8.2$Linux_x86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2017-09-25T10:19:00Z</dcterms:created>
  <dc:creator>USER</dc:creator>
  <dc:language>uk-UA</dc:language>
  <cp:lastModifiedBy>USER</cp:lastModifiedBy>
  <dcterms:modified xsi:type="dcterms:W3CDTF">2017-09-25T10:22:00Z</dcterms:modified>
  <cp:revision>2</cp:revision>
</cp:coreProperties>
</file>