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Web"/>
        <w:shd w:fill="FFFFFF" w:val="clear"/>
        <w:spacing w:before="280" w:after="280"/>
        <w:textAlignment w:val="baseline"/>
        <w:rPr>
          <w:rFonts w:eastAsia="Calibri" w:cs="" w:ascii="Calibri" w:hAnsi="Calibri"/>
          <w:color w:val="00000A"/>
          <w:sz w:val="22"/>
          <w:szCs w:val="22"/>
          <w:lang w:val="ru-RU" w:eastAsia="en-US" w:bidi="ar-SA"/>
        </w:rPr>
      </w:pPr>
      <w:r>
        <w:rPr>
          <w:rFonts w:eastAsia="Calibri" w:cs="" w:ascii="Calibri" w:hAnsi="Calibri"/>
          <w:color w:val="00000A"/>
          <w:sz w:val="22"/>
          <w:szCs w:val="22"/>
          <w:lang w:val="ru-RU" w:eastAsia="en-US" w:bidi="ar-SA"/>
        </w:rPr>
        <w:drawing>
          <wp:anchor behindDoc="0" distT="0" distB="0" distL="0" distR="0" simplePos="0" locked="0" layoutInCell="1" allowOverlap="1" relativeHeight="0">
            <wp:simplePos x="0" y="0"/>
            <wp:positionH relativeFrom="page">
              <wp:posOffset>3747135</wp:posOffset>
            </wp:positionH>
            <wp:positionV relativeFrom="page">
              <wp:posOffset>499745</wp:posOffset>
            </wp:positionV>
            <wp:extent cx="542925" cy="68389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КАХОВСЬКА  МІСЬКА  РАДА</w:t>
      </w:r>
    </w:p>
    <w:p>
      <w:pPr>
        <w:pStyle w:val="3"/>
        <w:numPr>
          <w:ilvl w:val="2"/>
          <w:numId w:val="1"/>
        </w:numPr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ХЕРСОНСЬКОЇ  ОБЛАСТІ</w:t>
      </w:r>
    </w:p>
    <w:p>
      <w:pPr>
        <w:pStyle w:val="1"/>
        <w:numPr>
          <w:ilvl w:val="0"/>
          <w:numId w:val="1"/>
        </w:numPr>
        <w:rPr>
          <w:sz w:val="32"/>
        </w:rPr>
      </w:pPr>
      <w:r>
        <w:rPr>
          <w:sz w:val="32"/>
        </w:rPr>
        <w:t>РІШЕННЯ</w:t>
      </w:r>
    </w:p>
    <w:p>
      <w:pPr>
        <w:pStyle w:val="Normal"/>
        <w:jc w:val="center"/>
        <w:rPr>
          <w:sz w:val="24"/>
        </w:rPr>
      </w:pPr>
      <w:r>
        <w:rPr>
          <w:sz w:val="24"/>
          <w:lang w:val="uk-UA"/>
        </w:rPr>
        <w:t>_____53_____</w:t>
      </w:r>
      <w:r>
        <w:rPr>
          <w:sz w:val="24"/>
        </w:rPr>
        <w:t xml:space="preserve"> сесії </w:t>
      </w:r>
      <w:r>
        <w:rPr>
          <w:sz w:val="24"/>
          <w:lang w:val="en-US"/>
        </w:rPr>
        <w:t>_____VII____</w:t>
      </w:r>
      <w:r>
        <w:rPr>
          <w:sz w:val="24"/>
        </w:rPr>
        <w:t xml:space="preserve"> скликання</w:t>
      </w:r>
    </w:p>
    <w:p>
      <w:pPr>
        <w:pStyle w:val="Normal"/>
        <w:jc w:val="center"/>
        <w:rPr>
          <w:rFonts w:eastAsia="Calibri" w:cs=""/>
          <w:b/>
          <w:bCs/>
          <w:color w:val="00000A"/>
          <w:sz w:val="22"/>
          <w:szCs w:val="22"/>
          <w:lang w:val="ru-RU" w:eastAsia="en-US" w:bidi="ar-SA"/>
        </w:rPr>
      </w:pPr>
      <w:r>
        <w:rPr>
          <w:rFonts w:eastAsia="Calibri" w:cs=""/>
          <w:b/>
          <w:bCs/>
          <w:color w:val="00000A"/>
          <w:sz w:val="22"/>
          <w:szCs w:val="22"/>
          <w:lang w:val="ru-RU" w:eastAsia="en-US" w:bidi="ar-SA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2"/>
        <w:gridCol w:w="3100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spacing w:before="0" w:after="200"/>
              <w:jc w:val="both"/>
              <w:rPr>
                <w:b w:val="false"/>
                <w:sz w:val="26"/>
                <w:szCs w:val="26"/>
                <w:lang w:val="uk-UA"/>
              </w:rPr>
            </w:pPr>
            <w:r>
              <w:rPr>
                <w:b w:val="false"/>
                <w:sz w:val="26"/>
                <w:szCs w:val="26"/>
                <w:lang w:val="uk-UA"/>
              </w:rPr>
              <w:t>29.03.2018 року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spacing w:before="0" w:after="200"/>
              <w:rPr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spacing w:before="0" w:after="200"/>
              <w:jc w:val="right"/>
              <w:rPr>
                <w:rFonts w:eastAsia="Times New Roman"/>
                <w:b w:val="false"/>
                <w:sz w:val="26"/>
                <w:szCs w:val="26"/>
                <w:lang w:val="uk-UA"/>
              </w:rPr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  <w:lang w:val="uk-UA"/>
              </w:rPr>
              <w:t>1012/53</w:t>
            </w:r>
          </w:p>
        </w:tc>
      </w:tr>
    </w:tbl>
    <w:p>
      <w:pPr>
        <w:pStyle w:val="Normal"/>
        <w:shd w:fill="FFFFFF" w:val="clear"/>
        <w:spacing w:before="280" w:after="280"/>
        <w:textAlignment w:val="baseline"/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 до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Положення про громадський бюджет (бюджет участі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громади) в м. Каховка затвердженого рішенням</w:t>
      </w:r>
    </w:p>
    <w:p>
      <w:pPr>
        <w:pStyle w:val="Normal"/>
        <w:shd w:fill="FFFFFF" w:val="clear"/>
        <w:spacing w:lineRule="auto" w:line="240" w:before="280" w:after="2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міської ради від 29.06.2017 № 677/38</w:t>
      </w:r>
    </w:p>
    <w:p>
      <w:pPr>
        <w:pStyle w:val="NormalWeb"/>
        <w:shd w:fill="FFFFFF" w:val="clear"/>
        <w:spacing w:before="280" w:after="280"/>
        <w:textAlignment w:val="baseline"/>
        <w:rPr>
          <w:rFonts w:eastAsia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uk-UA" w:eastAsia="ru-RU" w:bidi="ar-SA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ефективного контролю за використанням бюджетних коштів, дотримання вимог бюджетного законодавства, керуючись ст.26 Закону України “Про місцеве самоврядування в Україні” міська рада,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Calibri" w:cs="" w:ascii="Times New Roman" w:hAnsi="Times New Roman"/>
          <w:color w:val="00000A"/>
          <w:sz w:val="28"/>
          <w:szCs w:val="28"/>
          <w:lang w:val="ru-RU" w:eastAsia="en-US" w:bidi="ar-SA"/>
        </w:rPr>
      </w:pPr>
      <w:r>
        <w:rPr>
          <w:rFonts w:eastAsia="Calibri" w:cs="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eastAsia="Calibri" w:cs="" w:ascii="Times New Roman" w:hAnsi="Times New Roman"/>
          <w:color w:val="00000A"/>
          <w:sz w:val="28"/>
          <w:szCs w:val="28"/>
          <w:lang w:val="ru-RU" w:eastAsia="en-US" w:bidi="ar-SA"/>
        </w:rPr>
      </w:pPr>
      <w:r>
        <w:rPr>
          <w:rFonts w:eastAsia="Calibri" w:cs="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зміни до Положення про громадський бюджет (бюджет участі громади) в м.Каховка, затвердженого рішенням міської ради від 29.06.2017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677/38 «Про затвердження Положення про громадський бюджет (бюджет участі громади) в м.Каховка» а саме: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Calibri" w:cs="" w:ascii="Times New Roman" w:hAnsi="Times New Roman"/>
          <w:color w:val="00000A"/>
          <w:sz w:val="28"/>
          <w:szCs w:val="28"/>
          <w:lang w:val="ru-RU" w:eastAsia="en-US" w:bidi="ar-SA"/>
        </w:rPr>
      </w:pPr>
      <w:r>
        <w:rPr>
          <w:rFonts w:eastAsia="Calibri" w:cs="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shd w:fill="FFFFFF" w:val="clear"/>
        <w:spacing w:lineRule="auto" w:line="240" w:before="280" w:after="280"/>
        <w:ind w:left="0" w:right="0" w:firstLine="709"/>
        <w:jc w:val="both"/>
        <w:textAlignment w:val="baseline"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1.1 Пункт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2.7. “Вартість проектної пропозиції, що буде профінансована за рахунок коштів громадського бюджету (бюджету участі громади)</w:t>
      </w: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не повинна  перевищувати 100 тис. грн” викласти в наступній редакції:</w:t>
      </w:r>
    </w:p>
    <w:p>
      <w:pPr>
        <w:pStyle w:val="Normal"/>
        <w:shd w:fill="FFFFFF" w:val="clear"/>
        <w:spacing w:lineRule="auto" w:line="240" w:before="280" w:after="280"/>
        <w:ind w:left="0" w:right="0" w:hanging="0"/>
        <w:jc w:val="both"/>
        <w:textAlignment w:val="baseline"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2.7. “Вартість проектної пропозиції, що буде профінансована за рахунок коштів громадського бюджету (бюджету участі громади), не повинна перевищувати 250 тисяч гривень”.</w:t>
      </w:r>
    </w:p>
    <w:p>
      <w:pPr>
        <w:pStyle w:val="Normal"/>
        <w:shd w:fill="FFFFFF" w:val="clear"/>
        <w:spacing w:lineRule="auto" w:line="240" w:before="280" w:after="280"/>
        <w:ind w:left="0" w:right="0" w:hanging="0"/>
        <w:jc w:val="both"/>
        <w:textAlignment w:val="baseline"/>
        <w:rPr>
          <w:rFonts w:eastAsia="Calibri" w:cs="Times New Roman" w:ascii="Times New Roman" w:hAnsi="Times New Roman"/>
          <w:color w:val="000000"/>
          <w:sz w:val="28"/>
          <w:szCs w:val="28"/>
          <w:lang w:val="uk-UA" w:eastAsia="en-US" w:bidi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en-US" w:bidi="ar-SA"/>
        </w:rPr>
      </w:r>
    </w:p>
    <w:p>
      <w:pPr>
        <w:pStyle w:val="Normal"/>
        <w:shd w:fill="FFFFFF" w:val="clear"/>
        <w:spacing w:lineRule="auto" w:line="240" w:before="280" w:after="280"/>
        <w:ind w:left="0" w:right="0" w:hanging="0"/>
        <w:jc w:val="both"/>
        <w:textAlignment w:val="baseline"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1.2. Пункт 3.1. “Координаційна рада – постійно діючий робочий орган, утворений розпорядженням міського голови, що організовує та координує впровадження та реалізацію громадського бюджету в місті Каховка. До складу Координаційної Ради входить не більше 8 осіб, що обираються з числа представників територіальної громади міста Каховка” викласти в наступній редакції:</w:t>
      </w:r>
    </w:p>
    <w:p>
      <w:pPr>
        <w:pStyle w:val="Normal"/>
        <w:shd w:fill="FFFFFF" w:val="clear"/>
        <w:spacing w:lineRule="auto" w:line="240" w:before="280" w:after="280"/>
        <w:ind w:left="0" w:right="0" w:hanging="0"/>
        <w:jc w:val="both"/>
        <w:textAlignment w:val="baseline"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3.1 “Координаційна рада – постійно діючий робочий орган, утворений розпорядженням міського голови, що організовує та координує впровадження та реалізацію громадського бюджету в місті Каховка. До складу Координаційної Ради входить не більше 11 осіб, що обираються з числа представників територіальної громади міста Каховка”.</w:t>
      </w:r>
    </w:p>
    <w:p>
      <w:pPr>
        <w:pStyle w:val="Normal"/>
        <w:shd w:fill="FFFFFF" w:val="clear"/>
        <w:spacing w:lineRule="auto" w:line="240" w:before="280" w:after="280"/>
        <w:ind w:left="0" w:right="0" w:hanging="0"/>
        <w:jc w:val="both"/>
        <w:textAlignment w:val="baseline"/>
        <w:rPr>
          <w:rFonts w:eastAsia="Calibri" w:cs="Times New Roman" w:ascii="Times New Roman" w:hAnsi="Times New Roman"/>
          <w:color w:val="000000"/>
          <w:sz w:val="28"/>
          <w:szCs w:val="28"/>
          <w:lang w:val="uk-UA" w:eastAsia="en-US" w:bidi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en-US" w:bidi="ar-SA"/>
        </w:rPr>
      </w:r>
    </w:p>
    <w:p>
      <w:pPr>
        <w:pStyle w:val="Normal"/>
        <w:shd w:fill="FFFFFF" w:val="clear"/>
        <w:spacing w:lineRule="auto" w:line="240" w:before="280" w:after="280"/>
        <w:ind w:left="0" w:right="0" w:hanging="0"/>
        <w:jc w:val="both"/>
        <w:textAlignment w:val="baseline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</w:rPr>
        <w:t>Відповідальність за виконання даного рішення покласти на заступника міського голови з питань діяльності виконавчих органів ради В.В. Чернявського.</w:t>
      </w:r>
    </w:p>
    <w:p>
      <w:pPr>
        <w:pStyle w:val="Normal"/>
        <w:spacing w:before="0" w:after="0"/>
        <w:jc w:val="both"/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shd w:fill="FFFFFF" w:val="clear"/>
        <w:spacing w:lineRule="auto" w:line="240" w:before="280" w:after="280"/>
        <w:jc w:val="both"/>
        <w:textAlignment w:val="baseline"/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ab/>
        <w:t xml:space="preserve">3. Контроль за виконанням даного рішення покласти на постійну комісію </w:t>
      </w:r>
      <w:r>
        <w:rPr>
          <w:rFonts w:eastAsia="Times New Roman" w:ascii="Times New Roman" w:hAnsi="Times New Roman"/>
          <w:sz w:val="28"/>
          <w:szCs w:val="28"/>
        </w:rPr>
        <w:t>з питань планування, бюджету, фінансів та оподаткування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(Мовчан А.Ю.) та постійну комісію з питань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регламенту, етики, засобів масової інформації, зв’язку згромадськими організаціями, забезпечення законності, правопорядку та антикорупційної діяльності ( Глущенко О.А.)</w:t>
      </w:r>
    </w:p>
    <w:p>
      <w:pPr>
        <w:pStyle w:val="NormalWeb"/>
        <w:shd w:fill="FFFFFF" w:val="clear"/>
        <w:spacing w:before="280" w:after="280"/>
        <w:textAlignment w:val="baseline"/>
        <w:rPr>
          <w:rFonts w:eastAsia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uk-UA" w:eastAsia="ru-RU" w:bidi="ar-SA"/>
        </w:rPr>
      </w:r>
    </w:p>
    <w:p>
      <w:pPr>
        <w:pStyle w:val="NormalWeb"/>
        <w:shd w:fill="FFFFFF" w:val="clear"/>
        <w:spacing w:before="280" w:after="280"/>
        <w:ind w:left="0" w:right="0" w:hanging="0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uk-UA" w:eastAsia="ru-RU" w:bidi="ar-SA"/>
        </w:rPr>
      </w:r>
    </w:p>
    <w:p>
      <w:pPr>
        <w:pStyle w:val="NormalWeb"/>
        <w:shd w:fill="FFFFFF" w:val="clear"/>
        <w:spacing w:before="280" w:after="280"/>
        <w:ind w:left="0" w:right="0" w:hanging="0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uk-UA" w:eastAsia="ru-RU" w:bidi="ar-SA"/>
        </w:rPr>
      </w:r>
    </w:p>
    <w:p>
      <w:pPr>
        <w:pStyle w:val="NormalWeb"/>
        <w:shd w:fill="FFFFFF" w:val="clear"/>
        <w:spacing w:before="280" w:after="280"/>
        <w:ind w:left="0" w:right="0" w:hanging="0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uk-UA" w:eastAsia="ru-RU" w:bidi="ar-SA"/>
        </w:rPr>
      </w:r>
    </w:p>
    <w:p>
      <w:pPr>
        <w:pStyle w:val="NormalWeb"/>
        <w:shd w:fill="FFFFFF" w:val="clear"/>
        <w:spacing w:before="280" w:after="280"/>
        <w:ind w:left="0" w:right="0" w:hanging="0"/>
        <w:jc w:val="left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А. А. Дяченко</w:t>
      </w:r>
    </w:p>
    <w:p>
      <w:pPr>
        <w:pStyle w:val="Normal"/>
        <w:spacing w:lineRule="auto" w:line="240" w:before="0" w:after="0"/>
        <w:jc w:val="left"/>
        <w:rPr>
          <w:rFonts w:eastAsia="Calibri" w:cs=""/>
          <w:color w:val="000000"/>
          <w:sz w:val="22"/>
          <w:szCs w:val="22"/>
          <w:lang w:val="uk-UA" w:eastAsia="en-US" w:bidi="ar-SA"/>
        </w:rPr>
      </w:pPr>
      <w:r>
        <w:rPr>
          <w:rFonts w:eastAsia="Calibri" w:cs=""/>
          <w:color w:val="000000"/>
          <w:sz w:val="22"/>
          <w:szCs w:val="22"/>
          <w:lang w:val="uk-UA" w:eastAsia="en-US" w:bidi="ar-SA"/>
        </w:rPr>
      </w:r>
    </w:p>
    <w:p>
      <w:pPr>
        <w:pStyle w:val="Normal"/>
        <w:spacing w:lineRule="auto" w:line="240" w:before="0" w:after="0"/>
        <w:jc w:val="left"/>
        <w:rPr>
          <w:rFonts w:eastAsia="Calibri" w:cs=""/>
          <w:color w:val="000000"/>
          <w:sz w:val="22"/>
          <w:szCs w:val="22"/>
          <w:lang w:val="uk-UA" w:eastAsia="en-US" w:bidi="ar-SA"/>
        </w:rPr>
      </w:pPr>
      <w:r>
        <w:rPr>
          <w:rFonts w:eastAsia="Calibri" w:cs=""/>
          <w:color w:val="000000"/>
          <w:sz w:val="22"/>
          <w:szCs w:val="22"/>
          <w:lang w:val="uk-UA" w:eastAsia="en-US" w:bidi="ar-SA"/>
        </w:rPr>
      </w:r>
    </w:p>
    <w:p>
      <w:pPr>
        <w:pStyle w:val="Normal"/>
        <w:spacing w:lineRule="auto" w:line="240" w:before="0" w:after="0"/>
        <w:rPr>
          <w:rFonts w:eastAsia="Calibri" w:cs=""/>
          <w:color w:val="000000"/>
          <w:sz w:val="22"/>
          <w:szCs w:val="22"/>
          <w:lang w:val="uk-UA" w:eastAsia="en-US" w:bidi="ar-SA"/>
        </w:rPr>
      </w:pPr>
      <w:r>
        <w:rPr>
          <w:rFonts w:eastAsia="Calibri" w:cs=""/>
          <w:color w:val="000000"/>
          <w:sz w:val="22"/>
          <w:szCs w:val="22"/>
          <w:lang w:val="uk-UA" w:eastAsia="en-US" w:bidi="ar-SA"/>
        </w:rPr>
      </w:r>
    </w:p>
    <w:p>
      <w:pPr>
        <w:pStyle w:val="NormalWeb"/>
        <w:shd w:fill="FFFFFF" w:val="clear"/>
        <w:spacing w:before="280" w:after="280"/>
        <w:ind w:left="10206" w:right="0" w:hanging="0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ru-RU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758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next w:val="Normal"/>
    <w:pPr>
      <w:keepNext/>
      <w:suppressAutoHyphens w:val="true"/>
      <w:jc w:val="center"/>
      <w:outlineLvl w:val="0"/>
    </w:pPr>
    <w:rPr>
      <w:rFonts w:eastAsia="Times New Roman"/>
      <w:b/>
      <w:color w:val="000000"/>
      <w:szCs w:val="20"/>
      <w:lang w:val="ru-RU" w:eastAsia="zh-CN"/>
    </w:rPr>
  </w:style>
  <w:style w:type="paragraph" w:styleId="3">
    <w:name w:val="Заголовок 3"/>
    <w:basedOn w:val="Normal"/>
    <w:next w:val="Normal"/>
    <w:pPr>
      <w:keepNext/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ListLabel1">
    <w:name w:val="ListLabel 1"/>
    <w:qFormat/>
    <w:rPr>
      <w:rFonts w:ascii="Times New Roman" w:hAnsi="Times New Roman"/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Style12">
    <w:name w:val="Символ нумерации"/>
    <w:qFormat/>
    <w:rPr/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paragraph" w:styleId="Style13">
    <w:name w:val="Заголовок"/>
    <w:qFormat/>
    <w:basedOn w:val="Normal"/>
    <w:next w:val="Style1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qFormat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qFormat/>
    <w:semiHidden/>
    <w:unhideWhenUsed/>
    <w:rsid w:val="007c4806"/>
    <w:basedOn w:val="Normal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uiPriority w:val="34"/>
    <w:qFormat/>
    <w:rsid w:val="00e509d3"/>
    <w:basedOn w:val="Normal"/>
    <w:pPr>
      <w:spacing w:before="0" w:after="200"/>
      <w:ind w:left="720" w:right="0" w:hanging="0"/>
      <w:contextualSpacing/>
    </w:pPr>
    <w:rPr/>
  </w:style>
  <w:style w:type="paragraph" w:styleId="Style18">
    <w:name w:val="заголов"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qFormat/>
    <w:semiHidden/>
    <w:unhideWhenUsed/>
  </w:style>
  <w:style w:type="numbering" w:styleId="WW8Num1">
    <w:name w:val="WW8Num1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509d3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Application>LibreOffice/4.3.6.2$Windows_x86 LibreOffice_project/d50a87b2e514536ed401c18000dad4660b6a169e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2017-12-20T00:04:00Z</dcterms:created>
  <dc:creator>Михаил</dc:creator>
  <dc:language>ru-RU</dc:language>
  <cp:lastPrinted>2018-02-13T11:12:16Z</cp:lastPrinted>
  <dcterms:modified xsi:type="dcterms:W3CDTF">2018-03-30T11:34:04Z</dcterms:modified>
  <cp:revision>11</cp:revision>
</cp:coreProperties>
</file>