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3"/>
        <w:jc w:val="center"/>
        <w:rPr/>
      </w:pPr>
      <w:r>
        <w:rPr/>
        <w:drawing>
          <wp:anchor behindDoc="0" distT="0" distB="0" distL="114935" distR="114935" simplePos="0" locked="0" layoutInCell="1" allowOverlap="1" relativeHeight="0">
            <wp:simplePos x="0" y="0"/>
            <wp:positionH relativeFrom="column">
              <wp:align>center</wp:align>
            </wp:positionH>
            <wp:positionV relativeFrom="paragraph">
              <wp:posOffset>-66040</wp:posOffset>
            </wp:positionV>
            <wp:extent cx="542290" cy="683260"/>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2290" cy="683260"/>
                    </a:xfrm>
                    <a:prstGeom prst="rect">
                      <a:avLst/>
                    </a:prstGeom>
                    <a:noFill/>
                    <a:ln w="9525">
                      <a:noFill/>
                      <a:miter lim="800000"/>
                      <a:headEnd/>
                      <a:tailEnd/>
                    </a:ln>
                  </pic:spPr>
                </pic:pic>
              </a:graphicData>
            </a:graphic>
          </wp:anchor>
        </w:drawing>
      </w:r>
    </w:p>
    <w:p>
      <w:pPr>
        <w:pStyle w:val="Style13"/>
        <w:spacing w:before="0" w:after="119"/>
        <w:contextualSpacing/>
        <w:jc w:val="center"/>
        <w:rPr>
          <w:b/>
          <w:bCs/>
          <w:sz w:val="28"/>
          <w:szCs w:val="28"/>
        </w:rPr>
      </w:pPr>
      <w:r>
        <w:rPr>
          <w:b/>
          <w:bCs/>
          <w:sz w:val="28"/>
          <w:szCs w:val="28"/>
        </w:rPr>
        <w:t>КАХОВСЬКА  МІСЬКА  РАДА</w:t>
      </w:r>
    </w:p>
    <w:p>
      <w:pPr>
        <w:pStyle w:val="Style13"/>
        <w:spacing w:before="0" w:after="119"/>
        <w:contextualSpacing/>
        <w:jc w:val="center"/>
        <w:rPr>
          <w:b w:val="false"/>
          <w:bCs w:val="false"/>
          <w:sz w:val="28"/>
          <w:szCs w:val="28"/>
        </w:rPr>
      </w:pPr>
      <w:r>
        <w:rPr>
          <w:b w:val="false"/>
          <w:bCs w:val="false"/>
          <w:sz w:val="28"/>
          <w:szCs w:val="28"/>
        </w:rPr>
        <w:t>ХЕРСОНСЬКОЇ  ОБЛАСТІ</w:t>
      </w:r>
    </w:p>
    <w:p>
      <w:pPr>
        <w:pStyle w:val="Style13"/>
        <w:spacing w:before="0" w:after="119"/>
        <w:contextualSpacing/>
        <w:jc w:val="center"/>
        <w:rPr>
          <w:b/>
          <w:bCs/>
          <w:sz w:val="28"/>
          <w:szCs w:val="28"/>
        </w:rPr>
      </w:pPr>
      <w:r>
        <w:rPr>
          <w:b/>
          <w:bCs/>
          <w:sz w:val="28"/>
          <w:szCs w:val="28"/>
        </w:rPr>
        <w:t>РОЗПОРЯДЖЕННЯ</w:t>
      </w:r>
    </w:p>
    <w:p>
      <w:pPr>
        <w:pStyle w:val="Style13"/>
        <w:spacing w:before="0" w:after="119"/>
        <w:contextualSpacing/>
        <w:jc w:val="center"/>
        <w:rPr>
          <w:b w:val="false"/>
          <w:bCs w:val="false"/>
          <w:color w:val="000000"/>
          <w:sz w:val="28"/>
          <w:szCs w:val="28"/>
        </w:rPr>
      </w:pPr>
      <w:r>
        <w:rPr>
          <w:b w:val="false"/>
          <w:bCs w:val="false"/>
          <w:color w:val="000000"/>
          <w:sz w:val="28"/>
          <w:szCs w:val="28"/>
        </w:rPr>
        <w:t>МІСЬКОГО ГОЛО</w:t>
      </w:r>
      <w:r>
        <w:rPr>
          <w:b w:val="false"/>
          <w:bCs w:val="false"/>
          <w:color w:val="000000"/>
          <w:sz w:val="28"/>
          <w:szCs w:val="28"/>
        </w:rPr>
        <w:t>ВИ</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                       </w:t>
      </w:r>
    </w:p>
    <w:p>
      <w:pPr>
        <w:pStyle w:val="Style17"/>
        <w:rPr>
          <w:rFonts w:cs="Antiqua;Corbel" w:ascii="Antiqua;Corbel" w:hAnsi="Antiqua;Corbel"/>
          <w:spacing w:val="140"/>
          <w:sz w:val="28"/>
          <w:szCs w:val="28"/>
        </w:rPr>
      </w:pPr>
      <w:r>
        <w:rPr>
          <w:rFonts w:cs="Antiqua;Corbel" w:ascii="Antiqua;Corbel" w:hAnsi="Antiqua;Corbel"/>
          <w:spacing w:val="140"/>
          <w:sz w:val="28"/>
          <w:szCs w:val="28"/>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4"/>
        <w:gridCol w:w="3098"/>
      </w:tblGrid>
      <w:tr>
        <w:trPr>
          <w:cantSplit w:val="false"/>
        </w:trPr>
        <w:tc>
          <w:tcPr>
            <w:tcW w:w="3095" w:type="dxa"/>
            <w:tcBorders>
              <w:top w:val="nil"/>
              <w:left w:val="nil"/>
              <w:bottom w:val="nil"/>
              <w:insideH w:val="nil"/>
              <w:right w:val="nil"/>
              <w:insideV w:val="nil"/>
            </w:tcBorders>
            <w:shd w:fill="FFFFFF" w:val="clear"/>
          </w:tcPr>
          <w:p>
            <w:pPr>
              <w:pStyle w:val="Style17"/>
              <w:tabs>
                <w:tab w:val="left" w:pos="4680" w:leader="none"/>
                <w:tab w:val="left" w:pos="6804" w:leader="none"/>
              </w:tabs>
              <w:jc w:val="both"/>
              <w:rPr>
                <w:b w:val="false"/>
                <w:sz w:val="26"/>
                <w:szCs w:val="26"/>
              </w:rPr>
            </w:pPr>
            <w:r>
              <w:rPr>
                <w:b w:val="false"/>
                <w:sz w:val="26"/>
                <w:szCs w:val="26"/>
              </w:rPr>
              <w:t>23.07.2018</w:t>
            </w:r>
          </w:p>
        </w:tc>
        <w:tc>
          <w:tcPr>
            <w:tcW w:w="3094" w:type="dxa"/>
            <w:tcBorders>
              <w:top w:val="nil"/>
              <w:left w:val="nil"/>
              <w:bottom w:val="nil"/>
              <w:insideH w:val="nil"/>
              <w:right w:val="nil"/>
              <w:insideV w:val="nil"/>
            </w:tcBorders>
            <w:shd w:fill="FFFFFF" w:val="clear"/>
          </w:tcPr>
          <w:p>
            <w:pPr>
              <w:pStyle w:val="Style17"/>
              <w:tabs>
                <w:tab w:val="left" w:pos="4680" w:leader="none"/>
                <w:tab w:val="left" w:pos="6804" w:leader="none"/>
              </w:tabs>
              <w:rPr>
                <w:b w:val="false"/>
                <w:sz w:val="26"/>
                <w:szCs w:val="26"/>
              </w:rPr>
            </w:pPr>
            <w:r>
              <w:rPr>
                <w:b w:val="false"/>
                <w:sz w:val="26"/>
                <w:szCs w:val="26"/>
              </w:rPr>
              <w:t>м. Каховка</w:t>
            </w:r>
          </w:p>
        </w:tc>
        <w:tc>
          <w:tcPr>
            <w:tcW w:w="3098" w:type="dxa"/>
            <w:tcBorders>
              <w:top w:val="nil"/>
              <w:left w:val="nil"/>
              <w:bottom w:val="nil"/>
              <w:insideH w:val="nil"/>
              <w:right w:val="nil"/>
              <w:insideV w:val="nil"/>
            </w:tcBorders>
            <w:shd w:fill="FFFFFF" w:val="clear"/>
          </w:tcPr>
          <w:p>
            <w:pPr>
              <w:pStyle w:val="Style17"/>
              <w:tabs>
                <w:tab w:val="left" w:pos="4680" w:leader="none"/>
                <w:tab w:val="left" w:pos="6804" w:leader="none"/>
              </w:tabs>
              <w:jc w:val="right"/>
              <w:rPr>
                <w:rFonts w:eastAsia="Times New Roman"/>
                <w:b w:val="false"/>
                <w:sz w:val="26"/>
                <w:szCs w:val="26"/>
              </w:rPr>
            </w:pPr>
            <w:r>
              <w:rPr>
                <w:rFonts w:eastAsia="Times New Roman"/>
                <w:b w:val="false"/>
                <w:sz w:val="26"/>
                <w:szCs w:val="26"/>
              </w:rPr>
              <w:t>272 - К</w:t>
            </w:r>
          </w:p>
        </w:tc>
      </w:tr>
    </w:tbl>
    <w:p>
      <w:pPr>
        <w:pStyle w:val="Normal"/>
        <w:ind w:left="3672" w:right="0" w:hanging="3690"/>
        <w:jc w:val="both"/>
        <w:rPr>
          <w:color w:val="333333"/>
          <w:sz w:val="28"/>
          <w:szCs w:val="28"/>
        </w:rPr>
      </w:pPr>
      <w:r>
        <w:rPr>
          <w:color w:val="333333"/>
          <w:sz w:val="28"/>
          <w:szCs w:val="28"/>
        </w:rPr>
      </w:r>
    </w:p>
    <w:p>
      <w:pPr>
        <w:pStyle w:val="Normal"/>
        <w:rPr>
          <w:color w:val="333333"/>
          <w:sz w:val="28"/>
        </w:rPr>
      </w:pPr>
      <w:r>
        <w:rPr>
          <w:color w:val="333333"/>
          <w:sz w:val="28"/>
        </w:rPr>
      </w:r>
    </w:p>
    <w:p>
      <w:pPr>
        <w:pStyle w:val="Normal"/>
        <w:rPr>
          <w:color w:val="000000"/>
          <w:sz w:val="28"/>
          <w:szCs w:val="28"/>
        </w:rPr>
      </w:pPr>
      <w:r>
        <w:rPr>
          <w:color w:val="000000"/>
          <w:sz w:val="28"/>
          <w:szCs w:val="28"/>
        </w:rPr>
        <w:t xml:space="preserve">Про розподіл обов’язків </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t>У зв’язку з перерозподілом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керуючись  нормами  п.п. 20 ч. 4 ст. 42, ст. 50, 52 Закону України “Про місцеве самоврядування в Україні”:</w:t>
      </w:r>
    </w:p>
    <w:p>
      <w:pPr>
        <w:pStyle w:val="Normal"/>
        <w:jc w:val="both"/>
        <w:rPr>
          <w:color w:val="000000"/>
          <w:sz w:val="28"/>
          <w:szCs w:val="28"/>
        </w:rPr>
      </w:pPr>
      <w:r>
        <w:rPr>
          <w:color w:val="000000"/>
          <w:sz w:val="28"/>
          <w:szCs w:val="28"/>
        </w:rPr>
        <w:tab/>
        <w:t xml:space="preserve">1. Затвердити </w:t>
      </w:r>
      <w:bookmarkStart w:id="0" w:name="__DdeLink__647_1341208190"/>
      <w:r>
        <w:rPr>
          <w:color w:val="000000"/>
          <w:sz w:val="28"/>
          <w:szCs w:val="28"/>
        </w:rPr>
        <w:t>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bookmarkEnd w:id="0"/>
      <w:r>
        <w:rPr>
          <w:color w:val="000000"/>
          <w:sz w:val="28"/>
          <w:szCs w:val="28"/>
        </w:rPr>
        <w:t>(додається).</w:t>
      </w:r>
    </w:p>
    <w:p>
      <w:pPr>
        <w:pStyle w:val="Normal"/>
        <w:jc w:val="both"/>
        <w:rPr>
          <w:i w:val="false"/>
          <w:iCs w:val="false"/>
          <w:color w:val="000000"/>
          <w:sz w:val="28"/>
          <w:szCs w:val="28"/>
        </w:rPr>
      </w:pPr>
      <w:r>
        <w:rPr>
          <w:color w:val="000000"/>
          <w:sz w:val="28"/>
          <w:szCs w:val="28"/>
        </w:rPr>
        <w:tab/>
        <w:t>2. Вважати таким, що втратило чинність розпорядження міського голови від 28.02.2018</w:t>
      </w:r>
      <w:r>
        <w:rPr>
          <w:i/>
          <w:color w:val="000000"/>
          <w:sz w:val="28"/>
          <w:szCs w:val="28"/>
        </w:rPr>
        <w:t xml:space="preserve"> </w:t>
      </w:r>
      <w:r>
        <w:rPr>
          <w:i w:val="false"/>
          <w:iCs w:val="false"/>
          <w:color w:val="000000"/>
          <w:sz w:val="28"/>
          <w:szCs w:val="28"/>
        </w:rPr>
        <w:t>№ 70-к “Про розподіл обов'язків”.</w:t>
      </w:r>
    </w:p>
    <w:p>
      <w:pPr>
        <w:pStyle w:val="Normal"/>
        <w:jc w:val="both"/>
        <w:rPr>
          <w:color w:val="000000"/>
          <w:sz w:val="28"/>
          <w:szCs w:val="28"/>
        </w:rPr>
      </w:pPr>
      <w:r>
        <w:rPr>
          <w:color w:val="000000"/>
          <w:sz w:val="28"/>
          <w:szCs w:val="28"/>
        </w:rPr>
        <w:tab/>
        <w:t>3.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color w:val="333333"/>
          <w:sz w:val="28"/>
          <w:szCs w:val="28"/>
        </w:rPr>
      </w:pPr>
      <w:r>
        <w:rPr>
          <w:color w:val="333333"/>
          <w:sz w:val="28"/>
          <w:szCs w:val="28"/>
        </w:rPr>
        <w:t xml:space="preserve">Міський голова </w:t>
        <w:tab/>
        <w:tab/>
        <w:tab/>
        <w:tab/>
        <w:tab/>
        <w:tab/>
        <w:tab/>
        <w:tab/>
        <w:t xml:space="preserve">А.А.Дяченко </w:t>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tab/>
        <w:tab/>
        <w:tab/>
        <w:tab/>
        <w:tab/>
        <w:tab/>
        <w:tab/>
        <w:tab/>
      </w:r>
    </w:p>
    <w:p>
      <w:pPr>
        <w:pStyle w:val="Normal"/>
        <w:rPr>
          <w:color w:val="333333"/>
          <w:sz w:val="28"/>
          <w:szCs w:val="28"/>
        </w:rPr>
      </w:pPr>
      <w:r>
        <w:rPr>
          <w:color w:val="333333"/>
          <w:sz w:val="28"/>
          <w:szCs w:val="28"/>
        </w:rPr>
        <w:tab/>
        <w:tab/>
        <w:tab/>
        <w:tab/>
        <w:tab/>
        <w:tab/>
        <w:tab/>
        <w:t>ЗАТВЕРДЖЕНО</w:t>
        <w:br/>
        <w:tab/>
        <w:tab/>
        <w:tab/>
        <w:tab/>
        <w:tab/>
        <w:tab/>
        <w:tab/>
        <w:t>розпорядження міського голови</w:t>
        <w:br/>
        <w:tab/>
        <w:tab/>
        <w:tab/>
        <w:tab/>
        <w:tab/>
        <w:tab/>
        <w:tab/>
        <w:t>від</w:t>
      </w:r>
    </w:p>
    <w:p>
      <w:pPr>
        <w:pStyle w:val="Normal"/>
        <w:ind w:left="4248" w:right="0" w:firstLine="708"/>
        <w:rPr>
          <w:color w:val="333333"/>
          <w:sz w:val="28"/>
          <w:szCs w:val="28"/>
        </w:rPr>
      </w:pPr>
      <w:r>
        <w:rPr>
          <w:color w:val="333333"/>
          <w:sz w:val="28"/>
          <w:szCs w:val="28"/>
        </w:rPr>
      </w:r>
    </w:p>
    <w:p>
      <w:pPr>
        <w:pStyle w:val="Normal"/>
        <w:jc w:val="center"/>
        <w:rPr>
          <w:b/>
          <w:color w:val="333333"/>
          <w:sz w:val="28"/>
          <w:szCs w:val="28"/>
        </w:rPr>
      </w:pPr>
      <w:r>
        <w:rPr>
          <w:b/>
          <w:color w:val="333333"/>
          <w:sz w:val="28"/>
          <w:szCs w:val="28"/>
        </w:rPr>
        <w:t xml:space="preserve">Розподіл обов’язків </w:t>
      </w:r>
    </w:p>
    <w:p>
      <w:pPr>
        <w:pStyle w:val="Normal"/>
        <w:jc w:val="center"/>
        <w:rPr>
          <w:b/>
          <w:color w:val="333333"/>
          <w:sz w:val="28"/>
          <w:szCs w:val="28"/>
        </w:rPr>
      </w:pPr>
      <w:r>
        <w:rPr>
          <w:b/>
          <w:color w:val="333333"/>
          <w:sz w:val="28"/>
          <w:szCs w:val="28"/>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pPr>
        <w:pStyle w:val="Normal"/>
        <w:jc w:val="center"/>
        <w:rPr>
          <w:b/>
          <w:color w:val="333333"/>
          <w:sz w:val="28"/>
          <w:szCs w:val="28"/>
        </w:rPr>
      </w:pPr>
      <w:r>
        <w:rPr>
          <w:b/>
          <w:color w:val="333333"/>
          <w:sz w:val="28"/>
          <w:szCs w:val="28"/>
        </w:rPr>
      </w:r>
    </w:p>
    <w:p>
      <w:pPr>
        <w:pStyle w:val="Normal"/>
        <w:jc w:val="center"/>
        <w:rPr>
          <w:b/>
          <w:i w:val="false"/>
          <w:iCs w:val="false"/>
          <w:color w:val="333333"/>
          <w:sz w:val="28"/>
          <w:szCs w:val="28"/>
        </w:rPr>
      </w:pPr>
      <w:r>
        <w:rPr>
          <w:b/>
          <w:i w:val="false"/>
          <w:iCs w:val="false"/>
          <w:color w:val="333333"/>
          <w:sz w:val="28"/>
          <w:szCs w:val="28"/>
        </w:rPr>
        <w:t>МІСЬКИЙ ГОЛОВА</w:t>
      </w:r>
    </w:p>
    <w:p>
      <w:pPr>
        <w:pStyle w:val="Normal"/>
        <w:jc w:val="center"/>
        <w:rPr>
          <w:b/>
          <w:i w:val="false"/>
          <w:iCs w:val="false"/>
          <w:color w:val="333333"/>
          <w:sz w:val="28"/>
          <w:szCs w:val="28"/>
        </w:rPr>
      </w:pPr>
      <w:r>
        <w:rPr>
          <w:b/>
          <w:i w:val="false"/>
          <w:iCs w:val="false"/>
          <w:color w:val="333333"/>
          <w:sz w:val="28"/>
          <w:szCs w:val="28"/>
        </w:rPr>
        <w:t>Дяченко А.А.</w:t>
      </w:r>
    </w:p>
    <w:p>
      <w:pPr>
        <w:pStyle w:val="Normal"/>
        <w:ind w:left="0" w:right="0" w:hanging="0"/>
        <w:jc w:val="both"/>
        <w:rPr>
          <w:i w:val="false"/>
          <w:iCs w:val="false"/>
          <w:color w:val="333333"/>
          <w:sz w:val="28"/>
          <w:szCs w:val="28"/>
        </w:rPr>
      </w:pPr>
      <w:r>
        <w:rPr>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left="0" w:right="0" w:hanging="0"/>
        <w:jc w:val="both"/>
        <w:rPr>
          <w:i w:val="false"/>
          <w:iCs w:val="false"/>
          <w:color w:val="333333"/>
          <w:sz w:val="28"/>
          <w:szCs w:val="28"/>
        </w:rPr>
      </w:pPr>
      <w:r>
        <w:rPr>
          <w:i w:val="false"/>
          <w:iCs w:val="false"/>
          <w:color w:val="333333"/>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left="0" w:right="0" w:hanging="0"/>
        <w:jc w:val="both"/>
        <w:rPr>
          <w:i w:val="false"/>
          <w:iCs w:val="false"/>
          <w:color w:val="333333"/>
          <w:sz w:val="28"/>
          <w:szCs w:val="28"/>
        </w:rPr>
      </w:pPr>
      <w:r>
        <w:rPr>
          <w:i w:val="false"/>
          <w:iCs w:val="false"/>
          <w:color w:val="333333"/>
          <w:sz w:val="28"/>
          <w:szCs w:val="28"/>
        </w:rPr>
        <w:tab/>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left="0" w:right="0" w:hanging="0"/>
        <w:jc w:val="both"/>
        <w:rPr>
          <w:i w:val="false"/>
          <w:iCs w:val="false"/>
          <w:color w:val="333333"/>
          <w:sz w:val="28"/>
          <w:szCs w:val="28"/>
        </w:rPr>
      </w:pPr>
      <w:r>
        <w:rPr>
          <w:i w:val="false"/>
          <w:iCs w:val="false"/>
          <w:color w:val="333333"/>
          <w:sz w:val="28"/>
          <w:szCs w:val="28"/>
        </w:rPr>
        <w:tab/>
        <w:t>4. Вносить на розгляд ради пропозиції про кількісний і персональний склад виконавчого комітету міської ради.</w:t>
      </w:r>
    </w:p>
    <w:p>
      <w:pPr>
        <w:pStyle w:val="Normal"/>
        <w:ind w:left="0" w:right="0" w:hanging="0"/>
        <w:jc w:val="both"/>
        <w:rPr>
          <w:i w:val="false"/>
          <w:iCs w:val="false"/>
          <w:color w:val="333333"/>
          <w:sz w:val="28"/>
          <w:szCs w:val="28"/>
        </w:rPr>
      </w:pPr>
      <w:r>
        <w:rPr>
          <w:i w:val="false"/>
          <w:iCs w:val="false"/>
          <w:color w:val="333333"/>
          <w:sz w:val="28"/>
          <w:szCs w:val="28"/>
        </w:rPr>
        <w:tab/>
        <w:t xml:space="preserve">5. Вносить на розгляд ради пропозиції щодо структури виконавчих органів ради. </w:t>
      </w:r>
    </w:p>
    <w:p>
      <w:pPr>
        <w:pStyle w:val="Normal"/>
        <w:ind w:left="0" w:right="0" w:hanging="0"/>
        <w:jc w:val="both"/>
        <w:rPr>
          <w:i w:val="false"/>
          <w:iCs w:val="false"/>
          <w:color w:val="333333"/>
          <w:sz w:val="28"/>
          <w:szCs w:val="28"/>
        </w:rPr>
      </w:pPr>
      <w:r>
        <w:rPr>
          <w:i w:val="false"/>
          <w:iCs w:val="false"/>
          <w:color w:val="333333"/>
          <w:sz w:val="28"/>
          <w:szCs w:val="28"/>
        </w:rPr>
        <w:tab/>
        <w:t>6. Скликає сесії ради, головує на пленарних засіданнях ради.</w:t>
      </w:r>
    </w:p>
    <w:p>
      <w:pPr>
        <w:pStyle w:val="Normal"/>
        <w:ind w:left="0" w:right="0" w:hanging="0"/>
        <w:jc w:val="both"/>
        <w:rPr>
          <w:i w:val="false"/>
          <w:iCs w:val="false"/>
          <w:color w:val="333333"/>
          <w:sz w:val="28"/>
          <w:szCs w:val="28"/>
        </w:rPr>
      </w:pPr>
      <w:r>
        <w:rPr>
          <w:i w:val="false"/>
          <w:iCs w:val="false"/>
          <w:color w:val="333333"/>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left="0" w:right="0" w:hanging="0"/>
        <w:jc w:val="both"/>
        <w:rPr>
          <w:i w:val="false"/>
          <w:iCs w:val="false"/>
          <w:color w:val="333333"/>
          <w:sz w:val="28"/>
          <w:szCs w:val="28"/>
        </w:rPr>
      </w:pPr>
      <w:r>
        <w:rPr>
          <w:i w:val="false"/>
          <w:iCs w:val="false"/>
          <w:color w:val="333333"/>
          <w:sz w:val="28"/>
          <w:szCs w:val="28"/>
        </w:rPr>
        <w:tab/>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left="0" w:right="0" w:hanging="0"/>
        <w:jc w:val="both"/>
        <w:rPr>
          <w:i w:val="false"/>
          <w:iCs w:val="false"/>
          <w:color w:val="333333"/>
          <w:sz w:val="28"/>
          <w:szCs w:val="28"/>
        </w:rPr>
      </w:pPr>
      <w:r>
        <w:rPr>
          <w:i w:val="false"/>
          <w:iCs w:val="false"/>
          <w:color w:val="333333"/>
          <w:sz w:val="28"/>
          <w:szCs w:val="28"/>
        </w:rPr>
        <w:tab/>
        <w:t>9. Забезпечує:</w:t>
      </w:r>
    </w:p>
    <w:p>
      <w:pPr>
        <w:pStyle w:val="Normal"/>
        <w:jc w:val="both"/>
        <w:rPr>
          <w:i w:val="false"/>
          <w:iCs w:val="false"/>
          <w:color w:val="333333"/>
          <w:sz w:val="28"/>
          <w:szCs w:val="28"/>
        </w:rPr>
      </w:pPr>
      <w:r>
        <w:rPr>
          <w:i w:val="false"/>
          <w:iCs w:val="false"/>
          <w:color w:val="333333"/>
          <w:sz w:val="28"/>
          <w:szCs w:val="28"/>
        </w:rPr>
        <w:tab/>
        <w:t>- управління міським господарством, містобудуванням та соціальним розвитком міста;</w:t>
      </w:r>
    </w:p>
    <w:p>
      <w:pPr>
        <w:pStyle w:val="Normal"/>
        <w:jc w:val="both"/>
        <w:rPr>
          <w:i w:val="false"/>
          <w:iCs w:val="false"/>
          <w:color w:val="333333"/>
          <w:sz w:val="28"/>
          <w:szCs w:val="28"/>
        </w:rPr>
      </w:pPr>
      <w:r>
        <w:rPr>
          <w:i w:val="false"/>
          <w:iCs w:val="false"/>
          <w:color w:val="333333"/>
          <w:sz w:val="28"/>
          <w:szCs w:val="28"/>
        </w:rPr>
        <w:tab/>
        <w:t>- виконання міського бюджету;</w:t>
      </w:r>
    </w:p>
    <w:p>
      <w:pPr>
        <w:pStyle w:val="Normal"/>
        <w:jc w:val="both"/>
        <w:rPr>
          <w:i w:val="false"/>
          <w:iCs w:val="false"/>
          <w:color w:val="333333"/>
          <w:sz w:val="28"/>
          <w:szCs w:val="28"/>
        </w:rPr>
      </w:pPr>
      <w:r>
        <w:rPr>
          <w:i w:val="false"/>
          <w:iCs w:val="false"/>
          <w:color w:val="333333"/>
          <w:sz w:val="28"/>
          <w:szCs w:val="28"/>
        </w:rPr>
        <w:tab/>
        <w:t xml:space="preserve">10. Спільно з міською радою визначає стратегію приватизації та управління комунальною власністю. </w:t>
      </w:r>
    </w:p>
    <w:p>
      <w:pPr>
        <w:pStyle w:val="Normal"/>
        <w:ind w:left="0" w:right="0" w:hanging="0"/>
        <w:jc w:val="both"/>
        <w:rPr>
          <w:i w:val="false"/>
          <w:iCs w:val="false"/>
          <w:color w:val="333333"/>
          <w:sz w:val="28"/>
          <w:szCs w:val="28"/>
        </w:rPr>
      </w:pPr>
      <w:r>
        <w:rPr>
          <w:i w:val="false"/>
          <w:iCs w:val="false"/>
          <w:color w:val="333333"/>
          <w:sz w:val="28"/>
          <w:szCs w:val="28"/>
        </w:rPr>
        <w:tab/>
        <w:t>11. Міський голова - начальник цивільного захисту міста.</w:t>
      </w:r>
    </w:p>
    <w:p>
      <w:pPr>
        <w:pStyle w:val="Normal"/>
        <w:ind w:left="0" w:right="0" w:hanging="0"/>
        <w:jc w:val="both"/>
        <w:rPr>
          <w:i w:val="false"/>
          <w:iCs w:val="false"/>
          <w:color w:val="333333"/>
          <w:sz w:val="28"/>
          <w:szCs w:val="28"/>
        </w:rPr>
      </w:pPr>
      <w:r>
        <w:rPr>
          <w:i w:val="false"/>
          <w:iCs w:val="false"/>
          <w:color w:val="333333"/>
          <w:sz w:val="28"/>
          <w:szCs w:val="28"/>
        </w:rPr>
        <w:tab/>
        <w:t>12. Міський голова - розпорядник бюджетних коштів, використовує їх лише за призначенням, визначеним радою.</w:t>
      </w:r>
    </w:p>
    <w:p>
      <w:pPr>
        <w:pStyle w:val="Normal"/>
        <w:ind w:left="0" w:right="0" w:hanging="0"/>
        <w:jc w:val="both"/>
        <w:rPr>
          <w:i w:val="false"/>
          <w:iCs w:val="false"/>
          <w:color w:val="333333"/>
          <w:sz w:val="28"/>
          <w:szCs w:val="28"/>
        </w:rPr>
      </w:pPr>
      <w:r>
        <w:rPr>
          <w:i w:val="false"/>
          <w:iCs w:val="false"/>
          <w:color w:val="333333"/>
          <w:sz w:val="28"/>
          <w:szCs w:val="28"/>
        </w:rPr>
        <w:tab/>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left="0" w:right="0" w:hanging="0"/>
        <w:jc w:val="both"/>
        <w:rPr>
          <w:i w:val="false"/>
          <w:iCs w:val="false"/>
          <w:color w:val="333333"/>
          <w:sz w:val="28"/>
          <w:szCs w:val="28"/>
        </w:rPr>
      </w:pPr>
      <w:r>
        <w:rPr>
          <w:i w:val="false"/>
          <w:iCs w:val="false"/>
          <w:color w:val="333333"/>
          <w:sz w:val="28"/>
          <w:szCs w:val="28"/>
        </w:rPr>
        <w:tab/>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Через відповідних керівників керує роботою управлінь та відділів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фінансового управління;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юридичного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Безпосередньо керує:</w:t>
      </w:r>
    </w:p>
    <w:p>
      <w:pPr>
        <w:pStyle w:val="Normal"/>
        <w:jc w:val="both"/>
        <w:rPr>
          <w:rFonts w:cs="Nimbus Roman No9 L" w:ascii="Nimbus Roman No9 L" w:hAnsi="Nimbus Roman No9 L"/>
          <w:i w:val="false"/>
          <w:iCs w:val="false"/>
          <w:color w:val="333333"/>
          <w:spacing w:val="4"/>
          <w:sz w:val="28"/>
          <w:szCs w:val="28"/>
        </w:rPr>
      </w:pPr>
      <w:r>
        <w:rPr>
          <w:rFonts w:cs="Nimbus Roman No9 L" w:ascii="Nimbus Roman No9 L" w:hAnsi="Nimbus Roman No9 L"/>
          <w:i w:val="false"/>
          <w:iCs w:val="false"/>
          <w:color w:val="333333"/>
          <w:spacing w:val="4"/>
          <w:sz w:val="28"/>
          <w:szCs w:val="28"/>
        </w:rPr>
        <w:tab/>
        <w:t>- питаннями  мобілізаційної роботи;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роботою комісії з питань техногенно-екологічної безпеки та надзвичайних ситуацій (в частині мобілізаційної роботи).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Координує взаємодію міськради та її виконавчих органів 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Каховським МРУ ГУ ДСНС України в Херсонській області;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ВП ГУНП України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Каховською місцевою прокуратурою;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міськрайонним  судом;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Каховським об’єднаним міським військовим комісаріатом.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18.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Видає розпорядження у межах своїх повноважень.</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xml:space="preserve">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w:t>
      </w:r>
      <w:r>
        <w:rPr>
          <w:rFonts w:cs="Nimbus Roman No9 L" w:ascii="Nimbus Roman No9 L" w:hAnsi="Nimbus Roman No9 L"/>
          <w:i w:val="false"/>
          <w:iCs w:val="false"/>
          <w:color w:val="333333"/>
          <w:spacing w:val="-1"/>
          <w:sz w:val="28"/>
          <w:szCs w:val="28"/>
        </w:rPr>
        <w:t>Кожем'якін О.В., з питань діяльності міської ради – секретар міської ради Гончарова І.А.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i w:val="false"/>
          <w:iCs w:val="false"/>
          <w:color w:val="333333"/>
          <w:sz w:val="28"/>
          <w:szCs w:val="28"/>
        </w:rPr>
      </w:pPr>
      <w:r>
        <w:rPr>
          <w:rFonts w:cs="Nimbus Roman No9 L" w:ascii="Nimbus Roman No9 L" w:hAnsi="Nimbus Roman No9 L"/>
          <w:i w:val="false"/>
          <w:iCs w:val="false"/>
          <w:color w:val="333333"/>
          <w:sz w:val="28"/>
          <w:szCs w:val="28"/>
        </w:rPr>
        <w:t>С</w:t>
      </w:r>
      <w:r>
        <w:rPr>
          <w:rFonts w:cs="Nimbus Roman No9 L" w:ascii="Nimbus Roman No9 L" w:hAnsi="Nimbus Roman No9 L"/>
          <w:b/>
          <w:i w:val="false"/>
          <w:iCs w:val="false"/>
          <w:color w:val="333333"/>
          <w:sz w:val="28"/>
          <w:szCs w:val="28"/>
        </w:rPr>
        <w:t xml:space="preserve">екретар ради </w:t>
      </w:r>
    </w:p>
    <w:p>
      <w:pPr>
        <w:pStyle w:val="Normal"/>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Гончарова І.А.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b/>
          <w:i w:val="false"/>
          <w:iCs w:val="false"/>
          <w:color w:val="333333"/>
          <w:sz w:val="28"/>
          <w:szCs w:val="28"/>
        </w:rPr>
        <w:tab/>
      </w:r>
      <w:r>
        <w:rPr>
          <w:rFonts w:cs="Nimbus Roman No9 L" w:ascii="Nimbus Roman No9 L" w:hAnsi="Nimbus Roman No9 L"/>
          <w:i w:val="false"/>
          <w:iCs w:val="false"/>
          <w:color w:val="333333"/>
          <w:sz w:val="28"/>
          <w:szCs w:val="28"/>
        </w:rPr>
        <w:t xml:space="preserve">2. Обирається на посаду радою на період її повноважень.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333333"/>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5.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Сприяє депутатам ради у здійсненні їх повноважень.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t xml:space="preserve">8. </w:t>
      </w:r>
      <w:r>
        <w:rPr>
          <w:rFonts w:cs="Nimbus Roman No9 L" w:ascii="Nimbus Roman No9 L" w:hAnsi="Nimbus Roman No9 L"/>
          <w:i w:val="false"/>
          <w:iCs w:val="false"/>
          <w:color w:val="000000"/>
          <w:sz w:val="28"/>
          <w:szCs w:val="28"/>
        </w:rPr>
        <w:t>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Через відповідних керівників координує та спрямовує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освіти;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i w:val="false"/>
          <w:iCs w:val="false"/>
          <w:sz w:val="28"/>
          <w:szCs w:val="28"/>
        </w:rPr>
        <w:t>-</w:t>
      </w:r>
      <w:r>
        <w:rPr>
          <w:rFonts w:cs="Nimbus Roman No9 L" w:ascii="Nimbus Roman No9 L" w:hAnsi="Nimbus Roman No9 L"/>
          <w:i w:val="false"/>
          <w:iCs w:val="false"/>
          <w:color w:val="000000"/>
          <w:sz w:val="28"/>
          <w:szCs w:val="28"/>
        </w:rPr>
        <w:t xml:space="preserve"> відділу з питань депутатської діяльності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Безпосередньо керує роботою комісій: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атестаційної;</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з конкурсного відбору суб'єктів оціночної діяльності земельних ділянок</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міської координаційної ради з питань національно — патріотичного виховання громадян;</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xml:space="preserve">- міської комісії з легалізації заробітної плати та зайнятості;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по розгляду питань, пов’язаних із земельними відносинами.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Розробляє та погоджує проекти нормативно правових актів по міській раді.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У випадку, передбаченому ст. 42. Закону України "Про місцеве самоврядування в Україні", здійснює повноваження міського голови.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15.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 засвідчує: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договори оренди земельної ділянки;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свідоцтва про право власності на нерухоме майно.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 xml:space="preserve">Перший заступник міського голови </w:t>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 питань діяльності виконавчих органів ради</w:t>
      </w:r>
    </w:p>
    <w:p>
      <w:pPr>
        <w:pStyle w:val="Normal"/>
        <w:jc w:val="center"/>
        <w:rPr>
          <w:rFonts w:cs="Nimbus Roman No9 L" w:ascii="Nimbus Roman No9 L" w:hAnsi="Nimbus Roman No9 L"/>
          <w:b/>
          <w:bCs/>
          <w:i w:val="false"/>
          <w:iCs w:val="false"/>
          <w:color w:val="333333"/>
          <w:spacing w:val="-1"/>
          <w:sz w:val="28"/>
          <w:szCs w:val="28"/>
        </w:rPr>
      </w:pPr>
      <w:r>
        <w:rPr>
          <w:rFonts w:cs="Nimbus Roman No9 L" w:ascii="Nimbus Roman No9 L" w:hAnsi="Nimbus Roman No9 L"/>
          <w:b/>
          <w:bCs/>
          <w:i w:val="false"/>
          <w:iCs w:val="false"/>
          <w:color w:val="333333"/>
          <w:spacing w:val="-1"/>
          <w:sz w:val="28"/>
          <w:szCs w:val="28"/>
        </w:rPr>
        <w:t>Кожем'якін О.В.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4.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5. Організовує взаємодію виконавчих органів ради та всіх підприємств міста з житлово-комунальних питань.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Відповідає за підготовку міста до роботи в осінньо-зимовий період.</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Організовує роботу з ліквідації наслідків аварій, стихійних лих та інших надзвичайних подій та ситуацій.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Організовує роботи щодо будівництва.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Організовує роботу з питань раціонального природокористування та охорони довкілля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Організовує роботу з дотриманням тарифів на житлово-комунальні послуги.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Відповідає за стан роботи з приватизації житла у місті.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Відповідає за підбір на посади керівників відділів міської ради, а також пропозиції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Через відповідних керівників керує роботою: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міського господарства, надзвичайних ситуацій, обліку житла;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містобудування та архітектури.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Безпосередньо керує:</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комісією з преміювання;</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bCs/>
          <w:i w:val="false"/>
          <w:iCs w:val="false"/>
          <w:color w:val="333333"/>
          <w:sz w:val="28"/>
          <w:szCs w:val="28"/>
        </w:rPr>
        <w:tab/>
        <w:t>- конкурсною комісією;</w:t>
      </w:r>
    </w:p>
    <w:p>
      <w:pPr>
        <w:pStyle w:val="Normal"/>
        <w:jc w:val="both"/>
        <w:rPr>
          <w:rFonts w:cs="Nimbus Roman No9 L" w:ascii="Nimbus Roman No9 L" w:hAnsi="Nimbus Roman No9 L"/>
          <w:bCs/>
          <w:i w:val="false"/>
          <w:iCs w:val="false"/>
          <w:color w:val="00000A"/>
          <w:sz w:val="28"/>
          <w:szCs w:val="28"/>
        </w:rPr>
      </w:pPr>
      <w:r>
        <w:rPr>
          <w:rFonts w:cs="Nimbus Roman No9 L" w:ascii="Nimbus Roman No9 L" w:hAnsi="Nimbus Roman No9 L"/>
          <w:bCs/>
          <w:i w:val="false"/>
          <w:iCs w:val="false"/>
          <w:color w:val="333333"/>
          <w:sz w:val="28"/>
          <w:szCs w:val="28"/>
        </w:rPr>
        <w:tab/>
        <w:t>-</w:t>
      </w:r>
      <w:r>
        <w:rPr>
          <w:rFonts w:cs="Nimbus Roman No9 L" w:ascii="Nimbus Roman No9 L" w:hAnsi="Nimbus Roman No9 L"/>
          <w:bCs/>
          <w:i w:val="false"/>
          <w:iCs w:val="false"/>
          <w:color w:val="800000"/>
          <w:sz w:val="28"/>
          <w:szCs w:val="28"/>
        </w:rPr>
        <w:t xml:space="preserve"> </w:t>
      </w:r>
      <w:r>
        <w:rPr>
          <w:rFonts w:cs="Nimbus Roman No9 L" w:ascii="Nimbus Roman No9 L" w:hAnsi="Nimbus Roman No9 L"/>
          <w:bCs/>
          <w:i w:val="false"/>
          <w:iCs w:val="false"/>
          <w:color w:val="00000A"/>
          <w:sz w:val="28"/>
          <w:szCs w:val="28"/>
        </w:rPr>
        <w:t>комісією з питань техногенно-екологічної  безпеки та надзвичайних ситуацій;</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архітектурно – містобудівною радою;</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планувальною радою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обстеження стану зелених насаджень;</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розгляду питань щодо відключення споживачів від мереж центрального опалення;</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штабом по підготовці до роботи в зимовий період;</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xml:space="preserve">- комісією з безпеки дорожнього руху;  </w:t>
      </w:r>
    </w:p>
    <w:p>
      <w:pPr>
        <w:pStyle w:val="Normal"/>
        <w:jc w:val="both"/>
        <w:rPr>
          <w:rStyle w:val="Strong"/>
          <w:rFonts w:cs="Nimbus Roman No9 L" w:ascii="Nimbus Roman No9 L" w:hAnsi="Nimbus Roman No9 L"/>
          <w:b w:val="false"/>
          <w:bCs w:val="false"/>
          <w:i w:val="false"/>
          <w:iCs w:val="false"/>
          <w:color w:val="00000A"/>
          <w:sz w:val="28"/>
          <w:szCs w:val="28"/>
        </w:rPr>
      </w:pPr>
      <w:r>
        <w:rPr>
          <w:rFonts w:cs="Nimbus Roman No9 L" w:ascii="Nimbus Roman No9 L" w:hAnsi="Nimbus Roman No9 L"/>
          <w:i w:val="false"/>
          <w:iCs w:val="false"/>
          <w:color w:val="00000A"/>
          <w:sz w:val="28"/>
          <w:szCs w:val="28"/>
        </w:rPr>
        <w:tab/>
      </w:r>
      <w:r>
        <w:rPr>
          <w:rFonts w:cs="Nimbus Roman No9 L" w:ascii="Nimbus Roman No9 L" w:hAnsi="Nimbus Roman No9 L"/>
          <w:b w:val="false"/>
          <w:bCs w:val="false"/>
          <w:i w:val="false"/>
          <w:iCs w:val="false"/>
          <w:color w:val="00000A"/>
          <w:sz w:val="28"/>
          <w:szCs w:val="28"/>
        </w:rPr>
        <w:t xml:space="preserve">- </w:t>
      </w:r>
      <w:r>
        <w:rPr>
          <w:rStyle w:val="Strong"/>
          <w:rFonts w:cs="Nimbus Roman No9 L" w:ascii="Nimbus Roman No9 L" w:hAnsi="Nimbus Roman No9 L"/>
          <w:b w:val="false"/>
          <w:bCs w:val="false"/>
          <w:i w:val="false"/>
          <w:iCs w:val="false"/>
          <w:color w:val="00000A"/>
          <w:sz w:val="28"/>
          <w:szCs w:val="28"/>
        </w:rPr>
        <w:t>громадською комісією з житлових питань;</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придбання квартир (будинків) на вторинному ринку;</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комісією з питань залучення, розрахунку,  розміру і використання коштів пайової участі у розвитку інфраструктури міста Каховки;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00000A"/>
          <w:sz w:val="28"/>
          <w:szCs w:val="28"/>
        </w:rPr>
        <w:tab/>
        <w:t>- призовною комісією.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ab/>
        <w:t>17. Ініціює розробку: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програм захисту населення й територій під час надзвичайних ситуацій;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екологічних програм з охорони навколишнього природного середовища.</w:t>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18. Координує взаємодією міськради та її виконавчих органів 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бюро технічної інвентаризації;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“ККК”;</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“Житловик Светлово”;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КП “Наш дім”;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“Котельщик”;</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КПТМ  “Каховтеплокомуненерго”;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КВУ “Каховський водоканал”;</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КП “КТП”.</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автотранспортними підприємствами.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Каховська дільниця Новокаховського міжрайонного управління ПАТ “Херсонгаз”</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Каховський РЕЗ та ЕМ ПАТ “Херсонобленерго”</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“Каховліфт”</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ПАТ “Укртелеком”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Бере участь у підготовці проектів контрактів з керівниками  комунальних підприємств, змін та доповнень до них, погоджує у встановленому порядку кандидатури для призначення на посаду керівників комунальних підприємств, а також кадровий резерв на ці посади.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24.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гуманітарних питань) Потоскуєв О.В.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3. Розробляє пропозиції щодо стратегії розвитку  молодіжної політики, спорту, відповідає за їх реалізацію.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Розробляє та погоджує проекти нормативно — правових актів в межах своєї компетенції.</w:t>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rFonts w:cs="Nimbus Roman No9 L" w:ascii="Nimbus Roman No9 L" w:hAnsi="Nimbus Roman No9 L"/>
          <w:i w:val="false"/>
          <w:iCs w:val="false"/>
          <w:color w:val="333333"/>
          <w:sz w:val="28"/>
          <w:szCs w:val="28"/>
          <w:lang w:val="ru-RU"/>
        </w:rPr>
      </w:pPr>
      <w:r>
        <w:rPr>
          <w:rFonts w:cs="Nimbus Roman No9 L" w:ascii="Nimbus Roman No9 L" w:hAnsi="Nimbus Roman No9 L"/>
          <w:i w:val="false"/>
          <w:iCs w:val="false"/>
          <w:color w:val="333333"/>
          <w:sz w:val="28"/>
          <w:szCs w:val="28"/>
        </w:rPr>
        <w:tab/>
        <w:t xml:space="preserve">6. Контролює розробку та реалізацію загальноміських програм з питань  фізкультури і спорту, молоді, дітей, культури, соціального захисту. </w:t>
      </w:r>
      <w:r>
        <w:rPr>
          <w:rFonts w:cs="Nimbus Roman No9 L" w:ascii="Nimbus Roman No9 L" w:hAnsi="Nimbus Roman No9 L"/>
          <w:i w:val="false"/>
          <w:iCs w:val="false"/>
          <w:color w:val="333333"/>
          <w:sz w:val="28"/>
          <w:szCs w:val="28"/>
          <w:lang w:val="ru-RU"/>
        </w:rPr>
        <w:t xml:space="preserve">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Контролює розробку та реалізацію загальноміських програм з питань підвищення громадянської самосвідомості, взаємодіє з громадськими організаціями.</w:t>
        <w:br/>
        <w:tab/>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Контролює дотримання законодавства в галузях спорту, захисту прав дітей, молоді, культури, соціального захисту.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Приймає участь у вирішенні питань охорони здоров’я та медичної реформи.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Через відповідних керівників спрямовує роботу:</w:t>
        <w:tab/>
      </w:r>
    </w:p>
    <w:p>
      <w:pPr>
        <w:pStyle w:val="Normal"/>
        <w:ind w:left="0" w:right="0" w:firstLine="708"/>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 міського Центру соціальних служб для сім’ї, дітей та молоді;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у справах молоді та спорту;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у справах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культури;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управління праці та соціального захисту населення;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Безпосередньо керує роботою: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ради з питань молодіжної політики;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координаційної ради з питань боротьби з наркоманією, ВІЛ-інфекції / СНІД/ хвороб, що передаються статевим  шляхом та із захворюванням на туберкульоз;</w:t>
      </w:r>
    </w:p>
    <w:p>
      <w:pPr>
        <w:pStyle w:val="Normal"/>
        <w:jc w:val="both"/>
        <w:rPr>
          <w:rFonts w:cs="Nimbus Roman No9 L" w:ascii="Nimbus Roman No9 L" w:hAnsi="Nimbus Roman No9 L"/>
          <w:b w:val="false"/>
          <w:bCs w:val="false"/>
          <w:i w:val="false"/>
          <w:iCs w:val="false"/>
          <w:color w:val="00000A"/>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b w:val="false"/>
          <w:bCs w:val="false"/>
          <w:i w:val="false"/>
          <w:iCs w:val="false"/>
          <w:color w:val="333333"/>
          <w:sz w:val="28"/>
          <w:szCs w:val="28"/>
        </w:rPr>
        <w:t xml:space="preserve">- </w:t>
      </w:r>
      <w:r>
        <w:rPr>
          <w:rFonts w:cs="Nimbus Roman No9 L" w:ascii="Nimbus Roman No9 L" w:hAnsi="Nimbus Roman No9 L"/>
          <w:b w:val="false"/>
          <w:bCs w:val="false"/>
          <w:i w:val="false"/>
          <w:iCs w:val="false"/>
          <w:color w:val="00000A"/>
          <w:sz w:val="28"/>
          <w:szCs w:val="28"/>
        </w:rPr>
        <w:t>дорадчого органу для координації соціальної роботи з сім’ями, які опинились у складних життєвих обставинах;</w:t>
      </w:r>
    </w:p>
    <w:p>
      <w:pPr>
        <w:pStyle w:val="Normal"/>
        <w:jc w:val="both"/>
        <w:rPr>
          <w:rFonts w:cs="Nimbus Roman No9 L" w:ascii="Nimbus Roman No9 L" w:hAnsi="Nimbus Roman No9 L"/>
          <w:b w:val="false"/>
          <w:bCs w:val="false"/>
          <w:i w:val="false"/>
          <w:iCs w:val="false"/>
          <w:color w:val="00000A"/>
          <w:sz w:val="28"/>
          <w:szCs w:val="28"/>
        </w:rPr>
      </w:pPr>
      <w:r>
        <w:rPr>
          <w:rFonts w:cs="Nimbus Roman No9 L" w:ascii="Nimbus Roman No9 L" w:hAnsi="Nimbus Roman No9 L"/>
          <w:b w:val="false"/>
          <w:bCs w:val="false"/>
          <w:i w:val="false"/>
          <w:iCs w:val="false"/>
          <w:color w:val="00000A"/>
          <w:sz w:val="28"/>
          <w:szCs w:val="28"/>
        </w:rPr>
        <w:tab/>
        <w:t>- міської міжвідомчої ради з питань координації дій щодо попередження насильства в сім’ї;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у справах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комісії з питань захисту прав дітей;</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питань розвитку Українського козацтва;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комісії по призначенню стипендій Каховської міської ради для обдарованої молоді;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проектів і програм з молодіжних проблем;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tab/>
        <w:t>- комісії з підготовки та розгляду матеріалів щодо нагородження почесним званням України «Мати-героїня»;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ради з питань розвитку фізичної культури та спорту;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333333"/>
          <w:sz w:val="28"/>
          <w:szCs w:val="28"/>
          <w:shd w:fill="FFFFFF" w:val="clear"/>
        </w:rPr>
        <w:tab/>
      </w:r>
      <w:r>
        <w:rPr>
          <w:rFonts w:cs="Nimbus Roman No9 L" w:ascii="Nimbus Roman No9 L" w:hAnsi="Nimbus Roman No9 L"/>
          <w:i w:val="false"/>
          <w:iCs w:val="false"/>
          <w:color w:val="000000"/>
          <w:sz w:val="28"/>
          <w:szCs w:val="28"/>
          <w:shd w:fill="FFFFFF" w:val="clear"/>
        </w:rPr>
        <w:t>- комісії із соціального захисту;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з питань поновлення прав реабілітованих;</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14.Є відповідальним за організацію і проведення міських масових заходів.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bCs/>
          <w:i w:val="false"/>
          <w:iCs w:val="false"/>
          <w:color w:val="333333"/>
          <w:sz w:val="28"/>
          <w:szCs w:val="28"/>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питань економіки) Орєхов І.М.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Забезпечує  складання  балансів   фінансових, трудових ресурсів.</w:t>
        <w:br/>
        <w:tab/>
        <w:t>5.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9.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10. Здійснює управління та контроль в межах,  визначених радою, майном, що належить до комунальної власності м. Каховка.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b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13.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14.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15.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16.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18. Проводить роботу щодо сприяння розвитку туризму в місті.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19. Через відповідних керівників спрямовує роботу:</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відділу економіки, комунального майна та землі;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центру надання адміністративних послуг;</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 Державної реєстрації.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Безпосередньо керує роботою комісій, рад, комітетів: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міського комітету з економічних реформ;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комісією посилення контролю за діяльністю, пов’язаною з операціями з металобрухтом, на території міста;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тендерним комітетом.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міським відділенням держказначейства;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банківськими установами;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центром зайнятості.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ind w:left="0" w:right="0" w:hanging="0"/>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Керуючий справами виконкому</w:t>
      </w:r>
    </w:p>
    <w:p>
      <w:pPr>
        <w:pStyle w:val="Normal"/>
        <w:ind w:left="0" w:right="0" w:hanging="0"/>
        <w:jc w:val="center"/>
        <w:rPr>
          <w:rFonts w:cs="Nimbus Roman No9 L" w:ascii="Nimbus Roman No9 L" w:hAnsi="Nimbus Roman No9 L"/>
          <w:b/>
          <w:i w:val="false"/>
          <w:iCs w:val="false"/>
          <w:color w:val="333333"/>
          <w:sz w:val="28"/>
          <w:szCs w:val="28"/>
        </w:rPr>
      </w:pPr>
      <w:r>
        <w:rPr>
          <w:rFonts w:cs="Nimbus Roman No9 L" w:ascii="Nimbus Roman No9 L" w:hAnsi="Nimbus Roman No9 L"/>
          <w:b/>
          <w:i w:val="false"/>
          <w:iCs w:val="false"/>
          <w:color w:val="333333"/>
          <w:sz w:val="28"/>
          <w:szCs w:val="28"/>
        </w:rPr>
        <w:t>Чернявський В.В.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 Призначається та звільняється міською радою за поданням міського голови на період повноважень ради.</w:t>
      </w:r>
    </w:p>
    <w:p>
      <w:pPr>
        <w:pStyle w:val="Normal"/>
        <w:jc w:val="both"/>
        <w:rPr>
          <w:rFonts w:cs="Nimbus Roman No9 L" w:ascii="Nimbus Roman No9 L" w:hAnsi="Nimbus Roman No9 L"/>
          <w:i w:val="false"/>
          <w:iCs w:val="false"/>
          <w:color w:val="00000A"/>
          <w:sz w:val="28"/>
          <w:szCs w:val="28"/>
        </w:rPr>
      </w:pPr>
      <w:r>
        <w:rPr>
          <w:rFonts w:cs="Nimbus Roman No9 L" w:ascii="Nimbus Roman No9 L" w:hAnsi="Nimbus Roman No9 L"/>
          <w:i w:val="false"/>
          <w:iCs w:val="false"/>
          <w:color w:val="333333"/>
          <w:sz w:val="28"/>
          <w:szCs w:val="28"/>
        </w:rPr>
        <w:tab/>
        <w:t xml:space="preserve">3. </w:t>
      </w:r>
      <w:r>
        <w:rPr>
          <w:rFonts w:cs="Nimbus Roman No9 L" w:ascii="Nimbus Roman No9 L" w:hAnsi="Nimbus Roman No9 L"/>
          <w:i w:val="false"/>
          <w:iCs w:val="false"/>
          <w:color w:val="00000A"/>
          <w:sz w:val="28"/>
          <w:szCs w:val="28"/>
        </w:rPr>
        <w:t>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5.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6. Організовує підготовку засідань виконавчого комітету міської ради та апаратних нарад за участю керівників міської ради та її виконавчих органів, керівників комунальних підприємств міста, підприємств, установ, організацій міста.</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7. Відповідає за підготовку матеріалів для розгляду на засіданні виконкому, погоджує його порядок денний і завчасно, але не пізніше аніж за 5 робочих днів до засідання, подає його міському голові.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8. Контролює редагування, реєстрацію та випуск розпорядчих документів керівництва ради, виконавчого комітету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11.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12. Забезпечує розроблення зведеної номенклатури справ, формування централізованого архіву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br/>
        <w:tab/>
        <w:t>14. Контролює взаємодію з Каховським районом сектором державної міграційної служби України в Херсонській області –, міськрайонний судом, центральною районною лікарнею, відділом державної реєстрації актів цивільного стану по місту Каховка, управління  праці та соціального захисту населення Каховської міської ради щодо надання  інформації в межах діяльності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15.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16. Організовує роботу щодо  своєчасного розміщення і оновлення інформації на офіційному веб-сайті міста. Забезпечує своєчасне розміщення відділами і управліннями міської ради інформації про свою діяльність.</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17. Організовує роботу із запитами на публічну інформацію.</w:t>
        <w:br/>
        <w:tab/>
        <w:t>18. Координує роботу щодо реєстрації та захисту баз персональних даних; органів самоорганізації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333333"/>
          <w:sz w:val="28"/>
          <w:szCs w:val="28"/>
        </w:rPr>
        <w:tab/>
        <w:t xml:space="preserve">19. </w:t>
      </w:r>
      <w:r>
        <w:rPr>
          <w:rFonts w:cs="Nimbus Roman No9 L" w:ascii="Nimbus Roman No9 L" w:hAnsi="Nimbus Roman No9 L"/>
          <w:i w:val="false"/>
          <w:iCs w:val="false"/>
          <w:color w:val="000000"/>
          <w:sz w:val="28"/>
          <w:szCs w:val="28"/>
        </w:rPr>
        <w:t xml:space="preserve">Відповідає за підбір, розстановку та резерв кадрів у закріплених за ним відділах.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20.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21. Розглядає пропозиції, заяви, скарги громадян щодо питань діяльності громадських організацій.</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22. Через відповідних керівників спрямовує роботу: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загального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бухгалтерського обліку та звітності;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архівного відділу;</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відділу організаційно- кадрової роботи, інформаційної політики та взаємодії з громадськістю;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відділ реєстрації місця проживання осіб.</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23. Безпосередньо керує роботою:</w:t>
      </w:r>
    </w:p>
    <w:p>
      <w:pPr>
        <w:pStyle w:val="Normal"/>
        <w:jc w:val="both"/>
        <w:rPr>
          <w:rFonts w:cs="Nimbus Roman No9 L" w:ascii="Nimbus Roman No9 L" w:hAnsi="Nimbus Roman No9 L"/>
          <w:bCs/>
          <w:i w:val="false"/>
          <w:iCs w:val="false"/>
          <w:color w:val="333333"/>
          <w:sz w:val="28"/>
          <w:szCs w:val="28"/>
        </w:rPr>
      </w:pPr>
      <w:r>
        <w:rPr>
          <w:rFonts w:cs="Nimbus Roman No9 L" w:ascii="Nimbus Roman No9 L" w:hAnsi="Nimbus Roman No9 L"/>
          <w:i w:val="false"/>
          <w:iCs w:val="false"/>
          <w:color w:val="333333"/>
          <w:sz w:val="28"/>
          <w:szCs w:val="28"/>
        </w:rPr>
        <w:tab/>
      </w:r>
      <w:r>
        <w:rPr>
          <w:rFonts w:cs="Nimbus Roman No9 L" w:ascii="Nimbus Roman No9 L" w:hAnsi="Nimbus Roman No9 L"/>
          <w:bCs/>
          <w:i w:val="false"/>
          <w:iCs w:val="false"/>
          <w:color w:val="333333"/>
          <w:sz w:val="28"/>
          <w:szCs w:val="28"/>
        </w:rPr>
        <w:t>- адміністративною комісією;</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координаційної групи щодо забезпечення сприяння діяльності відділу ведення Державного реєстру виборців;</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експертної комісії;</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інвентаризаційної комісії.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24. Веде особистий прийом громадян.</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25.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26.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r>
    </w:p>
    <w:p>
      <w:pPr>
        <w:pStyle w:val="Normal"/>
        <w:jc w:val="center"/>
        <w:rPr>
          <w:rFonts w:cs="Nimbus Roman No9 L" w:ascii="Nimbus Roman No9 L" w:hAnsi="Nimbus Roman No9 L"/>
          <w:b/>
          <w:i w:val="false"/>
          <w:iCs w:val="false"/>
          <w:color w:val="333333"/>
          <w:spacing w:val="-5"/>
          <w:sz w:val="28"/>
          <w:szCs w:val="28"/>
        </w:rPr>
      </w:pPr>
      <w:r>
        <w:rPr>
          <w:rFonts w:cs="Nimbus Roman No9 L" w:ascii="Nimbus Roman No9 L" w:hAnsi="Nimbus Roman No9 L"/>
          <w:b/>
          <w:i w:val="false"/>
          <w:iCs w:val="false"/>
          <w:color w:val="333333"/>
          <w:spacing w:val="-5"/>
          <w:sz w:val="28"/>
          <w:szCs w:val="28"/>
        </w:rPr>
        <w:t>Розподіл обов'язків у разі відсутності з поважних причин</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3"/>
          <w:sz w:val="28"/>
          <w:szCs w:val="28"/>
        </w:rPr>
        <w:tab/>
        <w:t xml:space="preserve">На час відпустки або відсутності з інших поважних причин </w:t>
      </w:r>
      <w:r>
        <w:rPr>
          <w:rFonts w:cs="Nimbus Roman No9 L" w:ascii="Nimbus Roman No9 L" w:hAnsi="Nimbus Roman No9 L"/>
          <w:i w:val="false"/>
          <w:iCs w:val="false"/>
          <w:color w:val="333333"/>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333333"/>
          <w:spacing w:val="-1"/>
          <w:sz w:val="28"/>
          <w:szCs w:val="28"/>
        </w:rPr>
        <w:t>міського голови, його заступників, секретаря міської ради та керуючого справами виконкому вирішують:</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ab/>
        <w:t>-питання, віднесені до компетенції секретаря міської ради Гончарової І.А. (крім питань, які згідно закону є виключно компетенцією секретаря міської ради) -керуючий справами виконкому Чернявський В.В. .</w:t>
      </w:r>
    </w:p>
    <w:p>
      <w:pPr>
        <w:pStyle w:val="Normal"/>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333333"/>
          <w:spacing w:val="-1"/>
          <w:sz w:val="28"/>
          <w:szCs w:val="28"/>
        </w:rPr>
        <w:t>питань діяльності виконавчих органів ради Кожем'якіна О.В. - заступник міського голови з питань діяльності виконавчих органів ради Орєхов І.М.;</w:t>
      </w:r>
    </w:p>
    <w:p>
      <w:pPr>
        <w:pStyle w:val="Normal"/>
        <w:jc w:val="both"/>
        <w:rPr>
          <w:rFonts w:eastAsia="Nimbus Roman No9 L" w:cs="Nimbus Roman No9 L" w:ascii="Nimbus Roman No9 L" w:hAnsi="Nimbus Roman No9 L"/>
          <w:i w:val="false"/>
          <w:iCs w:val="false"/>
          <w:color w:val="333333"/>
          <w:sz w:val="28"/>
          <w:szCs w:val="28"/>
        </w:rPr>
      </w:pPr>
      <w:r>
        <w:rPr>
          <w:rFonts w:eastAsia="Nimbus Roman No9 L" w:cs="Nimbus Roman No9 L" w:ascii="Nimbus Roman No9 L" w:hAnsi="Nimbus Roman No9 L"/>
          <w:i w:val="false"/>
          <w:iCs w:val="false"/>
          <w:color w:val="333333"/>
          <w:sz w:val="28"/>
          <w:szCs w:val="28"/>
        </w:rPr>
        <w:tab/>
      </w:r>
      <w:r>
        <w:rPr>
          <w:rFonts w:cs="Nimbus Roman No9 L" w:ascii="Nimbus Roman No9 L" w:hAnsi="Nimbus Roman No9 L"/>
          <w:i w:val="false"/>
          <w:iCs w:val="false"/>
          <w:color w:val="333333"/>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Орєхова І.М. - перший заступник міського голови з питань діяльності виконавчих органів ради Кожем'якін О.В.;</w:t>
      </w:r>
      <w:r>
        <w:rPr>
          <w:rFonts w:eastAsia="Nimbus Roman No9 L" w:cs="Nimbus Roman No9 L" w:ascii="Nimbus Roman No9 L" w:hAnsi="Nimbus Roman No9 L"/>
          <w:i w:val="false"/>
          <w:iCs w:val="false"/>
          <w:color w:val="333333"/>
          <w:sz w:val="28"/>
          <w:szCs w:val="28"/>
        </w:rPr>
        <w:tab/>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z w:val="28"/>
          <w:szCs w:val="28"/>
        </w:rPr>
        <w:tab/>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Потоскуєва О.В..- керуючий справами виконкому Чернявський В.В.</w:t>
      </w:r>
    </w:p>
    <w:p>
      <w:pPr>
        <w:pStyle w:val="Normal"/>
        <w:ind w:left="0" w:right="0" w:hanging="0"/>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ab/>
        <w:t xml:space="preserve">-  питання, віднесені до компетенції керуючого справами виконкому Чернявського В.В. - заступник міського голови з питань діяльності виконавчих органів ради Потоскуєв О.В. </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both"/>
        <w:rPr>
          <w:rFonts w:cs="Nimbus Roman No9 L" w:ascii="Nimbus Roman No9 L" w:hAnsi="Nimbus Roman No9 L"/>
          <w:i w:val="false"/>
          <w:iCs w:val="false"/>
          <w:color w:val="333333"/>
          <w:spacing w:val="4"/>
          <w:sz w:val="28"/>
          <w:szCs w:val="28"/>
        </w:rPr>
      </w:pPr>
      <w:r>
        <w:rPr>
          <w:rFonts w:cs="Nimbus Roman No9 L" w:ascii="Nimbus Roman No9 L" w:hAnsi="Nimbus Roman No9 L"/>
          <w:i w:val="false"/>
          <w:iCs w:val="false"/>
          <w:color w:val="333333"/>
          <w:spacing w:val="4"/>
          <w:sz w:val="28"/>
          <w:szCs w:val="28"/>
        </w:rPr>
        <w:t>Ознайомлені:</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Секретар міської ради</w:t>
        <w:tab/>
        <w:tab/>
        <w:tab/>
        <w:tab/>
        <w:tab/>
        <w:tab/>
        <w:tab/>
        <w:t>Гончарова І.А.</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9"/>
          <w:sz w:val="28"/>
          <w:szCs w:val="28"/>
        </w:rPr>
        <w:t xml:space="preserve">Перший </w:t>
      </w:r>
      <w:r>
        <w:rPr>
          <w:rFonts w:cs="Nimbus Roman No9 L" w:ascii="Nimbus Roman No9 L" w:hAnsi="Nimbus Roman No9 L"/>
          <w:i w:val="false"/>
          <w:iCs w:val="false"/>
          <w:color w:val="333333"/>
          <w:spacing w:val="6"/>
          <w:sz w:val="28"/>
          <w:szCs w:val="28"/>
        </w:rPr>
        <w:t xml:space="preserve">заступник міського голови </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з питань діяльності  виконавчих </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органів ради </w:t>
        <w:tab/>
        <w:tab/>
        <w:tab/>
        <w:tab/>
        <w:tab/>
        <w:tab/>
        <w:tab/>
        <w:tab/>
      </w:r>
      <w:r>
        <w:rPr>
          <w:rFonts w:cs="Nimbus Roman No9 L" w:ascii="Nimbus Roman No9 L" w:hAnsi="Nimbus Roman No9 L"/>
          <w:i w:val="false"/>
          <w:iCs w:val="false"/>
          <w:color w:val="333333"/>
          <w:spacing w:val="-1"/>
          <w:sz w:val="28"/>
          <w:szCs w:val="28"/>
        </w:rPr>
        <w:t>Кожем'якін</w:t>
      </w:r>
      <w:r>
        <w:rPr>
          <w:rFonts w:cs="Nimbus Roman No9 L" w:ascii="Nimbus Roman No9 L" w:hAnsi="Nimbus Roman No9 L"/>
          <w:i w:val="false"/>
          <w:iCs w:val="false"/>
          <w:color w:val="333333"/>
          <w:spacing w:val="6"/>
          <w:sz w:val="28"/>
          <w:szCs w:val="28"/>
        </w:rPr>
        <w:t xml:space="preserve"> О.В</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Заступник міського голови з  питань</w:t>
      </w:r>
    </w:p>
    <w:p>
      <w:pPr>
        <w:pStyle w:val="Normal"/>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діяльності виконавчих органів ради</w:t>
        <w:tab/>
        <w:tab/>
        <w:tab/>
        <w:tab/>
        <w:t>Орєхов І.М.</w:t>
      </w:r>
    </w:p>
    <w:p>
      <w:pPr>
        <w:pStyle w:val="Normal"/>
        <w:jc w:val="both"/>
        <w:rPr>
          <w:rFonts w:cs="Nimbus Roman No9 L" w:ascii="Nimbus Roman No9 L" w:hAnsi="Nimbus Roman No9 L"/>
          <w:i w:val="false"/>
          <w:iCs w:val="false"/>
          <w:color w:val="333333"/>
          <w:sz w:val="28"/>
          <w:szCs w:val="28"/>
        </w:rPr>
      </w:pPr>
      <w:r>
        <w:rPr>
          <w:rFonts w:cs="Nimbus Roman No9 L" w:ascii="Nimbus Roman No9 L" w:hAnsi="Nimbus Roman No9 L"/>
          <w:i w:val="false"/>
          <w:iCs w:val="false"/>
          <w:color w:val="333333"/>
          <w:sz w:val="28"/>
          <w:szCs w:val="28"/>
        </w:rPr>
        <w:t>Заступник міського голови з питань</w:t>
      </w:r>
    </w:p>
    <w:p>
      <w:pPr>
        <w:pStyle w:val="Normal"/>
        <w:jc w:val="both"/>
        <w:rPr>
          <w:rFonts w:cs="Nimbus Roman No9 L" w:ascii="Nimbus Roman No9 L" w:hAnsi="Nimbus Roman No9 L"/>
          <w:i w:val="false"/>
          <w:iCs w:val="false"/>
          <w:color w:val="333333"/>
          <w:spacing w:val="6"/>
          <w:sz w:val="28"/>
          <w:szCs w:val="28"/>
        </w:rPr>
      </w:pPr>
      <w:r>
        <w:rPr>
          <w:rFonts w:cs="Nimbus Roman No9 L" w:ascii="Nimbus Roman No9 L" w:hAnsi="Nimbus Roman No9 L"/>
          <w:i w:val="false"/>
          <w:iCs w:val="false"/>
          <w:color w:val="333333"/>
          <w:spacing w:val="6"/>
          <w:sz w:val="28"/>
          <w:szCs w:val="28"/>
        </w:rPr>
        <w:t xml:space="preserve">діяльності виконавчих органів ради </w:t>
        <w:tab/>
        <w:tab/>
        <w:tab/>
        <w:tab/>
        <w:t>Потоскуєв О.В.</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 xml:space="preserve">Керуючий справами виконавчого </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t>комітету</w:t>
        <w:tab/>
        <w:tab/>
        <w:tab/>
        <w:tab/>
        <w:tab/>
        <w:t xml:space="preserve">                                         Чернявський В.В.</w:t>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left="0" w:right="0" w:hanging="0"/>
        <w:jc w:val="both"/>
        <w:rPr>
          <w:rFonts w:cs="Nimbus Roman No9 L" w:ascii="Nimbus Roman No9 L" w:hAnsi="Nimbus Roman No9 L"/>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left="0" w:right="0"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Nimbus Roman No9 L">
    <w:altName w:val="Times New Roman"/>
    <w:charset w:val="01"/>
    <w:family w:val="roman"/>
    <w:pitch w:val="variable"/>
  </w:font>
  <w:font w:name="Liberation Sans">
    <w:altName w:val="Arial"/>
    <w:charset w:val="01"/>
    <w:family w:val="swiss"/>
    <w:pitch w:val="variable"/>
  </w:font>
  <w:font w:name="Antiqua">
    <w:altName w:val="Corbe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0"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Заголовок 1"/>
    <w:qFormat/>
    <w:basedOn w:val="Normal"/>
    <w:next w:val="Normal"/>
    <w:pPr>
      <w:keepNext/>
      <w:numPr>
        <w:ilvl w:val="0"/>
        <w:numId w:val="1"/>
      </w:numPr>
      <w:suppressAutoHyphens w:val="true"/>
      <w:jc w:val="center"/>
      <w:outlineLvl w:val="0"/>
    </w:pPr>
    <w:rPr>
      <w:rFonts w:eastAsia="Times New Roman"/>
      <w:b/>
      <w:color w:val="000000"/>
      <w:szCs w:val="20"/>
      <w:lang w:val="ru-RU" w:eastAsia="zh-CN"/>
    </w:rPr>
  </w:style>
  <w:style w:type="paragraph" w:styleId="2">
    <w:name w:val="Заголовок 2"/>
    <w:qFormat/>
    <w:link w:val="20"/>
    <w:rsid w:val="004548ec"/>
    <w:basedOn w:val="Normal"/>
    <w:pPr>
      <w:spacing w:before="280" w:after="280"/>
      <w:outlineLvl w:val="0"/>
    </w:pPr>
    <w:rPr>
      <w:b/>
      <w:bCs/>
      <w:sz w:val="36"/>
      <w:szCs w:val="36"/>
      <w:lang w:val="ru-RU"/>
    </w:rPr>
  </w:style>
  <w:style w:type="paragraph" w:styleId="3">
    <w:name w:val="Заголовок 3"/>
    <w:qFormat/>
    <w:basedOn w:val="Normal"/>
    <w:next w:val="Normal"/>
    <w:pPr>
      <w:keepNext/>
      <w:numPr>
        <w:ilvl w:val="0"/>
        <w:numId w:val="1"/>
      </w:numPr>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character" w:styleId="21" w:customStyle="1">
    <w:name w:val="Заголовок 2 Знак"/>
    <w:qFormat/>
    <w:link w:val="2"/>
    <w:rsid w:val="004548ec"/>
    <w:basedOn w:val="DefaultParagraphFont"/>
    <w:rPr>
      <w:rFonts w:ascii="Times New Roman" w:hAnsi="Times New Roman" w:eastAsia="Times New Roman" w:cs="Times New Roman"/>
      <w:b/>
      <w:bCs/>
      <w:sz w:val="36"/>
      <w:szCs w:val="36"/>
      <w:lang w:eastAsia="zh-CN"/>
    </w:rPr>
  </w:style>
  <w:style w:type="character" w:styleId="Strong">
    <w:name w:val="Strong"/>
    <w:qFormat/>
    <w:rsid w:val="004548ec"/>
    <w:basedOn w:val="DefaultParagraphFont"/>
    <w:rPr>
      <w:b/>
      <w:bCs/>
    </w:rPr>
  </w:style>
  <w:style w:type="character" w:styleId="Style11" w:customStyle="1">
    <w:name w:val="Основной текст Знак"/>
    <w:uiPriority w:val="99"/>
    <w:qFormat/>
    <w:semiHidden/>
    <w:link w:val="a0"/>
    <w:rsid w:val="004548ec"/>
    <w:basedOn w:val="DefaultParagraphFont"/>
    <w:rPr>
      <w:rFonts w:ascii="Times New Roman" w:hAnsi="Times New Roman" w:eastAsia="Times New Roman" w:cs="Times New Roman"/>
      <w:sz w:val="24"/>
      <w:szCs w:val="24"/>
      <w:lang w:val="uk-UA" w:eastAsia="zh-CN"/>
    </w:rPr>
  </w:style>
  <w:style w:type="character" w:styleId="Appleconvertedspace" w:customStyle="1">
    <w:name w:val="apple-converted-space"/>
    <w:qFormat/>
    <w:rsid w:val="00396c25"/>
    <w:basedOn w:val="DefaultParagraphFont"/>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qFormat/>
    <w:basedOn w:val="Normal"/>
    <w:next w:val="Style13"/>
    <w:pPr>
      <w:keepNext/>
      <w:spacing w:before="240" w:after="120"/>
    </w:pPr>
    <w:rPr>
      <w:rFonts w:ascii="Liberation Sans" w:hAnsi="Liberation Sans" w:eastAsia="Noto Sans CJK SC Regular" w:cs="FreeSans"/>
      <w:sz w:val="28"/>
      <w:szCs w:val="28"/>
    </w:rPr>
  </w:style>
  <w:style w:type="paragraph" w:styleId="Style13">
    <w:name w:val="Основной текст"/>
    <w:uiPriority w:val="99"/>
    <w:semiHidden/>
    <w:unhideWhenUsed/>
    <w:link w:val="a5"/>
    <w:rsid w:val="004548ec"/>
    <w:basedOn w:val="Normal"/>
    <w:pPr>
      <w:spacing w:lineRule="auto" w:line="288" w:before="0" w:after="120"/>
    </w:pPr>
    <w:rPr/>
  </w:style>
  <w:style w:type="paragraph" w:styleId="Style14">
    <w:name w:val="Список"/>
    <w:basedOn w:val="Style13"/>
    <w:pPr/>
    <w:rPr>
      <w:rFonts w:cs="FreeSans"/>
    </w:rPr>
  </w:style>
  <w:style w:type="paragraph" w:styleId="Style15">
    <w:name w:val="Название"/>
    <w:qFormat/>
    <w:basedOn w:val="Normal"/>
    <w:pPr>
      <w:suppressLineNumbers/>
      <w:spacing w:before="120" w:after="120"/>
    </w:pPr>
    <w:rPr>
      <w:rFonts w:cs="FreeSans"/>
      <w:i/>
      <w:iCs/>
      <w:sz w:val="24"/>
      <w:szCs w:val="24"/>
    </w:rPr>
  </w:style>
  <w:style w:type="paragraph" w:styleId="Style16">
    <w:name w:val="Указатель"/>
    <w:qFormat/>
    <w:basedOn w:val="Normal"/>
    <w:pPr>
      <w:suppressLineNumbers/>
    </w:pPr>
    <w:rPr>
      <w:rFonts w:cs="FreeSans"/>
    </w:rPr>
  </w:style>
  <w:style w:type="paragraph" w:styleId="Style17">
    <w:name w:val="заголов"/>
    <w:qFormat/>
    <w:basedOn w:val="Normal"/>
    <w:pPr>
      <w:widowControl w:val="false"/>
      <w:suppressAutoHyphens w:val="true"/>
      <w:jc w:val="center"/>
    </w:pPr>
    <w:rPr>
      <w:rFonts w:eastAsia="Lucida Sans Unicode"/>
      <w:b/>
      <w:sz w:val="24"/>
      <w:szCs w:val="24"/>
    </w:rPr>
  </w:style>
  <w:style w:type="numbering" w:styleId="NoList" w:default="1">
    <w:name w:val="No List"/>
    <w:uiPriority w:val="99"/>
    <w:qFormat/>
    <w:semiHidden/>
    <w:unhideWhenUsed/>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language>ru-RU</dc:language>
  <cp:lastPrinted>2018-07-12T13:30:26Z</cp:lastPrinted>
  <dcterms:modified xsi:type="dcterms:W3CDTF">2018-08-17T09:53:19Z</dcterms:modified>
  <cp:revision>67</cp:revision>
</cp:coreProperties>
</file>