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drawing>
            <wp:inline distT="0" distB="0" distL="0" distR="0">
              <wp:extent cx="537210" cy="67818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7210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37210" cy="67818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7210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2"/>
          <w:numId w:val="3"/>
        </w:numPr>
        <w:suppressAutoHyphens w:val="true"/>
        <w:bidi w:val="0"/>
        <w:ind w:left="3175" w:right="0" w:hanging="720"/>
        <w:jc w:val="left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Normal"/>
        <w:widowControl w:val="false"/>
        <w:suppressAutoHyphens w:val="true"/>
        <w:bidi w:val="0"/>
        <w:ind w:left="3175" w:right="0" w:hanging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1"/>
        </w:numPr>
        <w:suppressAutoHyphens w:val="true"/>
        <w:bidi w:val="0"/>
        <w:ind w:left="3912" w:right="0" w:hanging="432"/>
        <w:jc w:val="left"/>
        <w:rPr>
          <w:b w:val="false"/>
          <w:bCs w:val="false"/>
          <w:sz w:val="32"/>
        </w:rPr>
      </w:pPr>
      <w:r>
        <w:rPr>
          <w:b w:val="false"/>
          <w:bCs w:val="false"/>
          <w:sz w:val="32"/>
        </w:rPr>
        <w:t>РІШЕННЯ</w:t>
      </w:r>
    </w:p>
    <w:p>
      <w:pPr>
        <w:pStyle w:val="Normal"/>
        <w:jc w:val="center"/>
        <w:rPr>
          <w:sz w:val="24"/>
        </w:rPr>
      </w:pPr>
      <w:r>
        <w:rPr>
          <w:sz w:val="24"/>
          <w:lang w:val="uk-UA"/>
        </w:rPr>
        <w:t>____63______</w:t>
      </w:r>
      <w:r>
        <w:rPr>
          <w:sz w:val="24"/>
        </w:rPr>
        <w:t xml:space="preserve"> сесії </w:t>
      </w:r>
      <w:r>
        <w:rPr>
          <w:sz w:val="24"/>
          <w:lang w:val="en-US"/>
        </w:rPr>
        <w:t>___VII______</w:t>
      </w:r>
      <w:r>
        <w:rPr>
          <w:sz w:val="24"/>
        </w:rPr>
        <w:t xml:space="preserve"> скликання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spacing w:before="0" w:after="160"/>
              <w:jc w:val="both"/>
              <w:rPr>
                <w:b w:val="false"/>
                <w:sz w:val="26"/>
                <w:szCs w:val="26"/>
                <w:lang w:val="uk-UA"/>
              </w:rPr>
            </w:pPr>
            <w:r>
              <w:rPr>
                <w:b w:val="false"/>
                <w:sz w:val="26"/>
                <w:szCs w:val="26"/>
                <w:lang w:val="uk-UA"/>
              </w:rPr>
              <w:t>22.11.2018 року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spacing w:before="0" w:after="160"/>
              <w:rPr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9"/>
              <w:tabs>
                <w:tab w:val="left" w:pos="4680" w:leader="none"/>
                <w:tab w:val="left" w:pos="6804" w:leader="none"/>
              </w:tabs>
              <w:spacing w:before="0" w:after="160"/>
              <w:jc w:val="right"/>
              <w:rPr>
                <w:rFonts w:eastAsia="Times New Roman"/>
                <w:b w:val="false"/>
                <w:sz w:val="26"/>
                <w:szCs w:val="26"/>
                <w:lang w:val="uk-UA"/>
              </w:rPr>
            </w:pPr>
            <w:r>
              <w:rPr>
                <w:rFonts w:eastAsia="Times New Roman" w:cs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1364</w:t>
            </w:r>
            <w:r>
              <w:rPr>
                <w:rFonts w:eastAsia="Times New Roman"/>
                <w:b w:val="false"/>
                <w:sz w:val="26"/>
                <w:szCs w:val="26"/>
                <w:lang w:val="uk-UA"/>
              </w:rPr>
              <w:t>/63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bidi w:val="0"/>
        <w:ind w:left="0" w:right="-195" w:hanging="0"/>
        <w:jc w:val="center"/>
        <w:rPr>
          <w:sz w:val="16"/>
          <w:szCs w:val="28"/>
          <w:lang w:val="uk-UA"/>
        </w:rPr>
      </w:pPr>
      <w:r>
        <w:rPr>
          <w:sz w:val="16"/>
          <w:szCs w:val="28"/>
          <w:lang w:val="uk-UA"/>
        </w:rPr>
        <w:t xml:space="preserve"> </w:t>
      </w:r>
    </w:p>
    <w:p>
      <w:pPr>
        <w:pStyle w:val="Style14"/>
        <w:spacing w:lineRule="auto" w:line="240" w:before="0" w:after="0"/>
        <w:jc w:val="right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>Про придбання у власність квартири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ім’я  особи з числа дітей-сиріт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Відповідно до  Постанови Кабінету Міністрів України № 877 від 15 листопада 2017 року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zh-CN"/>
        </w:rPr>
        <w:t>Про затвердження Порядку та умов надання у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/>
        </w:rPr>
        <w:t> 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zh-CN"/>
        </w:rPr>
        <w:t xml:space="preserve"> 2018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числа»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(зі змінами, затвердженими Постановою КМУ №300 від 18.04.2018 р.), згідно з розпорядженням голови Херсонської обласної адміністрації  від 06.11. 2018 року №810 «Про внесення змін до показників  обласного бюджету на 2018 рік», керуючись статтями  25, 42,  60  Закону України «Про місцеве самоврядування в Україні», міська рада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ВИРІШИЛА: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1068" w:right="0" w:hanging="360"/>
        <w:contextualSpacing/>
        <w:jc w:val="both"/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Спрямувати кошти субвенції державного бюджету міському</w:t>
      </w:r>
    </w:p>
    <w:p>
      <w:pPr>
        <w:pStyle w:val="Rvps6"/>
        <w:shd w:fill="FFFFFF" w:val="clear"/>
        <w:spacing w:before="280" w:after="280"/>
        <w:ind w:left="0" w:right="-1" w:hanging="0"/>
        <w:jc w:val="both"/>
        <w:textAlignment w:val="baseline"/>
        <w:rPr>
          <w:sz w:val="26"/>
          <w:szCs w:val="26"/>
          <w:lang w:val="uk-UA"/>
        </w:rPr>
      </w:pPr>
      <w:r>
        <w:rPr>
          <w:sz w:val="28"/>
          <w:szCs w:val="28"/>
          <w:lang w:val="uk-UA" w:eastAsia="zh-CN"/>
        </w:rPr>
        <w:t>бюджету</w:t>
      </w:r>
      <w:r>
        <w:rPr>
          <w:bCs/>
          <w:color w:val="000000"/>
          <w:sz w:val="28"/>
          <w:szCs w:val="28"/>
          <w:lang w:val="uk-UA" w:eastAsia="zh-CN"/>
        </w:rPr>
        <w:t xml:space="preserve">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  <w:r>
        <w:rPr>
          <w:sz w:val="28"/>
          <w:szCs w:val="28"/>
          <w:lang w:val="uk-UA" w:eastAsia="zh-CN"/>
        </w:rPr>
        <w:t xml:space="preserve">  у сумі 317619.05 грн. для  придбання однієї </w:t>
      </w:r>
      <w:r>
        <w:rPr>
          <w:sz w:val="28"/>
          <w:szCs w:val="28"/>
          <w:lang w:val="uk-UA"/>
        </w:rPr>
        <w:t xml:space="preserve"> однокімнатної квартири  на вторинному ринку житла  у власність особі з числа дітей-сиріт,  яка перебуває на квартирному обліку  громадян за списками пільгової позачергової черги для одержання житла</w:t>
      </w:r>
      <w:r>
        <w:rPr>
          <w:sz w:val="26"/>
          <w:szCs w:val="26"/>
          <w:lang w:val="uk-UA"/>
        </w:rPr>
        <w:t xml:space="preserve">. </w:t>
      </w:r>
    </w:p>
    <w:p>
      <w:pPr>
        <w:pStyle w:val="Rvps6"/>
        <w:numPr>
          <w:ilvl w:val="0"/>
          <w:numId w:val="2"/>
        </w:numPr>
        <w:shd w:fill="FFFFFF" w:val="clear"/>
        <w:tabs>
          <w:tab w:val="left" w:pos="1134" w:leader="none"/>
        </w:tabs>
        <w:suppressAutoHyphens w:val="true"/>
        <w:spacing w:before="280" w:after="280"/>
        <w:ind w:left="0" w:right="-1" w:hanging="36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головним розпорядником бюджетних коштів виконавчий комітет Каховської міської ради.  </w:t>
      </w:r>
    </w:p>
    <w:p>
      <w:pPr>
        <w:pStyle w:val="Rvps6"/>
        <w:numPr>
          <w:ilvl w:val="0"/>
          <w:numId w:val="2"/>
        </w:numPr>
        <w:shd w:fill="FFFFFF" w:val="clear"/>
        <w:tabs>
          <w:tab w:val="left" w:pos="1134" w:leader="none"/>
        </w:tabs>
        <w:suppressAutoHyphens w:val="true"/>
        <w:spacing w:before="280" w:after="280"/>
        <w:ind w:left="0" w:right="-1" w:hanging="36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виконавчому комітету Каховської міської ради  придбати за рахунок коштів  субвенції державного бюджету міському бюджету однокімнатну квартиру, розташовану за адресою: Херсонська область, м. Каховка, вул. Освіти, 7, кв. №71, загальною площею 38,5 кв.м., житловою 21,0 кв.м. на ім’я особи з числа дітей-сиріт Семікопенко Людмили Петрівни, 07.08.1997 р.н. , яка перебуває  в черзі на одержання житла.  </w:t>
      </w:r>
    </w:p>
    <w:p>
      <w:pPr>
        <w:pStyle w:val="ListParagraph"/>
        <w:numPr>
          <w:ilvl w:val="0"/>
          <w:numId w:val="2"/>
        </w:numPr>
        <w:tabs>
          <w:tab w:val="left" w:pos="0" w:leader="none"/>
          <w:tab w:val="left" w:pos="1134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hAnsi="Times New Roman"/>
          <w:sz w:val="28"/>
          <w:szCs w:val="28"/>
          <w:shd w:fill="FFFFFF" w:val="clear"/>
          <w:lang w:val="uk-UA"/>
        </w:rPr>
        <w:t>Загальна вартість житла передбачає всі витрати, пов’язані з оформленням права власності, нотаріального посвідчення договору, проведення державної реєстрації та сплатою передбачених законодавством податків і зборів (обов’язкових платежів). </w:t>
      </w:r>
    </w:p>
    <w:p>
      <w:pPr>
        <w:pStyle w:val="ListParagraph"/>
        <w:numPr>
          <w:ilvl w:val="0"/>
          <w:numId w:val="2"/>
        </w:numPr>
        <w:tabs>
          <w:tab w:val="left" w:pos="0" w:leader="none"/>
          <w:tab w:val="left" w:pos="1134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color w:val="000000"/>
          <w:sz w:val="28"/>
          <w:szCs w:val="28"/>
          <w:shd w:fill="FFFFFF" w:val="clear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  <w:lang w:val="uk-UA"/>
        </w:rPr>
        <w:t>Виконавчому комітету Каховської міської ради під час оформлення договору купівлі-продажу житла для особи з числа дітей-сиріт передбачити заборону на продаж житла протягом десяти років.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6.    Доручити міському голові Дяченку Андрію Андрійовичу  підписати (погодити) договір купівлі-продажу квартири за вищевказаною адресою з її власником, у  разі відсутності міського голови - першому заступнику міського голови з питань діяльності виконавчих органів ради Кожем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якіну Олегу Володимировичу. </w:t>
      </w:r>
    </w:p>
    <w:p>
      <w:pPr>
        <w:pStyle w:val="Normal"/>
        <w:tabs>
          <w:tab w:val="left" w:pos="1134" w:leader="none"/>
        </w:tabs>
        <w:spacing w:before="0" w:after="0"/>
        <w:jc w:val="both"/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7.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Відповідальність  за  виконання цього рішення покласти на першого заступника міського голови з питань діяльності виконавчих органів ради (Кожем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’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якін О.В.). </w:t>
      </w:r>
    </w:p>
    <w:p>
      <w:pPr>
        <w:pStyle w:val="Style18"/>
        <w:tabs>
          <w:tab w:val="left" w:pos="708" w:leader="none"/>
          <w:tab w:val="center" w:pos="4153" w:leader="none"/>
          <w:tab w:val="right" w:pos="8306" w:leader="none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8.  Контроль за виконанням даного рішення покласти на постійну депутатську  комісію з питань планування, бюджету,  фінансів та  оподаткування (Мовчан А.Ю.).</w:t>
      </w:r>
    </w:p>
    <w:p>
      <w:pPr>
        <w:pStyle w:val="Normal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А.А. Дяченко</w:t>
      </w:r>
    </w:p>
    <w:p>
      <w:pPr>
        <w:pStyle w:val="Normal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160"/>
        <w:ind w:left="0" w:right="0" w:firstLine="708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 w:val="22"/>
        <w:szCs w:val="22"/>
        <w:lang w:val="ru-RU" w:eastAsia="en-US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qFormat/>
    <w:basedOn w:val="Normal"/>
    <w:next w:val="Normal"/>
    <w:pPr>
      <w:keepNext/>
      <w:numPr>
        <w:ilvl w:val="0"/>
        <w:numId w:val="1"/>
      </w:numPr>
      <w:jc w:val="center"/>
      <w:outlineLvl w:val="0"/>
    </w:pPr>
    <w:rPr>
      <w:rFonts w:eastAsia="Arial Unicode MS"/>
      <w:b/>
      <w:sz w:val="28"/>
      <w:lang w:val="uk-UA"/>
    </w:rPr>
  </w:style>
  <w:style w:type="paragraph" w:styleId="3">
    <w:name w:val="Заголовок 3"/>
    <w:qFormat/>
    <w:basedOn w:val="Normal"/>
    <w:next w:val="Normal"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Rvts23" w:customStyle="1">
    <w:name w:val="rvts23"/>
    <w:qFormat/>
    <w:rsid w:val="00464006"/>
    <w:basedOn w:val="DefaultParagraphFont"/>
    <w:rPr/>
  </w:style>
  <w:style w:type="character" w:styleId="Style12" w:customStyle="1">
    <w:name w:val="Верхний колонтитул Знак"/>
    <w:qFormat/>
    <w:semiHidden/>
    <w:link w:val="a4"/>
    <w:rsid w:val="004a17b3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>
    <w:name w:val="Заголовок"/>
    <w:qFormat/>
    <w:basedOn w:val="Normal"/>
    <w:next w:val="Style1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qFormat/>
    <w:basedOn w:val="Normal"/>
    <w:pPr>
      <w:suppressLineNumbers/>
    </w:pPr>
    <w:rPr>
      <w:rFonts w:cs="FreeSans"/>
    </w:rPr>
  </w:style>
  <w:style w:type="paragraph" w:styleId="Rvps6" w:customStyle="1">
    <w:name w:val="rvps6"/>
    <w:qFormat/>
    <w:rsid w:val="001961e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uiPriority w:val="34"/>
    <w:qFormat/>
    <w:rsid w:val="004f5e7f"/>
    <w:basedOn w:val="Normal"/>
    <w:pPr>
      <w:spacing w:before="0" w:after="160"/>
      <w:ind w:left="720" w:right="0" w:hanging="0"/>
      <w:contextualSpacing/>
    </w:pPr>
    <w:rPr/>
  </w:style>
  <w:style w:type="paragraph" w:styleId="Style18">
    <w:name w:val="Верхний колонтитул"/>
    <w:semiHidden/>
    <w:unhideWhenUsed/>
    <w:link w:val="a5"/>
    <w:rsid w:val="004a17b3"/>
    <w:basedOn w:val="Normal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9">
    <w:name w:val="заголов"/>
    <w:qFormat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LibreOffice/5.1.6.2$Linux_x86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2018-11-16T11:56:00Z</dcterms:created>
  <dc:creator>User</dc:creator>
  <dc:language>ru-RU</dc:language>
  <cp:lastPrinted>2018-11-17T07:47:00Z</cp:lastPrinted>
  <dcterms:modified xsi:type="dcterms:W3CDTF">2018-11-23T14:48:53Z</dcterms:modified>
  <cp:revision>4</cp:revision>
</cp:coreProperties>
</file>