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uppressAutoHyphens w:val="true"/>
        <w:bidi w:val="0"/>
        <w:jc w:val="center"/>
        <w:rPr/>
      </w:pPr>
      <w:r>
        <w:rPr/>
        <w:drawing>
          <wp:inline distT="0" distB="0" distL="0" distR="0">
            <wp:extent cx="531495" cy="6718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31495" cy="671830"/>
                    </a:xfrm>
                    <a:prstGeom prst="rect">
                      <a:avLst/>
                    </a:prstGeom>
                  </pic:spPr>
                </pic:pic>
              </a:graphicData>
            </a:graphic>
          </wp:inline>
        </w:drawing>
      </w:r>
    </w:p>
    <w:p>
      <w:pPr>
        <w:pStyle w:val="Normal"/>
        <w:widowControl w:val="false"/>
        <w:suppressAutoHyphens w:val="true"/>
        <w:bidi w:val="0"/>
        <w:jc w:val="center"/>
        <w:rPr>
          <w:b/>
          <w:b/>
        </w:rPr>
      </w:pPr>
      <w:r>
        <w:rPr>
          <w:b/>
        </w:rPr>
        <w:t>КАХОВСЬКА  МІСЬКА  РАДА</w:t>
      </w:r>
    </w:p>
    <w:p>
      <w:pPr>
        <w:pStyle w:val="3"/>
        <w:keepNext/>
        <w:widowControl w:val="false"/>
        <w:numPr>
          <w:ilvl w:val="0"/>
          <w:numId w:val="0"/>
        </w:numPr>
        <w:suppressAutoHyphens w:val="true"/>
        <w:bidi w:val="0"/>
        <w:ind w:left="0" w:right="0" w:hanging="0"/>
        <w:jc w:val="center"/>
        <w:rPr>
          <w:rFonts w:ascii="Times New Roman" w:hAnsi="Times New Roman" w:eastAsia="Times New Roman" w:cs="Times New Roman"/>
        </w:rPr>
      </w:pPr>
      <w:r>
        <w:rPr>
          <w:rFonts w:eastAsia="Times New Roman" w:cs="Times New Roman" w:ascii="Times New Roman" w:hAnsi="Times New Roman"/>
        </w:rPr>
        <w:t>ХЕРСОНСЬКОЇ  ОБЛАСТІ</w:t>
      </w:r>
    </w:p>
    <w:p>
      <w:pPr>
        <w:pStyle w:val="Normal"/>
        <w:widowControl w:val="false"/>
        <w:suppressAutoHyphens w:val="true"/>
        <w:bidi w:val="0"/>
        <w:ind w:left="3175" w:right="0" w:hanging="0"/>
        <w:jc w:val="left"/>
        <w:rPr/>
      </w:pPr>
      <w:r>
        <w:rPr/>
      </w:r>
    </w:p>
    <w:p>
      <w:pPr>
        <w:pStyle w:val="1"/>
        <w:keepNext/>
        <w:widowControl w:val="false"/>
        <w:numPr>
          <w:ilvl w:val="0"/>
          <w:numId w:val="2"/>
        </w:numPr>
        <w:suppressAutoHyphens w:val="true"/>
        <w:bidi w:val="0"/>
        <w:ind w:left="3912" w:right="0" w:hanging="0"/>
        <w:jc w:val="left"/>
        <w:rPr>
          <w:b w:val="false"/>
          <w:b w:val="false"/>
          <w:sz w:val="32"/>
        </w:rPr>
      </w:pPr>
      <w:r>
        <w:rPr>
          <w:b w:val="false"/>
          <w:sz w:val="32"/>
        </w:rPr>
        <w:t>РІШЕННЯ</w:t>
      </w:r>
    </w:p>
    <w:p>
      <w:pPr>
        <w:pStyle w:val="Normal"/>
        <w:widowControl w:val="false"/>
        <w:suppressAutoHyphens w:val="true"/>
        <w:bidi w:val="0"/>
        <w:jc w:val="center"/>
        <w:rPr/>
      </w:pPr>
      <w:r>
        <w:rPr/>
        <w:t xml:space="preserve">____68______ сесії </w:t>
      </w:r>
      <w:r>
        <w:rPr>
          <w:lang w:val="en-US"/>
        </w:rPr>
        <w:t>___VII______</w:t>
      </w:r>
      <w:r>
        <w:rPr/>
        <w:t xml:space="preserve"> скликання</w:t>
      </w:r>
    </w:p>
    <w:p>
      <w:pPr>
        <w:pStyle w:val="Normal"/>
        <w:widowControl w:val="false"/>
        <w:suppressAutoHyphens w:val="true"/>
        <w:bidi w:val="0"/>
        <w:jc w:val="center"/>
        <w:rPr/>
      </w:pPr>
      <w:r>
        <w:rPr/>
      </w:r>
    </w:p>
    <w:p>
      <w:pPr>
        <w:pStyle w:val="Normal"/>
        <w:widowControl w:val="false"/>
        <w:suppressAutoHyphens w:val="true"/>
        <w:bidi w:val="0"/>
        <w:jc w:val="center"/>
        <w:rPr>
          <w:b/>
          <w:b/>
        </w:rPr>
      </w:pPr>
      <w:r>
        <w:rPr>
          <w:b/>
        </w:rPr>
      </w:r>
    </w:p>
    <w:tbl>
      <w:tblPr>
        <w:tblW w:w="9885" w:type="dxa"/>
        <w:jc w:val="center"/>
        <w:tblInd w:w="0" w:type="dxa"/>
        <w:tblBorders/>
        <w:tblCellMar>
          <w:top w:w="0" w:type="dxa"/>
          <w:left w:w="108" w:type="dxa"/>
          <w:bottom w:w="0" w:type="dxa"/>
          <w:right w:w="108" w:type="dxa"/>
        </w:tblCellMar>
      </w:tblPr>
      <w:tblGrid>
        <w:gridCol w:w="3292"/>
        <w:gridCol w:w="3295"/>
        <w:gridCol w:w="3298"/>
      </w:tblGrid>
      <w:tr>
        <w:trPr/>
        <w:tc>
          <w:tcPr>
            <w:tcW w:w="3292" w:type="dxa"/>
            <w:tcBorders/>
            <w:shd w:fill="auto" w:val="clear"/>
          </w:tcPr>
          <w:p>
            <w:pPr>
              <w:pStyle w:val="Style19"/>
              <w:widowControl w:val="false"/>
              <w:tabs>
                <w:tab w:val="left" w:pos="4680" w:leader="none"/>
                <w:tab w:val="left" w:pos="6804" w:leader="none"/>
              </w:tabs>
              <w:suppressAutoHyphens w:val="true"/>
              <w:bidi w:val="0"/>
              <w:spacing w:before="0" w:after="200"/>
              <w:jc w:val="both"/>
              <w:rPr/>
            </w:pPr>
            <w:r>
              <w:rPr>
                <w:b w:val="false"/>
                <w:sz w:val="26"/>
              </w:rPr>
              <w:t>20.12.2018 року</w:t>
            </w:r>
          </w:p>
        </w:tc>
        <w:tc>
          <w:tcPr>
            <w:tcW w:w="3295" w:type="dxa"/>
            <w:tcBorders/>
            <w:shd w:fill="auto" w:val="clear"/>
          </w:tcPr>
          <w:p>
            <w:pPr>
              <w:pStyle w:val="Style19"/>
              <w:widowControl w:val="false"/>
              <w:tabs>
                <w:tab w:val="left" w:pos="4680" w:leader="none"/>
                <w:tab w:val="left" w:pos="6804" w:leader="none"/>
              </w:tabs>
              <w:suppressAutoHyphens w:val="true"/>
              <w:bidi w:val="0"/>
              <w:spacing w:before="0" w:after="200"/>
              <w:jc w:val="center"/>
              <w:rPr>
                <w:b w:val="false"/>
                <w:b w:val="false"/>
              </w:rPr>
            </w:pPr>
            <w:r>
              <w:rPr>
                <w:b w:val="false"/>
              </w:rPr>
              <w:t>м. Каховка</w:t>
            </w:r>
          </w:p>
        </w:tc>
        <w:tc>
          <w:tcPr>
            <w:tcW w:w="3298" w:type="dxa"/>
            <w:tcBorders/>
            <w:shd w:fill="auto" w:val="clear"/>
          </w:tcPr>
          <w:p>
            <w:pPr>
              <w:pStyle w:val="Style19"/>
              <w:widowControl w:val="false"/>
              <w:tabs>
                <w:tab w:val="left" w:pos="4680" w:leader="none"/>
                <w:tab w:val="left" w:pos="6804" w:leader="none"/>
              </w:tabs>
              <w:suppressAutoHyphens w:val="true"/>
              <w:bidi w:val="0"/>
              <w:spacing w:before="0" w:after="200"/>
              <w:jc w:val="right"/>
              <w:rPr/>
            </w:pPr>
            <w:r>
              <w:rPr>
                <w:rFonts w:eastAsia="Times New Roman" w:cs="Times New Roman"/>
                <w:b w:val="false"/>
                <w:sz w:val="26"/>
              </w:rPr>
              <w:t xml:space="preserve">№ </w:t>
            </w:r>
            <w:r>
              <w:rPr>
                <w:rFonts w:eastAsia="Times New Roman"/>
                <w:b w:val="false"/>
                <w:sz w:val="26"/>
              </w:rPr>
              <w:t>1473/68</w:t>
            </w:r>
          </w:p>
        </w:tc>
      </w:tr>
    </w:tbl>
    <w:p>
      <w:pPr>
        <w:pStyle w:val="Normal"/>
        <w:widowControl w:val="false"/>
        <w:suppressAutoHyphens w:val="true"/>
        <w:bidi w:val="0"/>
        <w:spacing w:lineRule="atLeast" w:line="283" w:before="0" w:after="0"/>
        <w:ind w:left="0" w:right="0" w:hanging="0"/>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Про затвердження статуту Каховського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міського інклюзивно-ресурсного центру</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Каховської міської ради у новій редакції</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4"/>
        <w:spacing w:lineRule="auto" w:line="240" w:before="0" w:after="0"/>
        <w:ind w:firstLine="567"/>
        <w:jc w:val="both"/>
        <w:rPr>
          <w:rFonts w:ascii="Times New Roman" w:hAnsi="Times New Roman"/>
          <w:sz w:val="28"/>
          <w:szCs w:val="28"/>
          <w:lang w:val="uk-UA"/>
        </w:rPr>
      </w:pPr>
      <w:r>
        <w:rPr>
          <w:rFonts w:ascii="Times New Roman" w:hAnsi="Times New Roman"/>
          <w:sz w:val="28"/>
          <w:szCs w:val="28"/>
          <w:shd w:fill="FFFFFF" w:val="clear"/>
          <w:lang w:val="uk-UA"/>
        </w:rPr>
        <w:t xml:space="preserve">Керуючись пунктом 1 частини а статті 32 Закону України «Про місцеве самоврядування в Україні», </w:t>
      </w:r>
      <w:r>
        <w:rPr>
          <w:rFonts w:ascii="Times New Roman" w:hAnsi="Times New Roman"/>
          <w:sz w:val="28"/>
          <w:szCs w:val="28"/>
          <w:lang w:val="uk-UA"/>
        </w:rPr>
        <w:t>Положенням про інклюзивно-ресурсний центр, затвердженим постановою Кабінету Міністрів України від 12 липня 2017 р.№ 545</w:t>
      </w:r>
      <w:r>
        <w:rPr>
          <w:rFonts w:ascii="Times New Roman" w:hAnsi="Times New Roman"/>
          <w:sz w:val="28"/>
          <w:szCs w:val="28"/>
          <w:shd w:fill="FFFFFF" w:val="clear"/>
          <w:lang w:val="uk-UA"/>
        </w:rPr>
        <w:t xml:space="preserve">, постановою Кабінету Міністрів України від 22.08.2018 р. № 617 «Деякі питання створення ресурсних центрів підтримки інклюзивної освіти та інклюзивно-ресурсних центрів», у зв’язку з внесенням змін у нормативно-правові акти, сесія </w:t>
      </w:r>
      <w:r>
        <w:rPr>
          <w:rFonts w:ascii="Times New Roman" w:hAnsi="Times New Roman"/>
          <w:sz w:val="28"/>
          <w:szCs w:val="28"/>
          <w:lang w:val="uk-UA"/>
        </w:rPr>
        <w:t>міської ради</w:t>
      </w:r>
    </w:p>
    <w:p>
      <w:pPr>
        <w:pStyle w:val="Style14"/>
        <w:spacing w:lineRule="auto" w:line="240" w:before="0" w:after="0"/>
        <w:ind w:firstLine="567"/>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ВИРІШИЛА:</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numPr>
          <w:ilvl w:val="0"/>
          <w:numId w:val="3"/>
        </w:numPr>
        <w:tabs>
          <w:tab w:val="left" w:pos="284" w:leader="none"/>
          <w:tab w:val="left" w:pos="851" w:leader="none"/>
          <w:tab w:val="left" w:pos="993" w:leader="none"/>
        </w:tabs>
        <w:suppressAutoHyphens w:val="true"/>
        <w:spacing w:lineRule="auto" w:line="240"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Затвердити статут Каховського міського інклюзивно-ресурсного центру Каховської міської ради у новій редакції (додається). </w:t>
      </w:r>
    </w:p>
    <w:p>
      <w:pPr>
        <w:pStyle w:val="Normal"/>
        <w:numPr>
          <w:ilvl w:val="0"/>
          <w:numId w:val="3"/>
        </w:numPr>
        <w:tabs>
          <w:tab w:val="left" w:pos="284" w:leader="none"/>
          <w:tab w:val="left" w:pos="851" w:leader="none"/>
          <w:tab w:val="left" w:pos="993" w:leader="none"/>
        </w:tabs>
        <w:spacing w:lineRule="auto" w:line="240"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Доручити директору Каховського міського інклюзивно-ресурсного центру Каховської міської ради (Атаманюк О. А.) надати документи для внесення змін до Єдиного державного реєстру юридичних осіб, фізичних осіб-підприємців та громадських формувань; здійснити дії пов’язані  з державною реєстрацію вищезазначених змін.</w:t>
      </w:r>
    </w:p>
    <w:p>
      <w:pPr>
        <w:pStyle w:val="Normal"/>
        <w:numPr>
          <w:ilvl w:val="0"/>
          <w:numId w:val="3"/>
        </w:numPr>
        <w:tabs>
          <w:tab w:val="left" w:pos="284" w:leader="none"/>
          <w:tab w:val="left" w:pos="851" w:leader="none"/>
          <w:tab w:val="left" w:pos="993" w:leader="none"/>
        </w:tabs>
        <w:spacing w:lineRule="auto" w:line="240"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Вважати таким, що втратив чинність пункт 2 рішення сесії міської ради від 29.03.2018 р. № 1011/53 «Про створення Каховського міського інклюзивно-ресурсного центру Каховської міської ради».</w:t>
      </w:r>
    </w:p>
    <w:p>
      <w:pPr>
        <w:pStyle w:val="Normal"/>
        <w:numPr>
          <w:ilvl w:val="0"/>
          <w:numId w:val="3"/>
        </w:numPr>
        <w:tabs>
          <w:tab w:val="left" w:pos="284" w:leader="none"/>
          <w:tab w:val="left" w:pos="426" w:leader="none"/>
          <w:tab w:val="left" w:pos="851" w:leader="none"/>
          <w:tab w:val="left" w:pos="1134" w:leader="none"/>
        </w:tabs>
        <w:spacing w:lineRule="auto" w:line="240"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Відповідальність за виконання рішення покласти на секретаря міської ради Гончарову І. А.</w:t>
      </w:r>
    </w:p>
    <w:p>
      <w:pPr>
        <w:pStyle w:val="Normal"/>
        <w:numPr>
          <w:ilvl w:val="0"/>
          <w:numId w:val="3"/>
        </w:numPr>
        <w:tabs>
          <w:tab w:val="left" w:pos="284" w:leader="none"/>
          <w:tab w:val="left" w:pos="426" w:leader="none"/>
          <w:tab w:val="left" w:pos="851" w:leader="none"/>
          <w:tab w:val="left" w:pos="1134" w:leader="none"/>
        </w:tabs>
        <w:suppressAutoHyphens w:val="true"/>
        <w:spacing w:lineRule="auto" w:line="240"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Контроль за виконанням рішення покласти на депутатську комісію з питань культури, освіти, молоді, спорту, соціального захисту населення та охорони здоров’я (Скрипніченко М. М.).</w:t>
      </w:r>
    </w:p>
    <w:p>
      <w:pPr>
        <w:pStyle w:val="Normal"/>
        <w:tabs>
          <w:tab w:val="left" w:pos="851"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851"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567"/>
        <w:rPr>
          <w:rFonts w:ascii="Times New Roman" w:hAnsi="Times New Roman" w:cs="Times New Roman"/>
          <w:sz w:val="28"/>
          <w:szCs w:val="28"/>
          <w:lang w:val="uk-UA"/>
        </w:rPr>
      </w:pPr>
      <w:r>
        <w:rPr>
          <w:rFonts w:cs="Times New Roman" w:ascii="Times New Roman" w:hAnsi="Times New Roman"/>
          <w:sz w:val="28"/>
          <w:szCs w:val="28"/>
          <w:lang w:val="uk-UA"/>
        </w:rPr>
        <w:t>Міський голова                                                                          А. А. Дяченко</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ascii="Times New Roman" w:hAnsi="Times New Roman"/>
          <w:sz w:val="28"/>
          <w:szCs w:val="28"/>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rPr>
          <w:lang w:val="uk-UA"/>
        </w:rPr>
      </w:pPr>
      <w:r>
        <w:rPr>
          <w:lang w:val="uk-UA"/>
        </w:rPr>
      </w:r>
    </w:p>
    <w:tbl>
      <w:tblPr>
        <w:tblpPr w:bottomFromText="0" w:horzAnchor="margin" w:leftFromText="180" w:rightFromText="180" w:tblpX="0" w:tblpY="-367" w:topFromText="0" w:vertAnchor="text"/>
        <w:tblW w:w="9889" w:type="dxa"/>
        <w:jc w:val="left"/>
        <w:tblInd w:w="108" w:type="dxa"/>
        <w:tblBorders/>
        <w:tblCellMar>
          <w:top w:w="0" w:type="dxa"/>
          <w:left w:w="108" w:type="dxa"/>
          <w:bottom w:w="0" w:type="dxa"/>
          <w:right w:w="108" w:type="dxa"/>
        </w:tblCellMar>
        <w:tblLook w:val="04a0"/>
      </w:tblPr>
      <w:tblGrid>
        <w:gridCol w:w="4927"/>
        <w:gridCol w:w="4961"/>
      </w:tblGrid>
      <w:tr>
        <w:trPr/>
        <w:tc>
          <w:tcPr>
            <w:tcW w:w="4927" w:type="dxa"/>
            <w:tcBorders/>
            <w:shd w:color="auto" w:fill="auto" w:val="clear"/>
          </w:tcPr>
          <w:p>
            <w:pPr>
              <w:pStyle w:val="Normal"/>
              <w:widowControl w:val="false"/>
              <w:spacing w:lineRule="auto" w:line="240" w:before="0" w:after="0"/>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t xml:space="preserve">ПОГОДЖЕНО </w:t>
            </w:r>
          </w:p>
          <w:p>
            <w:pPr>
              <w:pStyle w:val="Normal"/>
              <w:widowControl w:val="false"/>
              <w:spacing w:lineRule="auto" w:line="240" w:before="0" w:after="0"/>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t>Наказ Департаменту освіти,</w:t>
            </w:r>
          </w:p>
          <w:p>
            <w:pPr>
              <w:pStyle w:val="Normal"/>
              <w:widowControl w:val="false"/>
              <w:spacing w:lineRule="auto" w:line="240" w:before="0" w:after="0"/>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t xml:space="preserve">науки та молоді Херсонської </w:t>
            </w:r>
          </w:p>
          <w:p>
            <w:pPr>
              <w:pStyle w:val="Normal"/>
              <w:widowControl w:val="false"/>
              <w:spacing w:lineRule="auto" w:line="240" w:before="0" w:after="0"/>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t xml:space="preserve">обласної державної адміністрації                        </w:t>
            </w:r>
          </w:p>
          <w:p>
            <w:pPr>
              <w:pStyle w:val="Normal"/>
              <w:widowControl w:val="false"/>
              <w:spacing w:lineRule="auto" w:line="240" w:before="0" w:after="0"/>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t>від ____________ 2018 р. № _____</w:t>
            </w:r>
          </w:p>
          <w:p>
            <w:pPr>
              <w:pStyle w:val="Normal"/>
              <w:widowControl w:val="false"/>
              <w:spacing w:lineRule="auto" w:line="240" w:before="0" w:after="0"/>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r>
          </w:p>
          <w:p>
            <w:pPr>
              <w:pStyle w:val="Normal"/>
              <w:widowControl w:val="false"/>
              <w:spacing w:lineRule="auto" w:line="240" w:before="0" w:after="0"/>
              <w:ind w:firstLine="709"/>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r>
          </w:p>
        </w:tc>
        <w:tc>
          <w:tcPr>
            <w:tcW w:w="4961" w:type="dxa"/>
            <w:tcBorders/>
            <w:shd w:color="auto" w:fill="auto" w:val="clear"/>
          </w:tcPr>
          <w:p>
            <w:pPr>
              <w:pStyle w:val="Normal"/>
              <w:spacing w:lineRule="auto" w:line="240" w:before="0" w:after="0"/>
              <w:ind w:left="452" w:hanging="0"/>
              <w:jc w:val="both"/>
              <w:rPr>
                <w:rFonts w:ascii="Times New Roman" w:hAnsi="Times New Roman" w:eastAsia="Calibri" w:cs="Times New Roman"/>
                <w:sz w:val="28"/>
                <w:szCs w:val="28"/>
                <w:lang w:val="uk-UA" w:eastAsia="uk-UA"/>
              </w:rPr>
            </w:pPr>
            <w:r>
              <w:rPr>
                <w:rFonts w:cs="Times New Roman" w:ascii="Times New Roman" w:hAnsi="Times New Roman"/>
                <w:bCs/>
                <w:spacing w:val="1"/>
                <w:sz w:val="28"/>
                <w:szCs w:val="28"/>
                <w:lang w:val="uk-UA"/>
              </w:rPr>
              <w:t>ЗАТВЕРДЖЕНО</w:t>
            </w:r>
          </w:p>
          <w:p>
            <w:pPr>
              <w:pStyle w:val="Normal"/>
              <w:spacing w:lineRule="auto" w:line="240" w:before="0" w:after="0"/>
              <w:ind w:left="452" w:hanging="0"/>
              <w:jc w:val="both"/>
              <w:rPr>
                <w:rFonts w:ascii="Times New Roman" w:hAnsi="Times New Roman" w:eastAsia="Calibri" w:cs="Times New Roman"/>
                <w:sz w:val="28"/>
                <w:szCs w:val="28"/>
                <w:lang w:val="uk-UA" w:eastAsia="uk-UA"/>
              </w:rPr>
            </w:pPr>
            <w:r>
              <w:rPr>
                <w:rFonts w:eastAsia="Calibri" w:cs="Times New Roman" w:ascii="Times New Roman" w:hAnsi="Times New Roman"/>
                <w:sz w:val="28"/>
                <w:szCs w:val="28"/>
                <w:lang w:val="uk-UA" w:eastAsia="uk-UA"/>
              </w:rPr>
              <w:t>Рішення сесії міської ради</w:t>
            </w:r>
          </w:p>
          <w:p>
            <w:pPr>
              <w:pStyle w:val="Normal"/>
              <w:spacing w:lineRule="auto" w:line="240" w:before="0" w:after="0"/>
              <w:ind w:left="452" w:hanging="0"/>
              <w:jc w:val="both"/>
              <w:rPr>
                <w:rFonts w:ascii="Times New Roman" w:hAnsi="Times New Roman" w:eastAsia="Calibri" w:cs="Times New Roman"/>
                <w:sz w:val="28"/>
                <w:szCs w:val="28"/>
                <w:lang w:val="uk-UA" w:eastAsia="uk-UA"/>
              </w:rPr>
            </w:pPr>
            <w:r>
              <w:rPr>
                <w:rFonts w:eastAsia="Calibri" w:cs="Times New Roman" w:ascii="Times New Roman" w:hAnsi="Times New Roman"/>
                <w:sz w:val="28"/>
                <w:szCs w:val="28"/>
                <w:lang w:val="uk-UA" w:eastAsia="uk-UA"/>
              </w:rPr>
              <w:t>від __________ 2018 р. № ______</w:t>
            </w:r>
          </w:p>
          <w:p>
            <w:pPr>
              <w:pStyle w:val="Normal"/>
              <w:widowControl w:val="false"/>
              <w:spacing w:lineRule="auto" w:line="240" w:before="0" w:after="0"/>
              <w:ind w:left="318" w:firstLine="709"/>
              <w:jc w:val="both"/>
              <w:rPr>
                <w:rFonts w:ascii="Times New Roman" w:hAnsi="Times New Roman" w:eastAsia="Times New Roman" w:cs="Calibri"/>
                <w:sz w:val="28"/>
                <w:szCs w:val="28"/>
                <w:lang w:val="uk-UA" w:eastAsia="ru-RU"/>
              </w:rPr>
            </w:pPr>
            <w:r>
              <w:rPr>
                <w:rFonts w:eastAsia="Times New Roman" w:cs="Calibri" w:ascii="Times New Roman" w:hAnsi="Times New Roman"/>
                <w:sz w:val="28"/>
                <w:szCs w:val="28"/>
                <w:lang w:val="uk-UA" w:eastAsia="ru-RU"/>
              </w:rPr>
            </w:r>
          </w:p>
        </w:tc>
      </w:tr>
    </w:tbl>
    <w:p>
      <w:pPr>
        <w:pStyle w:val="Normal"/>
        <w:spacing w:lineRule="auto" w:line="240" w:before="0" w:after="0"/>
        <w:ind w:left="360" w:hanging="0"/>
        <w:jc w:val="center"/>
        <w:rPr>
          <w:rFonts w:ascii="Times New Roman" w:hAnsi="Times New Roman" w:cs="Times New Roman"/>
          <w:b/>
          <w:b/>
          <w:sz w:val="28"/>
          <w:szCs w:val="28"/>
          <w:lang w:val="uk-UA"/>
        </w:rPr>
      </w:pPr>
      <w:bookmarkStart w:id="0" w:name="n46"/>
      <w:bookmarkStart w:id="1" w:name="n46"/>
      <w:bookmarkEnd w:id="1"/>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СТАТУТ</w:t>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КАХОВСЬКОГО МІСЬКОГО</w:t>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ІНКЛЮЗИВНО-РЕСУРСНОГО ЦЕНТРУ</w:t>
      </w:r>
    </w:p>
    <w:p>
      <w:pPr>
        <w:pStyle w:val="Normal"/>
        <w:spacing w:lineRule="auto" w:line="240" w:before="0" w:after="0"/>
        <w:jc w:val="center"/>
        <w:rPr>
          <w:rFonts w:ascii="Times New Roman" w:hAnsi="Times New Roman" w:cs="Times New Roman"/>
          <w:b/>
          <w:b/>
          <w:sz w:val="36"/>
          <w:szCs w:val="28"/>
          <w:lang w:val="uk-UA"/>
        </w:rPr>
      </w:pPr>
      <w:r>
        <w:rPr>
          <w:rFonts w:cs="Times New Roman" w:ascii="Times New Roman" w:hAnsi="Times New Roman"/>
          <w:b/>
          <w:sz w:val="36"/>
          <w:szCs w:val="28"/>
          <w:lang w:val="uk-UA"/>
        </w:rPr>
        <w:t>КАХОВСЬКОЇ МІСЬКОЇ РАДИ</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(нова редакція)</w:t>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bCs/>
          <w:sz w:val="28"/>
          <w:szCs w:val="28"/>
          <w:lang w:val="uk-UA" w:eastAsia="ru-RU"/>
        </w:rPr>
      </w:pPr>
      <w:r>
        <w:rPr>
          <w:rFonts w:ascii="Times New Roman" w:hAnsi="Times New Roman"/>
          <w:bCs/>
          <w:sz w:val="28"/>
          <w:szCs w:val="28"/>
          <w:lang w:val="uk-UA" w:eastAsia="ru-RU"/>
        </w:rPr>
        <w:t xml:space="preserve">Ідентифікаційний код: </w:t>
      </w:r>
      <w:r>
        <w:rPr>
          <w:rFonts w:ascii="Times New Roman" w:hAnsi="Times New Roman"/>
          <w:sz w:val="28"/>
          <w:szCs w:val="28"/>
          <w:shd w:fill="FFFFFF" w:val="clear"/>
          <w:lang w:val="uk-UA"/>
        </w:rPr>
        <w:t>42067628</w:t>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360"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м. Каховка – 2018</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І. ЗАГАЛЬНІ ПОЛОЖЕННЯ</w:t>
      </w:r>
    </w:p>
    <w:p>
      <w:pPr>
        <w:pStyle w:val="Normal"/>
        <w:spacing w:lineRule="auto" w:line="240" w:before="0" w:after="0"/>
        <w:ind w:left="709" w:hanging="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8"/>
        <w:spacing w:before="0" w:after="200"/>
        <w:jc w:val="both"/>
        <w:rPr>
          <w:rFonts w:ascii="Times New Roman" w:hAnsi="Times New Roman"/>
          <w:sz w:val="28"/>
          <w:szCs w:val="28"/>
        </w:rPr>
      </w:pPr>
      <w:r>
        <w:rPr>
          <w:rFonts w:ascii="Times New Roman" w:hAnsi="Times New Roman"/>
          <w:sz w:val="28"/>
          <w:szCs w:val="28"/>
        </w:rPr>
        <w:t>1.1. Каховський міський інклюзивно-ресурсний центр Каховської міської ради (надалі – Центр) – комунальнийзаклад заснований Каховською міською радою Херсонської області (надалі – Засновник). Засновник делегує окремі функції уповноваженому ним органу управління – управлінню освіти Каховської міської ради (надалі – управління освіти міської ради).</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Засновник здійснює фінансування Центру, його матеріально-технічне забезпечення (надає необхідні будівлі з обладнанням і матеріалами, за потреби, організовує будівництво і ремонт приміщень, їх господарське обслуговування).</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Повне найменування: Каховський міський інклюзивно-ресурсний центр Каховської міської ради.</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Скорочене найменування: Каховський ІРЦ.</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1.2. У своїй діяльності Центр підпорядковується органу управління освітою Херсонської обласної державної адміністрації, а в частині провадження фінансово-господарської діяльності – Засновнику або уповноваженому ним органу.</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Міністерство освіти і науки є головним органом у системі центральних органів виконавчої влади, що забезпечує формування та реалізацію державної політики щодо діяльності Центрів. Методичне та аналітичне забезпечення діяльності Центру забезпечує обласний ресурсний центр з підтримки інклюзивної освіти (далі – обласний центр підтримки інклюзивної освіти).</w:t>
      </w:r>
    </w:p>
    <w:p>
      <w:pPr>
        <w:pStyle w:val="Style18"/>
        <w:spacing w:before="0" w:after="200"/>
        <w:jc w:val="both"/>
        <w:rPr>
          <w:rFonts w:ascii="Times New Roman" w:hAnsi="Times New Roman"/>
          <w:sz w:val="28"/>
          <w:szCs w:val="28"/>
        </w:rPr>
      </w:pPr>
      <w:r>
        <w:rPr>
          <w:rFonts w:ascii="Times New Roman" w:hAnsi="Times New Roman"/>
          <w:sz w:val="28"/>
          <w:szCs w:val="28"/>
        </w:rPr>
        <w:t xml:space="preserve">1.3. Центр у своїй діяльностікерується Конституцією України, Конвенцією про права осіб з інвалідністю, Законами України «Про освіту», «Про загальну середню освіту», «Про дошкільну освіту», актами Президента України, Кабінету Міністрів України, Верховної ради України, Міністерства освіти і науки України,  рішеннями Каховської міської ради та її виконавчого комітету, розпорядженнями міського голови, наказами начальника управління освіти Каховської міської ради та цим статутом. </w:t>
      </w:r>
    </w:p>
    <w:p>
      <w:pPr>
        <w:pStyle w:val="Style18"/>
        <w:spacing w:before="0" w:after="200"/>
        <w:jc w:val="both"/>
        <w:rPr>
          <w:rFonts w:ascii="Times New Roman" w:hAnsi="Times New Roman"/>
          <w:spacing w:val="-1"/>
          <w:sz w:val="28"/>
          <w:szCs w:val="28"/>
        </w:rPr>
      </w:pPr>
      <w:r>
        <w:rPr>
          <w:rFonts w:ascii="Times New Roman" w:hAnsi="Times New Roman"/>
          <w:sz w:val="28"/>
          <w:szCs w:val="28"/>
        </w:rPr>
        <w:t>1.4. Місцезнаходження центру:74800, Україна, Херсонська область, місто Каховка, вулиця Жовтнева 4.</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1.5. Центр є юридичною особою публічного права, має печатку і штампи, бланки встановленого зразку, може мати самостійний баланс, реєстраційні рахунки в органах Державної казначейської служби України. </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1.6.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1.7. Центр має приміщення, пристосоване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У таких приміщеннях облаштовуються приймальні, кімнати для надання індивідуальних та групових  психолого-педагогічних та корекційно-розвивальних послуг: кабінет вчителя-логопеда, практичного психолога, вчителя-дефектолога,медичної сестри, обслуговуючого персоналу, кабінет для занять з лікувальної фізкультури, кабінет для проведення спільних засідань фахівців Центру, кабінет директора Центру, ресурсна кімната, технічні приміщення, тощо.</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1.8. Центр надає послуги дітям з особливими освітніми потребами, які проживають (здобувають освіту) на відповідній територіально-адміністративній території,  за умови подання відповідних документів.</w:t>
      </w:r>
    </w:p>
    <w:p>
      <w:pPr>
        <w:pStyle w:val="Normal"/>
        <w:widowControl w:val="false"/>
        <w:tabs>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У разі обслуговування дітей з особливими освітніми потребами з інших адміністративно-територіальних одиниць або об’єднаних територіальних громад, Центр не пізніше 15 числа наступного місяця з дня звернення за допомогою чи супроводженням інформує про це управління освіти міської ради та орган управління освітою Херсонської обласної державної адміністрації.</w:t>
      </w:r>
    </w:p>
    <w:p>
      <w:pPr>
        <w:pStyle w:val="Normal"/>
        <w:spacing w:lineRule="auto" w:line="240" w:before="0" w:after="0"/>
        <w:rPr>
          <w:rFonts w:ascii="Times New Roman" w:hAnsi="Times New Roman" w:cs="Times New Roman"/>
          <w:b/>
          <w:b/>
          <w:spacing w:val="-1"/>
          <w:sz w:val="28"/>
          <w:szCs w:val="28"/>
          <w:lang w:val="uk-UA"/>
        </w:rPr>
      </w:pPr>
      <w:r>
        <w:rPr>
          <w:rFonts w:cs="Times New Roman" w:ascii="Times New Roman" w:hAnsi="Times New Roman"/>
          <w:b/>
          <w:spacing w:val="-1"/>
          <w:sz w:val="28"/>
          <w:szCs w:val="28"/>
          <w:lang w:val="uk-UA"/>
        </w:rPr>
      </w:r>
    </w:p>
    <w:p>
      <w:pPr>
        <w:pStyle w:val="Normal"/>
        <w:spacing w:lineRule="auto" w:line="240" w:before="0" w:after="0"/>
        <w:jc w:val="center"/>
        <w:rPr>
          <w:rFonts w:ascii="Times New Roman" w:hAnsi="Times New Roman" w:cs="Times New Roman"/>
          <w:b/>
          <w:b/>
          <w:spacing w:val="-1"/>
          <w:sz w:val="28"/>
          <w:szCs w:val="28"/>
          <w:lang w:val="uk-UA"/>
        </w:rPr>
      </w:pPr>
      <w:r>
        <w:rPr>
          <w:rFonts w:cs="Times New Roman" w:ascii="Times New Roman" w:hAnsi="Times New Roman"/>
          <w:b/>
          <w:spacing w:val="-1"/>
          <w:sz w:val="28"/>
          <w:szCs w:val="28"/>
          <w:lang w:val="uk-UA"/>
        </w:rPr>
        <w:t>ІІ. МЕТА ТА ПРЕДМЕТ ДІЯЛЬНОСТІ</w:t>
      </w:r>
    </w:p>
    <w:p>
      <w:pPr>
        <w:pStyle w:val="Normal"/>
        <w:spacing w:lineRule="auto" w:line="240" w:before="0" w:after="0"/>
        <w:ind w:firstLine="709"/>
        <w:jc w:val="center"/>
        <w:rPr>
          <w:rFonts w:ascii="Times New Roman" w:hAnsi="Times New Roman" w:cs="Times New Roman"/>
          <w:spacing w:val="-1"/>
          <w:sz w:val="28"/>
          <w:szCs w:val="28"/>
          <w:lang w:val="uk-UA"/>
        </w:rPr>
      </w:pPr>
      <w:r>
        <w:rPr>
          <w:rFonts w:cs="Times New Roman" w:ascii="Times New Roman" w:hAnsi="Times New Roman"/>
          <w:spacing w:val="-1"/>
          <w:sz w:val="28"/>
          <w:szCs w:val="28"/>
          <w:lang w:val="uk-UA"/>
        </w:rPr>
      </w:r>
    </w:p>
    <w:p>
      <w:pPr>
        <w:pStyle w:val="Style18"/>
        <w:spacing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2.1.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 зокрема у закладах професійної(професійно-технічної) освіти та інших закладах освіти, що забезпечують здобуття загальної середньої освіти, шляхом проведення комплексної психолого-педагогічної оцінки розвитку дитини(далі – комплексна оцінка),надання психолого-педагогічних та корекційно-розвивальних послуг та забезпечення їх системного кваліфікованого супроводу.</w:t>
      </w:r>
    </w:p>
    <w:p>
      <w:pPr>
        <w:pStyle w:val="Style18"/>
        <w:spacing w:before="0" w:after="200"/>
        <w:jc w:val="both"/>
        <w:rPr>
          <w:rFonts w:ascii="Times New Roman" w:hAnsi="Times New Roman"/>
          <w:bCs/>
          <w:sz w:val="28"/>
          <w:szCs w:val="28"/>
        </w:rPr>
      </w:pPr>
      <w:r>
        <w:rPr>
          <w:rFonts w:ascii="Times New Roman" w:hAnsi="Times New Roman"/>
          <w:bCs/>
          <w:sz w:val="28"/>
          <w:szCs w:val="28"/>
        </w:rPr>
        <w:t>2.2. Відповідно до поставленої мети, предметом діяльності Центру є:</w:t>
      </w:r>
    </w:p>
    <w:p>
      <w:pPr>
        <w:pStyle w:val="Style18"/>
        <w:spacing w:before="0" w:after="200"/>
        <w:jc w:val="both"/>
        <w:rPr>
          <w:rFonts w:ascii="Times New Roman" w:hAnsi="Times New Roman"/>
          <w:sz w:val="28"/>
          <w:szCs w:val="28"/>
        </w:rPr>
      </w:pPr>
      <w:bookmarkStart w:id="2" w:name="125"/>
      <w:bookmarkStart w:id="3" w:name="127"/>
      <w:bookmarkStart w:id="4" w:name="164"/>
      <w:bookmarkStart w:id="5" w:name="168"/>
      <w:bookmarkStart w:id="6" w:name="172"/>
      <w:bookmarkEnd w:id="2"/>
      <w:bookmarkEnd w:id="3"/>
      <w:bookmarkEnd w:id="4"/>
      <w:bookmarkEnd w:id="5"/>
      <w:bookmarkEnd w:id="6"/>
      <w:r>
        <w:rPr>
          <w:rFonts w:ascii="Times New Roman" w:hAnsi="Times New Roman"/>
          <w:sz w:val="28"/>
          <w:szCs w:val="28"/>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освітньої програми, надання психолого-педагогічних та корекційно-розвивальних послуг відповідно до потенційних можливостей дитини.</w:t>
      </w:r>
    </w:p>
    <w:p>
      <w:pPr>
        <w:pStyle w:val="Style18"/>
        <w:spacing w:before="0" w:after="200"/>
        <w:jc w:val="both"/>
        <w:rPr>
          <w:rFonts w:ascii="Times New Roman" w:hAnsi="Times New Roman"/>
          <w:sz w:val="28"/>
          <w:szCs w:val="28"/>
        </w:rPr>
      </w:pPr>
      <w:r>
        <w:rPr>
          <w:rFonts w:ascii="Times New Roman" w:hAnsi="Times New Roman"/>
          <w:sz w:val="28"/>
          <w:szCs w:val="28"/>
        </w:rPr>
        <w:t>2.2.2. Надання психолого-педагогічних та корекційно-розвивальних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що забезпечують здобуття загальної середньої освіти (не відвідують заклади освіти) та не отримують відповідної допомоги.</w:t>
      </w:r>
    </w:p>
    <w:p>
      <w:pPr>
        <w:pStyle w:val="Style18"/>
        <w:spacing w:before="0" w:after="200"/>
        <w:jc w:val="both"/>
        <w:rPr>
          <w:rFonts w:ascii="Times New Roman" w:hAnsi="Times New Roman"/>
          <w:sz w:val="28"/>
          <w:szCs w:val="28"/>
        </w:rPr>
      </w:pPr>
      <w:r>
        <w:rPr>
          <w:rFonts w:ascii="Times New Roman" w:hAnsi="Times New Roman"/>
          <w:sz w:val="28"/>
          <w:szCs w:val="28"/>
        </w:rPr>
        <w:t>2.2.3. Участь педагогічних працівників Центру в командах психолого-педагогічного супроводу дитини з особливими освітніми потребами у закладах загальної середньої та дошкільної освіти, а також психолого-педагогічних комісіях спеціальних закладів середньої освіти з метою моніторингу динаміки розвитку дитини не рідше ніж двічі на рік.</w:t>
      </w:r>
    </w:p>
    <w:p>
      <w:pPr>
        <w:pStyle w:val="Style18"/>
        <w:spacing w:before="0" w:after="200"/>
        <w:jc w:val="both"/>
        <w:rPr>
          <w:rFonts w:ascii="Times New Roman" w:hAnsi="Times New Roman"/>
          <w:sz w:val="28"/>
          <w:szCs w:val="28"/>
        </w:rPr>
      </w:pPr>
      <w:r>
        <w:rPr>
          <w:rFonts w:ascii="Times New Roman" w:hAnsi="Times New Roman"/>
          <w:sz w:val="28"/>
          <w:szCs w:val="28"/>
        </w:rPr>
        <w:t>2.2.4.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pPr>
        <w:pStyle w:val="Style18"/>
        <w:spacing w:before="0" w:after="200"/>
        <w:jc w:val="both"/>
        <w:rPr>
          <w:rFonts w:ascii="Times New Roman" w:hAnsi="Times New Roman"/>
          <w:sz w:val="28"/>
          <w:szCs w:val="28"/>
        </w:rPr>
      </w:pPr>
      <w:r>
        <w:rPr>
          <w:rFonts w:ascii="Times New Roman" w:hAnsi="Times New Roman"/>
          <w:sz w:val="28"/>
          <w:szCs w:val="28"/>
        </w:rPr>
        <w:t>2.2.5. Ведення реєстру закладів освіти, а також реєстру фахівців, які надають психолого-педагогічні та корекційно-розвиткові послуги дітям з особливими освітніми потребами за їх згодою.</w:t>
      </w:r>
    </w:p>
    <w:p>
      <w:pPr>
        <w:pStyle w:val="Style18"/>
        <w:spacing w:before="0" w:after="200"/>
        <w:jc w:val="both"/>
        <w:rPr>
          <w:rFonts w:ascii="Times New Roman" w:hAnsi="Times New Roman"/>
          <w:sz w:val="28"/>
          <w:szCs w:val="28"/>
        </w:rPr>
      </w:pPr>
      <w:r>
        <w:rPr>
          <w:rFonts w:ascii="Times New Roman" w:hAnsi="Times New Roman"/>
          <w:sz w:val="28"/>
          <w:szCs w:val="28"/>
        </w:rPr>
        <w:t>2.2.6. Надання консультацій та взаємодія з педагогічними працівниками закладів дошкільної, загальної середньої професійної(професійно-технічної) освіти та інших закладів освіти, з питань організації інклюзивного навчання.</w:t>
      </w:r>
    </w:p>
    <w:p>
      <w:pPr>
        <w:pStyle w:val="Style18"/>
        <w:spacing w:before="0" w:after="200"/>
        <w:jc w:val="both"/>
        <w:rPr>
          <w:rFonts w:ascii="Times New Roman" w:hAnsi="Times New Roman"/>
          <w:sz w:val="28"/>
          <w:szCs w:val="28"/>
        </w:rPr>
      </w:pPr>
      <w:r>
        <w:rPr>
          <w:rFonts w:ascii="Times New Roman" w:hAnsi="Times New Roman"/>
          <w:sz w:val="28"/>
          <w:szCs w:val="28"/>
        </w:rPr>
        <w:t>2.2.7. Надання методичної допомоги педагогічним працівникам закладів дошкільної, загальної середньої, професійної(професійно-технічної) освіти та інших закладів освіти, щозабезпечують здобуття загальної середньої освіти,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психолого-педагогічних та корекційно-розвивальних послуг таким дітям.</w:t>
      </w:r>
    </w:p>
    <w:p>
      <w:pPr>
        <w:pStyle w:val="Style18"/>
        <w:spacing w:before="0" w:after="200"/>
        <w:jc w:val="both"/>
        <w:rPr>
          <w:rFonts w:ascii="Times New Roman" w:hAnsi="Times New Roman"/>
          <w:sz w:val="28"/>
          <w:szCs w:val="28"/>
        </w:rPr>
      </w:pPr>
      <w:r>
        <w:rPr>
          <w:rFonts w:ascii="Times New Roman" w:hAnsi="Times New Roman"/>
          <w:sz w:val="28"/>
          <w:szCs w:val="28"/>
        </w:rPr>
        <w:t>2.2.8. Консультування батьків або законних представників дітей з особливими освітніми потребами, стосовно мережі закладів дошкільної, загальної середньої, професійної(професійно-технічної освіти), інших закладів освіти, що забезпечують здобуття загальної середньої освіти тазарахування до цих закладів.</w:t>
      </w:r>
    </w:p>
    <w:p>
      <w:pPr>
        <w:pStyle w:val="Style18"/>
        <w:spacing w:before="0" w:after="200"/>
        <w:jc w:val="both"/>
        <w:rPr>
          <w:rFonts w:ascii="Times New Roman" w:hAnsi="Times New Roman"/>
          <w:sz w:val="28"/>
          <w:szCs w:val="28"/>
        </w:rPr>
      </w:pPr>
      <w:r>
        <w:rPr>
          <w:rFonts w:ascii="Times New Roman" w:hAnsi="Times New Roman"/>
          <w:sz w:val="28"/>
          <w:szCs w:val="28"/>
        </w:rPr>
        <w:t>2.2.9.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pPr>
        <w:pStyle w:val="Style18"/>
        <w:spacing w:before="0" w:after="200"/>
        <w:jc w:val="both"/>
        <w:rPr>
          <w:rFonts w:ascii="Times New Roman" w:hAnsi="Times New Roman"/>
          <w:sz w:val="28"/>
          <w:szCs w:val="28"/>
        </w:rPr>
      </w:pPr>
      <w:r>
        <w:rPr>
          <w:rFonts w:ascii="Times New Roman" w:hAnsi="Times New Roman"/>
          <w:sz w:val="28"/>
          <w:szCs w:val="28"/>
        </w:rPr>
        <w:t>2.2.10.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pPr>
        <w:pStyle w:val="Style18"/>
        <w:spacing w:before="0" w:after="200"/>
        <w:jc w:val="both"/>
        <w:rPr>
          <w:rFonts w:ascii="Times New Roman" w:hAnsi="Times New Roman"/>
          <w:sz w:val="28"/>
          <w:szCs w:val="28"/>
        </w:rPr>
      </w:pPr>
      <w:r>
        <w:rPr>
          <w:rFonts w:ascii="Times New Roman" w:hAnsi="Times New Roman"/>
          <w:sz w:val="28"/>
          <w:szCs w:val="28"/>
        </w:rPr>
        <w:t>2.2.11. 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надання психолого-педагогічних та корекційно-розвивальних послуг дітям з особливими освітніми потребами.</w:t>
      </w:r>
    </w:p>
    <w:p>
      <w:pPr>
        <w:pStyle w:val="Style18"/>
        <w:spacing w:before="0" w:after="200"/>
        <w:jc w:val="both"/>
        <w:rPr>
          <w:rFonts w:ascii="Times New Roman" w:hAnsi="Times New Roman"/>
          <w:sz w:val="28"/>
          <w:szCs w:val="28"/>
        </w:rPr>
      </w:pPr>
      <w:r>
        <w:rPr>
          <w:rFonts w:ascii="Times New Roman" w:hAnsi="Times New Roman"/>
          <w:sz w:val="28"/>
          <w:szCs w:val="28"/>
        </w:rPr>
        <w:t>2.2.12. За дорученнями управління освіти міської ради координує роботу закладів загальної середньої та дошкільної освіти, заснованих Каховською міською радою, з питань організації в них інклюзивного навчання.</w:t>
      </w:r>
    </w:p>
    <w:p>
      <w:pPr>
        <w:pStyle w:val="Style18"/>
        <w:spacing w:before="0" w:after="200"/>
        <w:jc w:val="both"/>
        <w:rPr>
          <w:rFonts w:ascii="Times New Roman" w:hAnsi="Times New Roman"/>
          <w:sz w:val="28"/>
          <w:szCs w:val="28"/>
        </w:rPr>
      </w:pPr>
      <w:r>
        <w:rPr>
          <w:rFonts w:ascii="Times New Roman" w:hAnsi="Times New Roman"/>
          <w:sz w:val="28"/>
          <w:szCs w:val="28"/>
        </w:rPr>
        <w:t>2.2.13.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організаціямищодо надання психолого-педагогічних та корекційно-розвивальних послуг дітям з особливими освітніми потребами починаючи з раннього віку, в разі потреби, із залученням відповідних спеціалістів.</w:t>
      </w:r>
    </w:p>
    <w:p>
      <w:pPr>
        <w:pStyle w:val="Style18"/>
        <w:spacing w:before="0" w:after="200"/>
        <w:jc w:val="both"/>
        <w:rPr>
          <w:rFonts w:ascii="Times New Roman" w:hAnsi="Times New Roman"/>
          <w:sz w:val="28"/>
          <w:szCs w:val="28"/>
        </w:rPr>
      </w:pPr>
      <w:r>
        <w:rPr>
          <w:rFonts w:ascii="Times New Roman" w:hAnsi="Times New Roman"/>
          <w:sz w:val="28"/>
          <w:szCs w:val="28"/>
        </w:rPr>
        <w:t>2.2.14. Підготовка інформації про результати діяльності Центру для засновника, органу управління освітою Херсонської обласної державної адміністрації, управлінню освіти міської ради, а також аналітичної інформації для відповідного центру підтримки інклюзивної освіти.</w:t>
      </w:r>
    </w:p>
    <w:p>
      <w:pPr>
        <w:pStyle w:val="Normal"/>
        <w:tabs>
          <w:tab w:val="left" w:pos="0" w:leader="none"/>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2.2.15. Інші функції, що випливають з покладених на центр завдань.</w:t>
      </w:r>
    </w:p>
    <w:p>
      <w:pPr>
        <w:pStyle w:val="Normal"/>
        <w:tabs>
          <w:tab w:val="left" w:pos="0" w:leader="none"/>
          <w:tab w:val="left" w:pos="709"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ІІІ. ПРАВОВИЙ СТАТУС</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3.1. Центр користується закріпленим за ним комунальним майном на праві оперативного управління.</w:t>
      </w:r>
    </w:p>
    <w:p>
      <w:pPr>
        <w:pStyle w:val="NormalWeb"/>
        <w:spacing w:beforeAutospacing="0" w:before="0" w:afterAutospacing="0" w:after="0"/>
        <w:ind w:firstLine="567"/>
        <w:jc w:val="both"/>
        <w:rPr>
          <w:sz w:val="28"/>
          <w:szCs w:val="28"/>
          <w:lang w:val="uk-UA"/>
        </w:rPr>
      </w:pPr>
      <w:r>
        <w:rPr>
          <w:sz w:val="28"/>
          <w:szCs w:val="28"/>
          <w:lang w:val="uk-UA"/>
        </w:rPr>
        <w:t>3.2. Центр здійснює некомерційну господарську діяльність.</w:t>
      </w:r>
    </w:p>
    <w:p>
      <w:pPr>
        <w:pStyle w:val="NormalWeb"/>
        <w:spacing w:beforeAutospacing="0" w:before="0" w:afterAutospacing="0" w:after="0"/>
        <w:ind w:firstLine="567"/>
        <w:jc w:val="both"/>
        <w:rPr>
          <w:sz w:val="28"/>
          <w:szCs w:val="28"/>
          <w:lang w:val="uk-UA"/>
        </w:rPr>
      </w:pPr>
      <w:r>
        <w:rPr>
          <w:sz w:val="28"/>
          <w:szCs w:val="28"/>
          <w:lang w:val="uk-UA"/>
        </w:rPr>
        <w:t>3.3. Збитки, завдані Центру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pPr>
        <w:pStyle w:val="NormalWeb"/>
        <w:spacing w:beforeAutospacing="0" w:before="0" w:afterAutospacing="0" w:after="0"/>
        <w:ind w:firstLine="567"/>
        <w:jc w:val="both"/>
        <w:rPr>
          <w:sz w:val="28"/>
          <w:szCs w:val="28"/>
          <w:lang w:val="uk-UA"/>
        </w:rPr>
      </w:pPr>
      <w:r>
        <w:rPr>
          <w:sz w:val="28"/>
          <w:szCs w:val="28"/>
          <w:lang w:val="uk-UA"/>
        </w:rPr>
        <w:t>3.4. Для здійснення господарської діяльності центр залучає і використовує матеріально-технічні, фінансові, трудові та інші види ресурсів, використання яких не заборонено законодавством.</w:t>
      </w:r>
    </w:p>
    <w:p>
      <w:pPr>
        <w:pStyle w:val="NormalWeb"/>
        <w:spacing w:beforeAutospacing="0" w:before="0" w:afterAutospacing="0" w:after="0"/>
        <w:ind w:firstLine="567"/>
        <w:jc w:val="both"/>
        <w:rPr>
          <w:sz w:val="28"/>
          <w:szCs w:val="28"/>
          <w:lang w:val="uk-UA"/>
        </w:rPr>
      </w:pPr>
      <w:r>
        <w:rPr>
          <w:sz w:val="28"/>
          <w:szCs w:val="28"/>
          <w:lang w:val="uk-UA"/>
        </w:rPr>
        <w:t>3.5. Засновник та управління освіти міської ради не відповідають за зобов’язаннями Центру, а Центр не відповідає за зобов’язаннями Засновника та Управління освіти міської ради.</w:t>
      </w:r>
    </w:p>
    <w:p>
      <w:pPr>
        <w:pStyle w:val="Style18"/>
        <w:spacing w:before="0" w:after="200"/>
        <w:jc w:val="both"/>
        <w:rPr>
          <w:rFonts w:ascii="Times New Roman" w:hAnsi="Times New Roman"/>
          <w:sz w:val="28"/>
          <w:szCs w:val="28"/>
        </w:rPr>
      </w:pPr>
      <w:r>
        <w:rPr>
          <w:rFonts w:ascii="Times New Roman" w:hAnsi="Times New Roman"/>
          <w:sz w:val="28"/>
          <w:szCs w:val="28"/>
        </w:rPr>
        <w:t>3</w:t>
      </w:r>
      <w:r>
        <w:rPr>
          <w:rStyle w:val="FontStyle13"/>
          <w:sz w:val="28"/>
          <w:szCs w:val="28"/>
          <w:lang w:eastAsia="uk-UA"/>
        </w:rPr>
        <w:t>.6. Центр має право укладати угоди (окрім фінансово-господарських),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pPr>
        <w:pStyle w:val="Normal"/>
        <w:spacing w:lineRule="auto" w:line="240" w:before="0" w:after="0"/>
        <w:ind w:firstLine="567"/>
        <w:jc w:val="center"/>
        <w:rPr>
          <w:rFonts w:ascii="Times New Roman" w:hAnsi="Times New Roman" w:cs="Times New Roman"/>
          <w:b/>
          <w:b/>
          <w:spacing w:val="-1"/>
          <w:sz w:val="28"/>
          <w:szCs w:val="28"/>
          <w:lang w:val="uk-UA"/>
        </w:rPr>
      </w:pPr>
      <w:r>
        <w:rPr>
          <w:rFonts w:cs="Times New Roman" w:ascii="Times New Roman" w:hAnsi="Times New Roman"/>
          <w:b/>
          <w:spacing w:val="-1"/>
          <w:sz w:val="28"/>
          <w:szCs w:val="28"/>
          <w:lang w:val="uk-UA"/>
        </w:rPr>
      </w:r>
    </w:p>
    <w:p>
      <w:pPr>
        <w:pStyle w:val="Normal"/>
        <w:tabs>
          <w:tab w:val="left" w:pos="2805" w:leader="none"/>
          <w:tab w:val="center" w:pos="4819" w:leader="none"/>
        </w:tabs>
        <w:spacing w:lineRule="auto" w:line="240" w:before="0" w:after="0"/>
        <w:jc w:val="center"/>
        <w:rPr>
          <w:rFonts w:ascii="Times New Roman" w:hAnsi="Times New Roman" w:cs="Times New Roman"/>
          <w:b/>
          <w:b/>
          <w:spacing w:val="-1"/>
          <w:sz w:val="28"/>
          <w:szCs w:val="28"/>
          <w:lang w:val="uk-UA"/>
        </w:rPr>
      </w:pPr>
      <w:r>
        <w:rPr>
          <w:rFonts w:cs="Times New Roman" w:ascii="Times New Roman" w:hAnsi="Times New Roman"/>
          <w:b/>
          <w:spacing w:val="-1"/>
          <w:sz w:val="28"/>
          <w:szCs w:val="28"/>
          <w:lang w:val="uk-UA"/>
        </w:rPr>
        <w:t>IV. ПРАВА ТА ОБОВ’ЯЗКИ</w:t>
      </w:r>
    </w:p>
    <w:p>
      <w:pPr>
        <w:pStyle w:val="Normal"/>
        <w:tabs>
          <w:tab w:val="left" w:pos="2805" w:leader="none"/>
          <w:tab w:val="center" w:pos="4819" w:leader="none"/>
        </w:tabs>
        <w:spacing w:lineRule="auto" w:line="240" w:before="0" w:after="0"/>
        <w:ind w:firstLine="567"/>
        <w:jc w:val="center"/>
        <w:rPr>
          <w:rFonts w:ascii="Times New Roman" w:hAnsi="Times New Roman" w:cs="Times New Roman"/>
          <w:spacing w:val="-1"/>
          <w:sz w:val="28"/>
          <w:szCs w:val="28"/>
          <w:lang w:val="uk-UA"/>
        </w:rPr>
      </w:pPr>
      <w:r>
        <w:rPr>
          <w:rFonts w:cs="Times New Roman" w:ascii="Times New Roman" w:hAnsi="Times New Roman"/>
          <w:spacing w:val="-1"/>
          <w:sz w:val="28"/>
          <w:szCs w:val="28"/>
          <w:lang w:val="uk-UA"/>
        </w:rPr>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4.1. Центр має право: </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нього завдань.</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4.1.2. Укладати угоди </w:t>
      </w:r>
      <w:r>
        <w:rPr>
          <w:rStyle w:val="FontStyle13"/>
          <w:sz w:val="28"/>
          <w:szCs w:val="28"/>
          <w:lang w:val="uk-UA" w:eastAsia="uk-UA"/>
        </w:rPr>
        <w:t xml:space="preserve">(окрім фінансово-господарських) </w:t>
      </w:r>
      <w:r>
        <w:rPr>
          <w:rFonts w:cs="Times New Roman" w:ascii="Times New Roman" w:hAnsi="Times New Roman"/>
          <w:sz w:val="28"/>
          <w:szCs w:val="28"/>
          <w:lang w:val="uk-UA"/>
        </w:rPr>
        <w:t>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4.1.3. Здійснювати співробітництво з іноземними організаціями відповідно до законодавства.</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4.1.4. Залучати підприємства, установи та організації для реалізації своїх статутних завдань у визначеному законодавством порядку.</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4.1.5. Здійснювати інші права, що не суперечать чинному законодавству. </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4.1.6. Здійснювати оперативну діяльність по матеріально-технічному забезпеченню своєї роботи.</w:t>
      </w:r>
    </w:p>
    <w:p>
      <w:pPr>
        <w:pStyle w:val="Style18"/>
        <w:spacing w:before="0" w:after="200"/>
        <w:jc w:val="both"/>
        <w:rPr>
          <w:rFonts w:ascii="Times New Roman" w:hAnsi="Times New Roman"/>
          <w:sz w:val="28"/>
          <w:szCs w:val="28"/>
        </w:rPr>
      </w:pPr>
      <w:r>
        <w:rPr>
          <w:rFonts w:ascii="Times New Roman" w:hAnsi="Times New Roman"/>
          <w:sz w:val="28"/>
          <w:szCs w:val="28"/>
        </w:rPr>
        <w:t>4.2. Обов’язки Центру:</w:t>
      </w:r>
    </w:p>
    <w:p>
      <w:pPr>
        <w:pStyle w:val="Style18"/>
        <w:spacing w:before="0" w:after="200"/>
        <w:jc w:val="both"/>
        <w:rPr>
          <w:rFonts w:ascii="Times New Roman" w:hAnsi="Times New Roman"/>
          <w:sz w:val="28"/>
          <w:szCs w:val="28"/>
        </w:rPr>
      </w:pPr>
      <w:r>
        <w:rPr>
          <w:rFonts w:ascii="Times New Roman" w:hAnsi="Times New Roman"/>
          <w:sz w:val="28"/>
          <w:szCs w:val="28"/>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pPr>
        <w:pStyle w:val="Style18"/>
        <w:spacing w:before="0" w:after="200"/>
        <w:jc w:val="both"/>
        <w:rPr>
          <w:rFonts w:ascii="Times New Roman" w:hAnsi="Times New Roman"/>
          <w:sz w:val="28"/>
          <w:szCs w:val="28"/>
        </w:rPr>
      </w:pPr>
      <w:r>
        <w:rPr>
          <w:rFonts w:ascii="Times New Roman" w:hAnsi="Times New Roman"/>
          <w:sz w:val="28"/>
          <w:szCs w:val="28"/>
        </w:rPr>
        <w:t>4.2.2. Вносити пропозиції Засновнику, управлінню освіти міської ради, органу управління освітою Херсонської обласної державної адміністрації, центрам підтримки інклюзивної освіти щодо удосконалення діяльності Центру, розвитку послуг для дітей з особливими освітніми потребами;</w:t>
      </w:r>
    </w:p>
    <w:p>
      <w:pPr>
        <w:pStyle w:val="Style18"/>
        <w:spacing w:before="0" w:after="200"/>
        <w:jc w:val="both"/>
        <w:rPr>
          <w:rFonts w:ascii="Times New Roman" w:hAnsi="Times New Roman"/>
          <w:i/>
          <w:i/>
          <w:sz w:val="28"/>
          <w:szCs w:val="28"/>
        </w:rPr>
      </w:pPr>
      <w:r>
        <w:rPr>
          <w:rFonts w:ascii="Times New Roman" w:hAnsi="Times New Roman"/>
          <w:sz w:val="28"/>
          <w:szCs w:val="28"/>
        </w:rPr>
        <w:t>4.2.3. 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освіти(ясел-садків) компенсуючого типу, спеціальних закладів загальної середньої освіти та навчально-реабілітаційних центрів.</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pPr>
        <w:pStyle w:val="Normal"/>
        <w:spacing w:lineRule="auto" w:line="240" w:before="0" w:after="0"/>
        <w:ind w:firstLine="709"/>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V. УПРАВЛІННЯ ЦЕНТРОМ</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5.1. Управління Центром здійснюється відповідно до цього Статуту та діючого законодавства.</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5.2. До компетенції Засновника належить:</w:t>
      </w:r>
    </w:p>
    <w:p>
      <w:pPr>
        <w:pStyle w:val="NoSpacing"/>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5.2.1. Затвердження Статуту та змін до нього.</w:t>
      </w:r>
    </w:p>
    <w:p>
      <w:pPr>
        <w:pStyle w:val="NoSpacing"/>
        <w:ind w:firstLine="567"/>
        <w:rPr>
          <w:rFonts w:ascii="Times New Roman" w:hAnsi="Times New Roman" w:cs="Times New Roman"/>
          <w:sz w:val="28"/>
          <w:szCs w:val="28"/>
          <w:lang w:val="uk-UA"/>
        </w:rPr>
      </w:pPr>
      <w:r>
        <w:rPr>
          <w:rFonts w:cs="Times New Roman" w:ascii="Times New Roman" w:hAnsi="Times New Roman"/>
          <w:sz w:val="28"/>
          <w:szCs w:val="28"/>
          <w:lang w:val="uk-UA"/>
        </w:rPr>
        <w:t>5.2.2. Забезпечення створення матеріально-технічних умов, необхідних для функціонування Центру та організації інклюзивного навчання.</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5.3. Уповноваженийзасновником орган управління центром –управління освіти Каховської міської ради:</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5.3.1. Проводить конкурс на заміщення посади директора Центру, укладає з ним трудовий контракт строком на 3 роки, приймає рішення щодо його подовження чи розірвання (за погодженням з органом управління освітою Херсонської обласної державної адміністрації).</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5.3.2. Затверджує річний план роботи, кошторис, штатний розпис Центру.</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5.3.3. Залучає необхідних фахівців для надання психолого-педагогічних та корекційно-розвивальних послуг шляхом укладення цивільно-правових угод, відповідно до запитів центру.</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5.3.4. Проводить моніторинг виконання рекомендацій центру підпорядкованими їм закладами освіти.</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5.3.5. Здійснює бухгалтерське та фінансово-господарське обслуговування центру через централізовану бухгалтерію відділу освіти.</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5.3.6. Заслуховує звіт про діяльність Центру.</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5.3.7.Проводить моніторинг виконання рекомендацій Центру підпорядкованими йому закладами освіти.</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5.3.8. Надає для погодження органу управління освітою Херсонської обласної державної адміністрації штатний норматив, графік роботи, кандидатури на посади директора.</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5.4. Орган управління освітою Херсонської обласної державної адміністрації:</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5.4.1. Погоджує Статут (наказом), штатний норматив, графік роботи, призначення на посаду директора Центру та його звільнення.</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5.4.2. У разі незгоди батьків (одного з батьків) або законних представників дитини з особливими освітніми потребами з висновком про комплексну оцінкуорганізовує проведення засідання консиліуму щодо оскарження такого висновку та поглиблене психолого-педагогічне обстеження дитини з метою уточнення особливостей її навчально-пізнавальної діяльності, підтвердження або зміни висновку про комплексну оцінку.</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5.4.3. Подає щороку до 5 вересня Міністерству освіти і науки України зведену інформацію про діяльність Центру за попередній навчальний рік.</w:t>
      </w:r>
    </w:p>
    <w:p>
      <w:pPr>
        <w:pStyle w:val="Style18"/>
        <w:spacing w:before="0" w:after="200"/>
        <w:jc w:val="both"/>
        <w:rPr>
          <w:rFonts w:ascii="Times New Roman" w:hAnsi="Times New Roman"/>
          <w:sz w:val="28"/>
          <w:szCs w:val="28"/>
        </w:rPr>
      </w:pPr>
      <w:r>
        <w:rPr>
          <w:rFonts w:ascii="Times New Roman" w:hAnsi="Times New Roman"/>
          <w:sz w:val="28"/>
          <w:szCs w:val="28"/>
        </w:rPr>
        <w:t>5.5. Керівництво діяльністю Центру здійснює директор, який призначається на посаду строком на 3 роки на конкурсній основі (шляхом укладання трудового контракту) та звільняється з посади наказом Управління освіти міської ради.</w:t>
      </w:r>
    </w:p>
    <w:p>
      <w:pPr>
        <w:pStyle w:val="Style18"/>
        <w:spacing w:before="0" w:after="200"/>
        <w:jc w:val="both"/>
        <w:rPr>
          <w:rFonts w:ascii="Times New Roman" w:hAnsi="Times New Roman"/>
          <w:sz w:val="28"/>
          <w:szCs w:val="28"/>
        </w:rPr>
      </w:pPr>
      <w:r>
        <w:rPr>
          <w:rFonts w:ascii="Times New Roman" w:hAnsi="Times New Roman"/>
          <w:sz w:val="28"/>
          <w:szCs w:val="28"/>
        </w:rPr>
        <w:t>На посаду директораЦентру призначається особа, яка має вищу освіту ступеня магістра «Спеціальна освіта» («Корекційна освіта», «Дефектологія») або «Психологія» («Практична психологія») та стаж роботи не менше п’ятироків за фахом.</w:t>
      </w:r>
    </w:p>
    <w:p>
      <w:pPr>
        <w:pStyle w:val="Normal"/>
        <w:tabs>
          <w:tab w:val="left" w:pos="3960"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Строк найму, права, обов’язки і відповідальність директора, умови його матеріального забезпечення, інші умови найму визначаються трудовим контрактом.</w:t>
      </w:r>
    </w:p>
    <w:p>
      <w:pPr>
        <w:pStyle w:val="Normal"/>
        <w:tabs>
          <w:tab w:val="left" w:pos="3960" w:leader="none"/>
        </w:tabs>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 Директор центру:</w:t>
      </w:r>
    </w:p>
    <w:p>
      <w:pPr>
        <w:pStyle w:val="Style18"/>
        <w:spacing w:before="0" w:after="200"/>
        <w:jc w:val="both"/>
        <w:rPr>
          <w:rFonts w:ascii="Times New Roman" w:hAnsi="Times New Roman"/>
          <w:sz w:val="28"/>
          <w:szCs w:val="28"/>
        </w:rPr>
      </w:pPr>
      <w:r>
        <w:rPr>
          <w:rFonts w:ascii="Times New Roman" w:hAnsi="Times New Roman"/>
          <w:sz w:val="28"/>
          <w:szCs w:val="28"/>
        </w:rPr>
        <w:t>5.6.1. Планує та організовує роботу, видає відповідно до компетенції накази, контролює їх виконання, затверджує посадові інструкції фахівців.</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5.6.2. Затверджує річний план роботи Центру, річний план роботи фахівців Центру, щотижневі графіки роботи Центру та фахівців Центру, звіти фахівців Центру про результати надання психолого-педагогічних та корекційно-розвивальних послуг дітям з особливими освітніми потребами.</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5.6.3. Організовує ведення в Центрі ділової документації, зокрема журналу обліку заяв,  журналу обліку висновків про комплексну оцінку, журналу обліку консультацій, особових справ дітей, які пройшли комплексну оцінку, особових справ фахівців Центру тощо.</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5.6.4. Подає до управління освіти міської ради проекти змін до Статуту.</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5.6.5.Визначає граничну чисельність працівників Центру та потребу у фахівцях.</w:t>
      </w:r>
    </w:p>
    <w:p>
      <w:pPr>
        <w:pStyle w:val="Style18"/>
        <w:spacing w:before="0" w:after="200"/>
        <w:jc w:val="both"/>
        <w:rPr>
          <w:rFonts w:ascii="Times New Roman" w:hAnsi="Times New Roman"/>
          <w:sz w:val="28"/>
          <w:szCs w:val="28"/>
        </w:rPr>
      </w:pPr>
      <w:r>
        <w:rPr>
          <w:rFonts w:eastAsia="Calibri" w:ascii="Times New Roman" w:hAnsi="Times New Roman"/>
          <w:sz w:val="28"/>
          <w:szCs w:val="28"/>
        </w:rPr>
        <w:t>5.6.6. Призначає на посади фахівців Центру на конкурсній основі. Положення про конкурс на посаду директора та педагогічних працівників інклюзивно-ресурсного центру затверджує управлінням освіти міської ради на підставі примірних положень затверджених МОН</w:t>
      </w:r>
      <w:r>
        <w:rPr>
          <w:rFonts w:ascii="Times New Roman" w:hAnsi="Times New Roman"/>
          <w:sz w:val="28"/>
          <w:szCs w:val="28"/>
        </w:rPr>
        <w:t>.</w:t>
      </w:r>
      <w:r>
        <w:rPr>
          <w:rFonts w:eastAsia="Calibri" w:ascii="Times New Roman" w:hAnsi="Times New Roman"/>
          <w:sz w:val="28"/>
          <w:szCs w:val="28"/>
        </w:rPr>
        <w:t xml:space="preserve"> Звільняє педагогічних працівників з посад відповідно до законодавства. Призначає та звільняє технічний (допоміжний) персонал. Затверджує їх посадові інструкції.</w:t>
      </w:r>
    </w:p>
    <w:p>
      <w:pPr>
        <w:pStyle w:val="Style18"/>
        <w:spacing w:before="0" w:after="200"/>
        <w:jc w:val="both"/>
        <w:rPr>
          <w:rFonts w:ascii="Times New Roman" w:hAnsi="Times New Roman" w:eastAsia="Calibri"/>
          <w:sz w:val="28"/>
          <w:szCs w:val="28"/>
        </w:rPr>
      </w:pPr>
      <w:r>
        <w:rPr>
          <w:rFonts w:eastAsia="Calibri" w:ascii="Times New Roman" w:hAnsi="Times New Roman"/>
          <w:sz w:val="28"/>
          <w:szCs w:val="28"/>
        </w:rPr>
        <w:t xml:space="preserve">5.6.7. Створює належні умови для продуктивної праці фахівців,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w:t>
      </w:r>
      <w:r>
        <w:rPr>
          <w:rFonts w:ascii="Times New Roman" w:hAnsi="Times New Roman"/>
          <w:sz w:val="28"/>
          <w:szCs w:val="28"/>
        </w:rPr>
        <w:t>особливими освітніми потребами</w:t>
      </w:r>
      <w:r>
        <w:rPr>
          <w:rFonts w:eastAsia="Calibri"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5.6.8. У межах фонду оплати праці встановлює працівникам розміри премій, винагород, надбавок і доплат на передбачених колективним договором та законодавством умовах.</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5.6.9. Укладає колективний договір за погодженням за погодженням з управлінням освіти міської ради.</w:t>
      </w:r>
    </w:p>
    <w:p>
      <w:pPr>
        <w:pStyle w:val="Style18"/>
        <w:spacing w:before="0" w:after="200"/>
        <w:jc w:val="both"/>
        <w:rPr>
          <w:rFonts w:ascii="Times New Roman" w:hAnsi="Times New Roman" w:eastAsia="Calibri"/>
          <w:sz w:val="28"/>
          <w:szCs w:val="28"/>
        </w:rPr>
      </w:pPr>
      <w:bookmarkStart w:id="7" w:name="n181"/>
      <w:bookmarkEnd w:id="7"/>
      <w:r>
        <w:rPr>
          <w:rFonts w:eastAsia="Calibri" w:ascii="Times New Roman" w:hAnsi="Times New Roman"/>
          <w:sz w:val="28"/>
          <w:szCs w:val="28"/>
        </w:rPr>
        <w:t>5.6.10. Розпоряджається майном центру та його коштами, забезпечує ефективність використання фінансових та матеріальних ресурсів Центру.</w:t>
      </w:r>
    </w:p>
    <w:p>
      <w:pPr>
        <w:pStyle w:val="Style18"/>
        <w:spacing w:before="0" w:after="200"/>
        <w:jc w:val="both"/>
        <w:rPr>
          <w:rFonts w:ascii="Times New Roman" w:hAnsi="Times New Roman" w:eastAsia="Calibri"/>
          <w:sz w:val="28"/>
          <w:szCs w:val="28"/>
        </w:rPr>
      </w:pPr>
      <w:r>
        <w:rPr>
          <w:rFonts w:eastAsia="Calibri" w:ascii="Times New Roman" w:hAnsi="Times New Roman"/>
          <w:sz w:val="28"/>
          <w:szCs w:val="28"/>
        </w:rPr>
        <w:t>5.6.11. Забезпечує охорону праці, дотримання законності у діяльності Центру.</w:t>
      </w:r>
    </w:p>
    <w:p>
      <w:pPr>
        <w:pStyle w:val="Style18"/>
        <w:spacing w:before="0" w:after="200"/>
        <w:jc w:val="both"/>
        <w:rPr>
          <w:rFonts w:ascii="Times New Roman" w:hAnsi="Times New Roman" w:eastAsia="Calibri"/>
          <w:sz w:val="28"/>
          <w:szCs w:val="28"/>
        </w:rPr>
      </w:pPr>
      <w:r>
        <w:rPr>
          <w:rFonts w:eastAsia="Calibri" w:ascii="Times New Roman" w:hAnsi="Times New Roman"/>
          <w:sz w:val="28"/>
          <w:szCs w:val="28"/>
        </w:rPr>
        <w:t>5.6.12. Представляє Центр у відносинах з державними органами, органами місцевого самоврядування, підприємствами, установами та організаціями.</w:t>
      </w:r>
    </w:p>
    <w:p>
      <w:pPr>
        <w:pStyle w:val="Style18"/>
        <w:spacing w:before="0" w:after="200"/>
        <w:jc w:val="both"/>
        <w:rPr>
          <w:rFonts w:ascii="Times New Roman" w:hAnsi="Times New Roman" w:eastAsia="Calibri"/>
          <w:sz w:val="28"/>
          <w:szCs w:val="28"/>
        </w:rPr>
      </w:pPr>
      <w:r>
        <w:rPr>
          <w:rFonts w:eastAsia="Calibri" w:ascii="Times New Roman" w:hAnsi="Times New Roman"/>
          <w:sz w:val="28"/>
          <w:szCs w:val="28"/>
        </w:rPr>
        <w:t>5.6.13. Подає управлінню освіти міської ради річний звіт про діяльність Центру за попередній навчальний рік.</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5.6.14. Вирішує інші питання діяльності Центру у відповідності із законодавством.</w:t>
      </w:r>
    </w:p>
    <w:p>
      <w:pPr>
        <w:pStyle w:val="NoSpacing"/>
        <w:ind w:firstLine="709"/>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8"/>
        <w:spacing w:before="0" w:after="200"/>
        <w:ind w:hanging="0"/>
        <w:jc w:val="center"/>
        <w:rPr>
          <w:rFonts w:ascii="Times New Roman" w:hAnsi="Times New Roman"/>
          <w:b/>
          <w:b/>
          <w:sz w:val="28"/>
          <w:szCs w:val="28"/>
        </w:rPr>
      </w:pPr>
      <w:r>
        <w:rPr>
          <w:rFonts w:ascii="Times New Roman" w:hAnsi="Times New Roman"/>
          <w:b/>
          <w:sz w:val="28"/>
          <w:szCs w:val="28"/>
        </w:rPr>
        <w:t>VI. КАДРОВЕ ЗАБЕЗПЕЧЕННЯ</w:t>
      </w:r>
    </w:p>
    <w:p>
      <w:pPr>
        <w:pStyle w:val="Style18"/>
        <w:spacing w:before="0" w:after="200"/>
        <w:jc w:val="center"/>
        <w:rPr>
          <w:rFonts w:ascii="Times New Roman" w:hAnsi="Times New Roman"/>
          <w:sz w:val="28"/>
          <w:szCs w:val="28"/>
        </w:rPr>
      </w:pPr>
      <w:r>
        <w:rPr>
          <w:rFonts w:ascii="Times New Roman" w:hAnsi="Times New Roman"/>
          <w:sz w:val="28"/>
          <w:szCs w:val="28"/>
        </w:rPr>
      </w:r>
    </w:p>
    <w:p>
      <w:pPr>
        <w:pStyle w:val="Style18"/>
        <w:spacing w:before="0" w:after="200"/>
        <w:jc w:val="both"/>
        <w:rPr>
          <w:rFonts w:ascii="Times New Roman" w:hAnsi="Times New Roman"/>
          <w:sz w:val="28"/>
          <w:szCs w:val="28"/>
        </w:rPr>
      </w:pPr>
      <w:r>
        <w:rPr>
          <w:rFonts w:ascii="Times New Roman" w:hAnsi="Times New Roman"/>
          <w:sz w:val="28"/>
          <w:szCs w:val="28"/>
        </w:rPr>
        <w:t>6.1. Діяльність Центру забезпечують педагогічні працівники: вчителі-логопеди, вчителі-дефектологи (сурдопедагоги, олігофренопедагоги, тифлопедагоги), практичні психологи, вчителі-реабілітологи, а також медична сестра, господарсько-обслуговуючий персонал.</w:t>
      </w:r>
    </w:p>
    <w:p>
      <w:pPr>
        <w:pStyle w:val="Style18"/>
        <w:spacing w:before="0" w:after="200"/>
        <w:jc w:val="both"/>
        <w:rPr>
          <w:rFonts w:ascii="Times New Roman" w:hAnsi="Times New Roman"/>
          <w:sz w:val="28"/>
          <w:szCs w:val="28"/>
        </w:rPr>
      </w:pPr>
      <w:r>
        <w:rPr>
          <w:rFonts w:ascii="Times New Roman" w:hAnsi="Times New Roman"/>
          <w:sz w:val="28"/>
          <w:szCs w:val="28"/>
        </w:rPr>
        <w:t>6.2. На посади педагогічних працівників Центру призначаються особи, які мають вищу педагогічну (психологічну) освіту ступеня магістра або освітньо-кваліфікаційного рівня спеціаліст, при цьому не менше 60 відсотків яких повинні мати стаж роботи три або більше років за фахом.</w:t>
      </w:r>
    </w:p>
    <w:p>
      <w:pPr>
        <w:pStyle w:val="Style18"/>
        <w:spacing w:before="0" w:after="200"/>
        <w:jc w:val="both"/>
        <w:rPr>
          <w:rFonts w:ascii="Times New Roman" w:hAnsi="Times New Roman"/>
          <w:sz w:val="28"/>
          <w:szCs w:val="28"/>
        </w:rPr>
      </w:pPr>
      <w:r>
        <w:rPr>
          <w:rFonts w:ascii="Times New Roman" w:hAnsi="Times New Roman"/>
          <w:sz w:val="28"/>
          <w:szCs w:val="28"/>
        </w:rPr>
        <w:t>6.3. Обов’язкифахівців Центру визначаються відповідно до законодавства та посадових інструкцій.</w:t>
      </w:r>
    </w:p>
    <w:p>
      <w:pPr>
        <w:pStyle w:val="Style18"/>
        <w:spacing w:before="0" w:after="200"/>
        <w:jc w:val="both"/>
        <w:rPr>
          <w:rFonts w:ascii="Times New Roman" w:hAnsi="Times New Roman"/>
          <w:sz w:val="28"/>
          <w:szCs w:val="28"/>
        </w:rPr>
      </w:pPr>
      <w:r>
        <w:rPr>
          <w:rFonts w:ascii="Times New Roman" w:hAnsi="Times New Roman"/>
          <w:sz w:val="28"/>
          <w:szCs w:val="28"/>
        </w:rPr>
        <w:t>6.4.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pPr>
        <w:pStyle w:val="Style18"/>
        <w:spacing w:before="0" w:after="200"/>
        <w:jc w:val="both"/>
        <w:rPr>
          <w:rFonts w:ascii="Times New Roman" w:hAnsi="Times New Roman"/>
          <w:sz w:val="28"/>
          <w:szCs w:val="28"/>
        </w:rPr>
      </w:pPr>
      <w:r>
        <w:rPr>
          <w:rFonts w:ascii="Times New Roman" w:hAnsi="Times New Roman"/>
          <w:sz w:val="28"/>
          <w:szCs w:val="28"/>
        </w:rPr>
        <w:t>6.5. Гранична чисельність фахівців центрувизначається рішенням виконавчого комітету міської ради. Гранична чисельність фахівців Центру розраховується виходячи з наявних фінансових ресурсів передбачених на рік та потреб територіальних особливостей, кількості дітей з особливими освітніми потребами. У разі потреби можуть бути введені додаткові штатні одиниці. Також Центр може залучати додаткових фахівців шляхом укладення цивільно-правових угод відповідно до запитів з оплатою за фактично відпрацьований час.</w:t>
      </w:r>
    </w:p>
    <w:p>
      <w:pPr>
        <w:pStyle w:val="Normal"/>
        <w:spacing w:lineRule="auto" w:line="240" w:before="0" w:after="0"/>
        <w:ind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firstLine="567"/>
        <w:jc w:val="center"/>
        <w:rPr>
          <w:rFonts w:ascii="Times New Roman" w:hAnsi="Times New Roman" w:cs="Times New Roman"/>
          <w:b/>
          <w:b/>
          <w:sz w:val="28"/>
          <w:szCs w:val="28"/>
          <w:lang w:val="uk-UA"/>
        </w:rPr>
      </w:pPr>
      <w:r>
        <w:rPr>
          <w:rFonts w:cs="Times New Roman" w:ascii="Times New Roman" w:hAnsi="Times New Roman"/>
          <w:b/>
          <w:sz w:val="28"/>
          <w:szCs w:val="28"/>
          <w:lang w:val="uk-UA"/>
        </w:rPr>
        <w:t>VII. МАТЕРІАЛЬНО-ТЕХНІЧНА БАЗА ТА ФІНАНСОВО-ГОСПОДАРСЬКА ДІЯЛЬНІСТЬ</w:t>
      </w:r>
    </w:p>
    <w:p>
      <w:pPr>
        <w:pStyle w:val="Normal"/>
        <w:spacing w:lineRule="auto" w:line="240" w:before="0" w:after="0"/>
        <w:ind w:firstLine="709"/>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ListBullet3"/>
        <w:tabs>
          <w:tab w:val="left" w:pos="800" w:leader="none"/>
        </w:tabs>
        <w:ind w:left="0" w:firstLine="567"/>
        <w:jc w:val="both"/>
        <w:rPr>
          <w:sz w:val="28"/>
          <w:lang w:val="uk-UA"/>
        </w:rPr>
      </w:pPr>
      <w:r>
        <w:rPr>
          <w:sz w:val="28"/>
          <w:szCs w:val="28"/>
          <w:lang w:val="uk-UA"/>
        </w:rPr>
        <w:t xml:space="preserve">7.1. </w:t>
      </w:r>
      <w:r>
        <w:rPr>
          <w:sz w:val="28"/>
          <w:lang w:val="uk-UA"/>
        </w:rPr>
        <w:t xml:space="preserve">Центр є неприбутковою установою та не має на меті отримання доходів. </w:t>
      </w:r>
    </w:p>
    <w:p>
      <w:pPr>
        <w:pStyle w:val="ListBullet3"/>
        <w:tabs>
          <w:tab w:val="left" w:pos="800" w:leader="none"/>
        </w:tabs>
        <w:ind w:left="0" w:firstLine="567"/>
        <w:jc w:val="both"/>
        <w:rPr>
          <w:sz w:val="28"/>
          <w:lang w:val="uk-UA"/>
        </w:rPr>
      </w:pPr>
      <w:r>
        <w:rPr>
          <w:sz w:val="28"/>
          <w:lang w:val="uk-UA"/>
        </w:rPr>
        <w:t>Забороняється розподіляти отримані доходи (прибутки) або їх частини для розподілу серед засновників (учасників), членів (персоналу) Центру, працівників (крім оплати їхньої праці, нарахування єдиного соціального внеску), членів органів управління та інших пов’язаних з ними осіб.</w:t>
      </w:r>
    </w:p>
    <w:p>
      <w:pPr>
        <w:pStyle w:val="ListBullet3"/>
        <w:tabs>
          <w:tab w:val="left" w:pos="800" w:leader="none"/>
        </w:tabs>
        <w:ind w:left="0" w:firstLine="567"/>
        <w:jc w:val="both"/>
        <w:rPr>
          <w:sz w:val="28"/>
          <w:lang w:val="uk-UA"/>
        </w:rPr>
      </w:pPr>
      <w:r>
        <w:rPr>
          <w:sz w:val="28"/>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pPr>
        <w:pStyle w:val="Style18"/>
        <w:spacing w:before="0" w:after="200"/>
        <w:jc w:val="both"/>
        <w:rPr>
          <w:rFonts w:ascii="Times New Roman" w:hAnsi="Times New Roman"/>
          <w:sz w:val="28"/>
          <w:szCs w:val="28"/>
        </w:rPr>
      </w:pPr>
      <w:r>
        <w:rPr>
          <w:rFonts w:ascii="Times New Roman" w:hAnsi="Times New Roman"/>
          <w:sz w:val="28"/>
          <w:szCs w:val="28"/>
        </w:rPr>
        <w:t>7.2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pPr>
        <w:pStyle w:val="Style18"/>
        <w:spacing w:before="0" w:after="200"/>
        <w:jc w:val="both"/>
        <w:rPr>
          <w:rFonts w:ascii="Times New Roman" w:hAnsi="Times New Roman"/>
          <w:sz w:val="28"/>
          <w:szCs w:val="28"/>
        </w:rPr>
      </w:pPr>
      <w:r>
        <w:rPr>
          <w:rFonts w:ascii="Times New Roman" w:hAnsi="Times New Roman"/>
          <w:sz w:val="28"/>
          <w:szCs w:val="28"/>
        </w:rPr>
        <w:t>7.3. Майно, закріплене за Центром, належить йому на праві оперативного управління та не може бути вилученим, якщо інше не передбачено законодавством.</w:t>
      </w:r>
    </w:p>
    <w:p>
      <w:pPr>
        <w:pStyle w:val="Style18"/>
        <w:spacing w:before="0" w:after="200"/>
        <w:jc w:val="both"/>
        <w:rPr>
          <w:rFonts w:ascii="Times New Roman" w:hAnsi="Times New Roman"/>
          <w:sz w:val="28"/>
          <w:szCs w:val="28"/>
        </w:rPr>
      </w:pPr>
      <w:r>
        <w:rPr>
          <w:rFonts w:ascii="Times New Roman" w:hAnsi="Times New Roman"/>
          <w:sz w:val="28"/>
          <w:szCs w:val="28"/>
        </w:rPr>
        <w:t>7.4.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pPr>
        <w:pStyle w:val="Style18"/>
        <w:spacing w:before="0" w:after="200"/>
        <w:jc w:val="both"/>
        <w:rPr>
          <w:rFonts w:ascii="Times New Roman" w:hAnsi="Times New Roman"/>
          <w:sz w:val="28"/>
          <w:szCs w:val="28"/>
        </w:rPr>
      </w:pPr>
      <w:r>
        <w:rPr>
          <w:rFonts w:ascii="Times New Roman" w:hAnsi="Times New Roman"/>
          <w:sz w:val="28"/>
          <w:szCs w:val="28"/>
        </w:rPr>
        <w:t>7.5. Джерелами фінансування Центру є: кошти Засновника, освітня субвенція (фінансуються педагогічні працівники), державна субвенція (фінансується наповненість необхідним обладнанням кабінетів вчителів-логопедів, вчителів-дефектологів, вчителів-реабілітологів, практичних психологів тощо), благодійні внески юридичних та фізичних осіб, інші джерела, не заборонені законодавством.</w:t>
      </w:r>
    </w:p>
    <w:p>
      <w:pPr>
        <w:pStyle w:val="Style18"/>
        <w:tabs>
          <w:tab w:val="left" w:pos="1418" w:leader="none"/>
        </w:tabs>
        <w:spacing w:before="0" w:after="200"/>
        <w:jc w:val="both"/>
        <w:rPr>
          <w:rFonts w:ascii="Times New Roman" w:hAnsi="Times New Roman"/>
          <w:sz w:val="28"/>
          <w:szCs w:val="28"/>
        </w:rPr>
      </w:pPr>
      <w:r>
        <w:rPr>
          <w:rFonts w:ascii="Times New Roman" w:hAnsi="Times New Roman"/>
          <w:sz w:val="28"/>
          <w:szCs w:val="28"/>
        </w:rPr>
        <w:t>7.6. Фінансово-господарська діяльність Центру здійснюється через відділ централізованої бухгалтерії управління освіти міської ради.</w:t>
      </w:r>
    </w:p>
    <w:p>
      <w:pPr>
        <w:pStyle w:val="Style18"/>
        <w:spacing w:before="0" w:after="200"/>
        <w:jc w:val="both"/>
        <w:rPr>
          <w:rFonts w:ascii="Times New Roman" w:hAnsi="Times New Roman"/>
          <w:sz w:val="28"/>
          <w:szCs w:val="28"/>
        </w:rPr>
      </w:pPr>
      <w:r>
        <w:rPr>
          <w:rFonts w:ascii="Times New Roman" w:hAnsi="Times New Roman"/>
          <w:sz w:val="28"/>
          <w:szCs w:val="28"/>
        </w:rPr>
        <w:t>7.7. Центр може надавати платні послуги, що не суперечать його завданням. Перелік та вартість платних послуг затверджується управлінням освіти міської ради на підставі рішення виконавчого комітету міської ради.</w:t>
      </w:r>
    </w:p>
    <w:p>
      <w:pPr>
        <w:pStyle w:val="Style18"/>
        <w:spacing w:before="0" w:after="200"/>
        <w:jc w:val="both"/>
        <w:rPr>
          <w:rFonts w:ascii="Times New Roman" w:hAnsi="Times New Roman"/>
          <w:sz w:val="28"/>
          <w:szCs w:val="28"/>
        </w:rPr>
      </w:pPr>
      <w:r>
        <w:rPr>
          <w:rStyle w:val="FontStyle13"/>
          <w:sz w:val="28"/>
          <w:szCs w:val="28"/>
          <w:lang w:eastAsia="uk-UA"/>
        </w:rPr>
        <w:t>7.8. Директор Центру несе відповідальність перед Засновником,  управлінням освіти міської ради та іншими органами за достовірність та своєчасність подання фінансової, статистичної та іншої звітності.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18"/>
        <w:spacing w:before="0" w:after="200"/>
        <w:ind w:hanging="0"/>
        <w:jc w:val="center"/>
        <w:rPr>
          <w:rFonts w:ascii="Times New Roman" w:hAnsi="Times New Roman"/>
          <w:b/>
          <w:b/>
          <w:sz w:val="28"/>
          <w:szCs w:val="28"/>
        </w:rPr>
      </w:pPr>
      <w:bookmarkStart w:id="8" w:name="_GoBack"/>
      <w:bookmarkEnd w:id="8"/>
      <w:r>
        <w:rPr>
          <w:rFonts w:ascii="Times New Roman" w:hAnsi="Times New Roman"/>
          <w:b/>
          <w:sz w:val="28"/>
          <w:szCs w:val="28"/>
        </w:rPr>
        <w:t>VIII. ПРИПИНЕННЯ ЦЕНТРУ</w:t>
      </w:r>
    </w:p>
    <w:p>
      <w:pPr>
        <w:pStyle w:val="Style18"/>
        <w:spacing w:before="0" w:after="200"/>
        <w:ind w:firstLine="709"/>
        <w:jc w:val="center"/>
        <w:rPr>
          <w:rFonts w:ascii="Times New Roman" w:hAnsi="Times New Roman"/>
          <w:sz w:val="28"/>
          <w:szCs w:val="28"/>
        </w:rPr>
      </w:pPr>
      <w:r>
        <w:rPr>
          <w:rFonts w:ascii="Times New Roman" w:hAnsi="Times New Roman"/>
          <w:sz w:val="28"/>
          <w:szCs w:val="28"/>
        </w:rPr>
      </w:r>
    </w:p>
    <w:p>
      <w:pPr>
        <w:pStyle w:val="Style18"/>
        <w:spacing w:before="0" w:after="200"/>
        <w:jc w:val="both"/>
        <w:rPr>
          <w:rFonts w:ascii="Times New Roman" w:hAnsi="Times New Roman"/>
          <w:sz w:val="28"/>
          <w:szCs w:val="28"/>
        </w:rPr>
      </w:pPr>
      <w:r>
        <w:rPr>
          <w:rFonts w:ascii="Times New Roman" w:hAnsi="Times New Roman"/>
          <w:sz w:val="28"/>
          <w:szCs w:val="28"/>
        </w:rPr>
        <w:t>8.1.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pPr>
        <w:pStyle w:val="Style18"/>
        <w:spacing w:before="0" w:after="200"/>
        <w:jc w:val="both"/>
        <w:rPr>
          <w:rFonts w:ascii="Times New Roman" w:hAnsi="Times New Roman"/>
          <w:sz w:val="28"/>
          <w:szCs w:val="28"/>
        </w:rPr>
      </w:pPr>
      <w:r>
        <w:rPr>
          <w:rFonts w:ascii="Times New Roman" w:hAnsi="Times New Roman"/>
          <w:sz w:val="28"/>
          <w:szCs w:val="28"/>
        </w:rPr>
        <w:t>8.2. У разі припинення Центру (у результаті його ліквідації, злиття, поділу або перетворення) його активи передаються одній або декільком неприбутковим організаціям відного виду або зараховуються до доходу бюджету м. Каховки.</w:t>
      </w:r>
    </w:p>
    <w:p>
      <w:pPr>
        <w:pStyle w:val="Style18"/>
        <w:spacing w:before="0" w:after="200"/>
        <w:jc w:val="both"/>
        <w:rPr>
          <w:rFonts w:ascii="Times New Roman" w:hAnsi="Times New Roman"/>
          <w:sz w:val="28"/>
          <w:szCs w:val="28"/>
        </w:rPr>
      </w:pPr>
      <w:r>
        <w:rPr>
          <w:rFonts w:ascii="Times New Roman" w:hAnsi="Times New Roman"/>
          <w:sz w:val="28"/>
          <w:szCs w:val="28"/>
        </w:rPr>
        <w:t>8.3.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pPr>
        <w:pStyle w:val="Normal"/>
        <w:widowControl w:val="false"/>
        <w:spacing w:lineRule="auto" w:line="240" w:before="0" w:after="0"/>
        <w:ind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widowControl w:val="false"/>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ІX. ВНЕСЕННЯ ЗМІН ТА ДОПОВНЕНЬ ДО СТАТУТУ</w:t>
      </w:r>
    </w:p>
    <w:p>
      <w:pPr>
        <w:pStyle w:val="Normal"/>
        <w:widowControl w:val="false"/>
        <w:spacing w:lineRule="auto" w:line="240" w:before="0" w:after="0"/>
        <w:ind w:firstLine="709"/>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Секретар міської ради </w:t>
        <w:tab/>
        <w:tab/>
        <w:tab/>
        <w:tab/>
        <w:tab/>
        <w:t xml:space="preserve"> І. А. Гончарова</w:t>
      </w:r>
    </w:p>
    <w:p>
      <w:pPr>
        <w:pStyle w:val="Normal"/>
        <w:tabs>
          <w:tab w:val="left" w:pos="0" w:leader="none"/>
          <w:tab w:val="left" w:pos="709" w:leader="none"/>
          <w:tab w:val="left" w:pos="851" w:leader="none"/>
        </w:tabs>
        <w:suppressAutoHyphens w:val="true"/>
        <w:spacing w:lineRule="auto" w:line="240" w:before="0" w:after="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roman"/>
    <w:pitch w:val="variable"/>
  </w:font>
  <w:font w:name="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1.%2."/>
      <w:lvlJc w:val="left"/>
      <w:pPr>
        <w:ind w:left="1287" w:hanging="720"/>
      </w:p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609" w:hanging="1800"/>
      </w:pPr>
    </w:lvl>
    <w:lvl w:ilvl="8">
      <w:start w:val="1"/>
      <w:numFmt w:val="decimal"/>
      <w:lvlText w:val="%1.%2.%3.%4.%5.%6.%7.%8.%9."/>
      <w:lvlJc w:val="left"/>
      <w:pPr>
        <w:ind w:left="4176"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6c8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Normal"/>
    <w:next w:val="Normal"/>
    <w:qFormat/>
    <w:pPr>
      <w:keepNext/>
      <w:numPr>
        <w:ilvl w:val="0"/>
        <w:numId w:val="1"/>
      </w:numPr>
      <w:suppressAutoHyphens w:val="true"/>
      <w:jc w:val="center"/>
      <w:outlineLvl w:val="0"/>
      <w:outlineLvl w:val="0"/>
    </w:pPr>
    <w:rPr>
      <w:sz w:val="28"/>
      <w:lang w:val="uk-UA"/>
    </w:rPr>
  </w:style>
  <w:style w:type="paragraph" w:styleId="3">
    <w:name w:val="Heading 3"/>
    <w:basedOn w:val="Normal"/>
    <w:next w:val="Normal"/>
    <w:qFormat/>
    <w:pPr>
      <w:keepNext/>
      <w:spacing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752c3"/>
    <w:rPr/>
  </w:style>
  <w:style w:type="character" w:styleId="Style12" w:customStyle="1">
    <w:name w:val="Основной текст Знак"/>
    <w:basedOn w:val="DefaultParagraphFont"/>
    <w:link w:val="a5"/>
    <w:uiPriority w:val="99"/>
    <w:semiHidden/>
    <w:qFormat/>
    <w:rsid w:val="002d1711"/>
    <w:rPr>
      <w:rFonts w:ascii="Calibri" w:hAnsi="Calibri" w:eastAsia="SimSun" w:cs="Times New Roman"/>
      <w:lang w:eastAsia="zh-CN"/>
    </w:rPr>
  </w:style>
  <w:style w:type="character" w:styleId="FontStyle13" w:customStyle="1">
    <w:name w:val="Font Style13"/>
    <w:qFormat/>
    <w:rsid w:val="00b0517d"/>
    <w:rPr>
      <w:rFonts w:ascii="Times New Roman" w:hAnsi="Times New Roman" w:cs="Times New Roman"/>
      <w:sz w:val="24"/>
      <w:szCs w:val="24"/>
    </w:rPr>
  </w:style>
  <w:style w:type="character" w:styleId="ListLabel1">
    <w:name w:val="ListLabel 1"/>
    <w:qFormat/>
    <w:rPr>
      <w:rFonts w:cs="Times New Roman"/>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6"/>
    <w:uiPriority w:val="99"/>
    <w:semiHidden/>
    <w:unhideWhenUsed/>
    <w:rsid w:val="002d1711"/>
    <w:pPr>
      <w:spacing w:before="0" w:after="120"/>
    </w:pPr>
    <w:rPr>
      <w:rFonts w:ascii="Calibri" w:hAnsi="Calibri" w:eastAsia="SimSun" w:cs="Times New Roman"/>
      <w:lang w:eastAsia="zh-CN"/>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ListParagraph">
    <w:name w:val="List Paragraph"/>
    <w:basedOn w:val="Normal"/>
    <w:uiPriority w:val="34"/>
    <w:qFormat/>
    <w:rsid w:val="00e752c3"/>
    <w:pPr>
      <w:spacing w:before="0" w:after="200"/>
      <w:ind w:left="720" w:hanging="0"/>
      <w:contextualSpacing/>
    </w:pPr>
    <w:rPr/>
  </w:style>
  <w:style w:type="paragraph" w:styleId="NoSpacing">
    <w:name w:val="No Spacing"/>
    <w:uiPriority w:val="1"/>
    <w:qFormat/>
    <w:rsid w:val="00e752c3"/>
    <w:pPr>
      <w:widowControl/>
      <w:bidi w:val="0"/>
      <w:spacing w:lineRule="auto" w:line="240" w:before="0" w:after="0"/>
      <w:jc w:val="left"/>
    </w:pPr>
    <w:rPr>
      <w:rFonts w:ascii="Calibri" w:hAnsi="Calibri" w:eastAsia="" w:cs="" w:eastAsiaTheme="minorEastAsia"/>
      <w:color w:val="00000A"/>
      <w:sz w:val="22"/>
      <w:szCs w:val="22"/>
      <w:lang w:val="ru-RU" w:eastAsia="ru-RU" w:bidi="ar-SA"/>
    </w:rPr>
  </w:style>
  <w:style w:type="paragraph" w:styleId="NormalWeb">
    <w:name w:val="Normal (Web)"/>
    <w:basedOn w:val="Normal"/>
    <w:qFormat/>
    <w:rsid w:val="00b0517d"/>
    <w:pPr>
      <w:spacing w:lineRule="auto" w:line="240" w:beforeAutospacing="1" w:afterAutospacing="1"/>
    </w:pPr>
    <w:rPr>
      <w:rFonts w:ascii="Times New Roman" w:hAnsi="Times New Roman" w:eastAsia="Times New Roman" w:cs="Times New Roman"/>
      <w:sz w:val="24"/>
      <w:szCs w:val="24"/>
      <w:lang w:eastAsia="ru-RU"/>
    </w:rPr>
  </w:style>
  <w:style w:type="paragraph" w:styleId="Style18" w:customStyle="1">
    <w:name w:val="Нормальний текст"/>
    <w:basedOn w:val="Normal"/>
    <w:qFormat/>
    <w:rsid w:val="00b0517d"/>
    <w:pPr>
      <w:spacing w:lineRule="auto" w:line="240" w:before="120" w:after="0"/>
      <w:ind w:firstLine="567"/>
    </w:pPr>
    <w:rPr>
      <w:rFonts w:ascii="Antiqua" w:hAnsi="Antiqua" w:eastAsia="Times New Roman" w:cs="Times New Roman"/>
      <w:sz w:val="26"/>
      <w:szCs w:val="20"/>
      <w:lang w:val="uk-UA" w:eastAsia="ru-RU"/>
    </w:rPr>
  </w:style>
  <w:style w:type="paragraph" w:styleId="ListBullet3">
    <w:name w:val="List Bullet 3"/>
    <w:basedOn w:val="Normal"/>
    <w:qFormat/>
    <w:rsid w:val="00b0517d"/>
    <w:pPr>
      <w:spacing w:lineRule="auto" w:line="240" w:before="0" w:after="0"/>
      <w:ind w:left="566" w:hanging="283"/>
    </w:pPr>
    <w:rPr>
      <w:rFonts w:ascii="Times New Roman" w:hAnsi="Times New Roman" w:eastAsia="Times New Roman" w:cs="Times New Roman"/>
      <w:sz w:val="20"/>
      <w:szCs w:val="20"/>
      <w:lang w:eastAsia="ru-RU"/>
    </w:rPr>
  </w:style>
  <w:style w:type="paragraph" w:styleId="Style19">
    <w:name w:val="заголов"/>
    <w:basedOn w:val="Normal"/>
    <w:qFormat/>
    <w:pPr>
      <w:widowControl w:val="false"/>
      <w:suppressAutoHyphens w:val="true"/>
      <w:jc w:val="center"/>
    </w:pPr>
    <w:rPr>
      <w:rFonts w:eastAsia="Lucida Sans Unicode"/>
      <w:b/>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C0EE-E860-42C5-BC60-AD62095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LibreOffice/5.1.6.2$Linux_x86 LibreOffice_project/10m0$Build-2</Application>
  <Pages>12</Pages>
  <Words>2680</Words>
  <Characters>20141</Characters>
  <CharactersWithSpaces>22803</CharactersWithSpaces>
  <Paragraphs>147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2018-12-15T15:31:00Z</dcterms:created>
  <dc:creator>Михаил</dc:creator>
  <dc:description/>
  <dc:language>ru-RU</dc:language>
  <cp:lastModifiedBy/>
  <cp:lastPrinted>2018-12-17T08:23:00Z</cp:lastPrinted>
  <dcterms:modified xsi:type="dcterms:W3CDTF">2018-12-21T11:53:24Z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