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object>
          <v:shape id="ole_rId2" style="width:42.75pt;height:53.85pt" o:ole="">
            <v:imagedata r:id="rId3" o:title=""/>
          </v:shape>
          <o:OLEObject Type="Embed" ProgID="" ShapeID="ole_rId2" DrawAspect="Content" ObjectID="_983816705" r:id="rId2"/>
        </w:object>
      </w:r>
      <w:r>
        <w:rPr>
          <w:b/>
        </w:rPr>
        <w:t>КАХОВСЬКА  МІСЬКА  РАДА</w:t>
      </w:r>
    </w:p>
    <w:p>
      <w:pPr>
        <w:pStyle w:val="3"/>
        <w:numPr>
          <w:ilvl w:val="2"/>
          <w:numId w:val="2"/>
        </w:numPr>
        <w:rPr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1"/>
        <w:numPr>
          <w:ilvl w:val="0"/>
          <w:numId w:val="2"/>
        </w:numPr>
        <w:rPr/>
      </w:pPr>
      <w:r>
        <w:rPr>
          <w:sz w:val="32"/>
        </w:rPr>
        <w:t>РІШЕННЯ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____80______ сесії _____VII____ скликання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20.06.2019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/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1</w:t>
            </w:r>
            <w:r>
              <w:rPr>
                <w:rFonts w:eastAsia="Times New Roman"/>
                <w:b w:val="false"/>
                <w:sz w:val="26"/>
                <w:szCs w:val="26"/>
              </w:rPr>
              <w:t>650</w:t>
            </w:r>
            <w:r>
              <w:rPr>
                <w:rFonts w:eastAsia="Times New Roman"/>
                <w:b w:val="false"/>
                <w:sz w:val="26"/>
                <w:szCs w:val="26"/>
              </w:rPr>
              <w:t>/80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проект «Капітальний ремонт з утепленням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зовнішніх огороджувальних конструкцій будівлі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дошкільного навчального закладу № 4 «Горобинка»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 адресою: вул. Панкеєвська, 1а, м. Каховка, Херсонська область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для покращення умов навчання та виховання дітей»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Заслухавши інформацію начальника управління освіти міської ради Гончара М. В. про проект на обласний конкурс проектів розвитку територіальних громад сіл, селищ, міст Херсонської області під назвою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«Капітальний ремонт з утепленням зовнішніх огороджувальних конструкцій будівлі дошкільного навчального закладу № 4 «Горобинка» за адресою: вул. Панкеєвська, 1а, м. Каховка, Херсонська область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для покращення умов навчання та виховання дітей», к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еруючись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 xml:space="preserve">рішенням XVІII сесії Херсонської обласної ради VII скликання від 08 лютого 2019 року № 1163 «Про затвердження обсягів співфінансування на 2020 рік проектів-переможців ІІІ  обласного конкурсу проектів розвитку територіальних громад сіл, селищ, міст Херсонської області 2019 року»,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пунктом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22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частини 1 статті 26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сесія міської ради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Інформацію начальника управління освіти міської ради Гончара М. В. узяти до відома.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Схвалити проект «Капітальний ремонт з утепленням зовнішніх огороджувальних конструкцій будівлі дошкільного навчального закладу № 4 «Горобинка» за адресою: вул. Панкеєвська, 1а, м. Каховка, Херсонська область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для покращення умов навчання та виховання дітей»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та в разі здобуття перемоги в обласному конкурсі проектів розвитку територіальних громад сіл, селищ, міст Херсонської області передбачити у бюджеті                        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м. Каховка на 2020 рік видатки у сумі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1 597 167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грн. для співфінансування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даного проекту.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Доручити начальнику управління освіти міської ради Гончару М. В. подати проект на розгляд Ради обласного конкурсу проектів розвитку територіальних громад сіл, селищ міст Херсонської області.</w:t>
      </w:r>
    </w:p>
    <w:p>
      <w:pPr>
        <w:pStyle w:val="Normal"/>
        <w:tabs>
          <w:tab w:val="left" w:pos="426" w:leader="none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Відповідальність за виконання рішення покласти на секретаря міської ради Гончарову І. А.</w:t>
      </w:r>
    </w:p>
    <w:p>
      <w:pPr>
        <w:pStyle w:val="Normal"/>
        <w:tabs>
          <w:tab w:val="left" w:pos="426" w:leader="none"/>
          <w:tab w:val="left" w:pos="1134" w:leader="none"/>
        </w:tabs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культури, освіти, молоді, спорту, соціального захисту населення та охорони здоров’я (Скрипніченко М. М.).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756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Міський голова       </w:t>
        <w:tab/>
        <w:t xml:space="preserve"> А. А. Дяченко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Довідка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про погодження проекту рішення міської ради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Проект рішення розроблено: Відділ освіти Каховської міської ради.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Підстава: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рішення XVІII сесії Херсонської обласної ради VII скликання від 08 лютого 2019 року № 1163 «Про затвердження обсягів співфінансування на 2020 рік проектів-переможців ІІІ  обласного конкурсу проектів розвитку територіальних громад сіл, селищ, міст Херсонської області 2019 року».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ПОГОДЖЕНО: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Секретар міської ради </w:t>
        <w:tab/>
        <w:tab/>
        <w:tab/>
        <w:tab/>
        <w:tab/>
        <w:tab/>
        <w:t xml:space="preserve">           І. А. Гончарова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Керуючий справами виконавчого комітету                             В. В. Чернявський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tabs>
          <w:tab w:val="left" w:pos="7110" w:leader="none"/>
        </w:tabs>
        <w:spacing w:lineRule="auto" w:line="240" w:before="0" w:after="0"/>
        <w:rPr>
          <w:rFonts w:ascii="Times New Roman" w:hAnsi="Times New Roman" w:eastAsia="Calibri" w:cs="Times New Roman"/>
          <w:color w:val="000000" w:themeColor="text1"/>
          <w:sz w:val="28"/>
          <w:lang w:val="uk-UA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lang w:val="uk-UA"/>
        </w:rPr>
        <w:t>Начальник фінансового управління</w:t>
        <w:tab/>
        <w:t>О. А. Гончаров</w:t>
      </w:r>
    </w:p>
    <w:p>
      <w:pPr>
        <w:pStyle w:val="Normal"/>
        <w:tabs>
          <w:tab w:val="left" w:pos="7155" w:leader="none"/>
        </w:tabs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tabs>
          <w:tab w:val="left" w:pos="7155" w:leader="none"/>
        </w:tabs>
        <w:spacing w:lineRule="auto" w:line="240" w:before="0" w:after="0"/>
        <w:rPr>
          <w:rFonts w:ascii="Times New Roman" w:hAnsi="Times New Roman" w:eastAsia="Calibri" w:cs="Times New Roman"/>
          <w:color w:val="000000" w:themeColor="text1"/>
          <w:sz w:val="28"/>
          <w:lang w:val="uk-UA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lang w:val="uk-UA"/>
        </w:rPr>
        <w:t>Начальник відділу по роботі з депутатами</w:t>
        <w:tab/>
        <w:t>І. С. Зозуля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Начальник загального відділу                                                   Г. Л. Рашевський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Начальник відділу організаційно-кадрової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роботи, інформаційної політики та взаємодії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з громадськістю                                                                          О. В. Куліда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Начальник юридичного відділу                                                Л. Ю. Чиркіна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Начальник  управління освіти</w:t>
        <w:tab/>
        <w:tab/>
        <w:tab/>
        <w:tab/>
        <w:tab/>
        <w:t xml:space="preserve"> М. В. Гончар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Виконавець: Гончар М. В. 2-04-40</w:t>
      </w:r>
    </w:p>
    <w:p>
      <w:pPr>
        <w:pStyle w:val="Normal"/>
        <w:tabs>
          <w:tab w:val="left" w:pos="3240" w:leader="none"/>
        </w:tabs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Оприлюднення проекту: 12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lang w:val="uk-UA"/>
        </w:rPr>
        <w:t>.06.2019 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Доповідач: Гончар М. В. – начальник управління освіти міської ради.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lang w:val="uk-UA"/>
        </w:rPr>
        <w:t>НАПРАВЛЕНО: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 xml:space="preserve">Фінансове управління – 1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lang w:val="uk-UA"/>
        </w:rPr>
        <w:t>Управління освіти – 2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00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30696"/>
    <w:pPr>
      <w:spacing w:before="0" w:after="200"/>
      <w:ind w:left="720" w:hanging="0"/>
      <w:contextualSpacing/>
    </w:pPr>
    <w:rPr/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Application>LibreOffice/5.1.6.2$Linux_X86_64 LibreOffice_project/10m0$Build-2</Application>
  <Pages>4</Pages>
  <Words>448</Words>
  <Characters>2904</Characters>
  <CharactersWithSpaces>3595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2018-06-21T18:55:00Z</dcterms:created>
  <dc:creator>Михаил</dc:creator>
  <dc:description/>
  <dc:language>ru-RU</dc:language>
  <cp:lastModifiedBy/>
  <dcterms:modified xsi:type="dcterms:W3CDTF">2019-06-24T11:29:29Z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