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83" w:rsidRPr="00F33883" w:rsidRDefault="00F33883" w:rsidP="00F33883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883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9264;mso-position-horizontal:center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629800922" r:id="rId7"/>
        </w:object>
      </w:r>
      <w:proofErr w:type="gramStart"/>
      <w:r w:rsidRPr="00F338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КАХОВСЬКА  МІСЬКА</w:t>
      </w:r>
      <w:proofErr w:type="gramEnd"/>
      <w:r w:rsidRPr="00F338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РАДА</w:t>
      </w:r>
    </w:p>
    <w:p w:rsidR="00F33883" w:rsidRPr="00F33883" w:rsidRDefault="00F33883" w:rsidP="00F33883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33883">
        <w:rPr>
          <w:rFonts w:ascii="Times New Roman" w:hAnsi="Times New Roman" w:cs="Times New Roman"/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ХЕРСОНСЬКОЇ  ОБЛАСТІ</w:t>
      </w:r>
      <w:proofErr w:type="gramEnd"/>
    </w:p>
    <w:p w:rsidR="00F33883" w:rsidRPr="00F33883" w:rsidRDefault="00F33883" w:rsidP="00F33883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/>
        <w:ind w:left="576" w:hanging="576"/>
        <w:jc w:val="center"/>
        <w:rPr>
          <w:rFonts w:ascii="Times New Roman" w:hAnsi="Times New Roman" w:cs="Times New Roman"/>
          <w:i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33883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ВИКОНАВЧИЙ  КОМІТЕТ</w:t>
      </w:r>
      <w:proofErr w:type="gramEnd"/>
    </w:p>
    <w:p w:rsidR="00F33883" w:rsidRPr="00F33883" w:rsidRDefault="00F33883" w:rsidP="00F33883">
      <w:pPr>
        <w:jc w:val="center"/>
        <w:rPr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3883" w:rsidRPr="00F33883" w:rsidRDefault="00F33883" w:rsidP="00F33883">
      <w:pPr>
        <w:pStyle w:val="1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88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РІШЕННЯ</w:t>
      </w:r>
    </w:p>
    <w:p w:rsidR="00F33883" w:rsidRPr="00F33883" w:rsidRDefault="00F33883" w:rsidP="00F33883">
      <w:pPr>
        <w:pStyle w:val="ad"/>
        <w:rPr>
          <w:b w:val="0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33883" w:rsidRPr="00F33883" w:rsidTr="007D6841">
        <w:trPr>
          <w:jc w:val="center"/>
        </w:trPr>
        <w:tc>
          <w:tcPr>
            <w:tcW w:w="3095" w:type="dxa"/>
          </w:tcPr>
          <w:p w:rsidR="00F33883" w:rsidRPr="00F33883" w:rsidRDefault="00F33883" w:rsidP="00F33883">
            <w:pPr>
              <w:pStyle w:val="ad"/>
              <w:tabs>
                <w:tab w:val="left" w:pos="4680"/>
                <w:tab w:val="left" w:pos="6804"/>
              </w:tabs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</w:t>
            </w:r>
            <w:r w:rsidRPr="00F33883">
              <w:rPr>
                <w:b w:val="0"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10.09.2019</w:t>
            </w:r>
            <w:r w:rsidRPr="00F33883"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</w:t>
            </w:r>
          </w:p>
        </w:tc>
        <w:tc>
          <w:tcPr>
            <w:tcW w:w="3096" w:type="dxa"/>
          </w:tcPr>
          <w:p w:rsidR="00F33883" w:rsidRPr="00F33883" w:rsidRDefault="00F33883" w:rsidP="00F33883">
            <w:pPr>
              <w:pStyle w:val="ad"/>
              <w:tabs>
                <w:tab w:val="left" w:pos="4680"/>
                <w:tab w:val="left" w:pos="6804"/>
              </w:tabs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883"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 Каховка</w:t>
            </w:r>
          </w:p>
        </w:tc>
        <w:tc>
          <w:tcPr>
            <w:tcW w:w="3096" w:type="dxa"/>
          </w:tcPr>
          <w:p w:rsidR="00F33883" w:rsidRPr="00F33883" w:rsidRDefault="00F33883" w:rsidP="00F33883">
            <w:pPr>
              <w:pStyle w:val="ad"/>
              <w:tabs>
                <w:tab w:val="left" w:pos="4680"/>
                <w:tab w:val="left" w:pos="6804"/>
              </w:tabs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_____</w:t>
            </w:r>
            <w:r w:rsidRPr="00F33883">
              <w:rPr>
                <w:b w:val="0"/>
                <w:color w:val="000000" w:themeColor="text1"/>
                <w:sz w:val="26"/>
                <w:szCs w:val="2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</w:t>
            </w:r>
            <w:r w:rsidRPr="00F33883">
              <w:rPr>
                <w:b w:val="0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</w:t>
            </w:r>
          </w:p>
        </w:tc>
      </w:tr>
    </w:tbl>
    <w:p w:rsidR="00F33883" w:rsidRDefault="00F33883" w:rsidP="00F33883"/>
    <w:p w:rsidR="00E466CD" w:rsidRDefault="00E466CD" w:rsidP="00E466CD"/>
    <w:p w:rsidR="00E466CD" w:rsidRDefault="00E466CD" w:rsidP="00E466CD"/>
    <w:p w:rsidR="00E466CD" w:rsidRDefault="00E466CD" w:rsidP="00E466CD">
      <w:pPr>
        <w:pStyle w:val="a5"/>
      </w:pPr>
      <w:r>
        <w:t xml:space="preserve">Про хід виконання в місті Указу </w:t>
      </w:r>
      <w:bookmarkStart w:id="0" w:name="_GoBack"/>
      <w:bookmarkEnd w:id="0"/>
      <w:r>
        <w:t xml:space="preserve">Президента   України   від  07.05.01   року  </w:t>
      </w:r>
    </w:p>
    <w:p w:rsidR="00E466CD" w:rsidRDefault="00E466CD" w:rsidP="00E466CD">
      <w:pPr>
        <w:pStyle w:val="a5"/>
      </w:pPr>
      <w:r>
        <w:t xml:space="preserve">№ 292/2001 “Про невідкладні заходи щодо прискорення погашення заборгованості із заробітної плати” </w:t>
      </w:r>
    </w:p>
    <w:p w:rsidR="00E466CD" w:rsidRDefault="00E466CD" w:rsidP="00E466CD">
      <w:pPr>
        <w:pStyle w:val="21"/>
        <w:rPr>
          <w:szCs w:val="28"/>
        </w:rPr>
      </w:pPr>
    </w:p>
    <w:p w:rsidR="00E466CD" w:rsidRDefault="00E466CD" w:rsidP="00E466CD">
      <w:pPr>
        <w:pStyle w:val="21"/>
        <w:rPr>
          <w:szCs w:val="28"/>
        </w:rPr>
      </w:pPr>
      <w:r>
        <w:rPr>
          <w:szCs w:val="28"/>
        </w:rPr>
        <w:t xml:space="preserve">Заслухавши інформацію начальника управління праці та соціального захисту населення </w:t>
      </w:r>
      <w:proofErr w:type="spellStart"/>
      <w:r>
        <w:rPr>
          <w:szCs w:val="28"/>
        </w:rPr>
        <w:t>Скрипніченка</w:t>
      </w:r>
      <w:proofErr w:type="spellEnd"/>
      <w:r>
        <w:rPr>
          <w:szCs w:val="28"/>
        </w:rPr>
        <w:t xml:space="preserve"> А.В., виконавчий комітет міської ра</w:t>
      </w:r>
      <w:r w:rsidR="00DB7837">
        <w:rPr>
          <w:szCs w:val="28"/>
        </w:rPr>
        <w:t>ди відмічає, що в місті проводяться заходи спрямовані</w:t>
      </w:r>
      <w:r>
        <w:rPr>
          <w:szCs w:val="28"/>
        </w:rPr>
        <w:t xml:space="preserve"> на забезпечення конституційного права працівників на своєчасність виплати та погашення боргів із заробітної плати.</w:t>
      </w:r>
    </w:p>
    <w:p w:rsidR="00E466CD" w:rsidRDefault="00E466CD" w:rsidP="00E466C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не існує заборгованості із виплати заробітної плати перед працівниками комунальної сфери, неактивних підприємств та підприємств-банкрутів міста. Однак, незважаючи на проведену роботу, за статистичними даними</w:t>
      </w:r>
      <w:r w:rsidR="002536AE">
        <w:rPr>
          <w:sz w:val="28"/>
          <w:szCs w:val="28"/>
          <w:lang w:val="uk-UA"/>
        </w:rPr>
        <w:t xml:space="preserve"> станом на 01.08</w:t>
      </w:r>
      <w:r>
        <w:rPr>
          <w:sz w:val="28"/>
          <w:szCs w:val="28"/>
          <w:lang w:val="uk-UA"/>
        </w:rPr>
        <w:t>.2019 року по місту заборгованість  із виплати заробітної плати скла</w:t>
      </w:r>
      <w:r w:rsidR="002536AE">
        <w:rPr>
          <w:sz w:val="28"/>
          <w:szCs w:val="28"/>
          <w:lang w:val="uk-UA"/>
        </w:rPr>
        <w:t>дає 2844,6</w:t>
      </w:r>
      <w:r w:rsidR="00835AD0">
        <w:rPr>
          <w:sz w:val="28"/>
          <w:szCs w:val="28"/>
          <w:lang w:val="uk-UA"/>
        </w:rPr>
        <w:t xml:space="preserve"> </w:t>
      </w:r>
      <w:proofErr w:type="spellStart"/>
      <w:r w:rsidR="00835AD0">
        <w:rPr>
          <w:sz w:val="28"/>
          <w:szCs w:val="28"/>
          <w:lang w:val="uk-UA"/>
        </w:rPr>
        <w:t>тис.грн</w:t>
      </w:r>
      <w:proofErr w:type="spellEnd"/>
      <w:r w:rsidR="00835AD0">
        <w:rPr>
          <w:sz w:val="28"/>
          <w:szCs w:val="28"/>
          <w:lang w:val="uk-UA"/>
        </w:rPr>
        <w:t>., яку мають</w:t>
      </w:r>
      <w:r>
        <w:rPr>
          <w:sz w:val="28"/>
          <w:szCs w:val="28"/>
          <w:lang w:val="uk-UA"/>
        </w:rPr>
        <w:t xml:space="preserve"> два підприємства міста </w:t>
      </w:r>
      <w:r w:rsidRPr="002B051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</w:t>
      </w:r>
      <w:r w:rsidRPr="002B0512">
        <w:rPr>
          <w:sz w:val="28"/>
          <w:szCs w:val="28"/>
          <w:lang w:val="uk-UA"/>
        </w:rPr>
        <w:t>АТ «КЗЭСО»</w:t>
      </w:r>
      <w:r>
        <w:rPr>
          <w:sz w:val="28"/>
          <w:szCs w:val="28"/>
          <w:lang w:val="uk-UA"/>
        </w:rPr>
        <w:t xml:space="preserve"> та Державне підприємство «Каховське лісове господарство».</w:t>
      </w:r>
    </w:p>
    <w:p w:rsidR="00E466CD" w:rsidRDefault="00E466CD" w:rsidP="00E466CD">
      <w:pPr>
        <w:pStyle w:val="31"/>
        <w:ind w:firstLine="709"/>
      </w:pPr>
      <w:r>
        <w:t xml:space="preserve">Враховуючи вищезазначене, виконавчий комітет міської ради </w:t>
      </w:r>
    </w:p>
    <w:p w:rsidR="00E466CD" w:rsidRDefault="00E466CD" w:rsidP="00E466CD">
      <w:pPr>
        <w:pStyle w:val="31"/>
        <w:ind w:firstLine="709"/>
      </w:pPr>
    </w:p>
    <w:p w:rsidR="00E466CD" w:rsidRDefault="00E466CD" w:rsidP="00E466CD">
      <w:pPr>
        <w:pStyle w:val="a7"/>
        <w:jc w:val="center"/>
      </w:pPr>
      <w:r>
        <w:t xml:space="preserve">В И Р І Ш И В: </w:t>
      </w:r>
    </w:p>
    <w:p w:rsidR="00E466CD" w:rsidRDefault="00E466CD" w:rsidP="00E466CD">
      <w:pPr>
        <w:pStyle w:val="a7"/>
        <w:jc w:val="center"/>
      </w:pPr>
    </w:p>
    <w:p w:rsidR="00E466CD" w:rsidRDefault="00E466CD" w:rsidP="00E466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начальника управління праці та соціального захисту населення </w:t>
      </w:r>
      <w:proofErr w:type="spellStart"/>
      <w:r>
        <w:rPr>
          <w:sz w:val="28"/>
          <w:szCs w:val="28"/>
          <w:lang w:val="uk-UA"/>
        </w:rPr>
        <w:t>Скрипніченка</w:t>
      </w:r>
      <w:proofErr w:type="spellEnd"/>
      <w:r>
        <w:rPr>
          <w:sz w:val="28"/>
          <w:szCs w:val="28"/>
          <w:lang w:val="uk-UA"/>
        </w:rPr>
        <w:t xml:space="preserve"> А.В. взяти до відома (додається).</w:t>
      </w:r>
    </w:p>
    <w:p w:rsidR="00E466CD" w:rsidRDefault="00E466CD" w:rsidP="00E466C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Керівникам підприємств-боржників із виплати заробітної плати</w:t>
      </w:r>
      <w:r w:rsidRPr="005572ED">
        <w:rPr>
          <w:sz w:val="28"/>
          <w:szCs w:val="28"/>
          <w:lang w:val="uk-UA"/>
        </w:rPr>
        <w:t xml:space="preserve"> </w:t>
      </w:r>
      <w:r w:rsidRPr="002B051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</w:t>
      </w:r>
      <w:r w:rsidRPr="002B0512">
        <w:rPr>
          <w:sz w:val="28"/>
          <w:szCs w:val="28"/>
          <w:lang w:val="uk-UA"/>
        </w:rPr>
        <w:t>АТ «КЗЭСО»</w:t>
      </w:r>
      <w:r>
        <w:rPr>
          <w:sz w:val="28"/>
          <w:szCs w:val="28"/>
          <w:lang w:val="uk-UA"/>
        </w:rPr>
        <w:t xml:space="preserve"> </w:t>
      </w:r>
      <w:r w:rsidRPr="00F94D19">
        <w:rPr>
          <w:sz w:val="28"/>
          <w:szCs w:val="28"/>
          <w:lang w:val="uk-UA"/>
        </w:rPr>
        <w:t>(голова правління Микитин Я.І.)</w:t>
      </w:r>
      <w:r>
        <w:rPr>
          <w:sz w:val="28"/>
          <w:szCs w:val="28"/>
          <w:lang w:val="uk-UA"/>
        </w:rPr>
        <w:t>, ДП «Каховське лісове господарство» (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директора Галушко В.В. ):</w:t>
      </w:r>
    </w:p>
    <w:p w:rsidR="00E466CD" w:rsidRDefault="00E466CD" w:rsidP="00ED0F90">
      <w:pPr>
        <w:pStyle w:val="21"/>
        <w:rPr>
          <w:szCs w:val="28"/>
        </w:rPr>
      </w:pPr>
      <w:r>
        <w:rPr>
          <w:szCs w:val="28"/>
        </w:rPr>
        <w:t xml:space="preserve">1) </w:t>
      </w:r>
      <w:r w:rsidR="00ED0F90">
        <w:rPr>
          <w:szCs w:val="28"/>
        </w:rPr>
        <w:t>забезпечити виконання складених графіків погашення заборгованості із виплати заробітної плати у 2019 році;</w:t>
      </w:r>
    </w:p>
    <w:p w:rsidR="00D27E0E" w:rsidRDefault="00E466CD" w:rsidP="00D27E0E">
      <w:pPr>
        <w:pStyle w:val="21"/>
        <w:rPr>
          <w:szCs w:val="28"/>
        </w:rPr>
      </w:pPr>
      <w:r>
        <w:rPr>
          <w:szCs w:val="28"/>
        </w:rPr>
        <w:t>2)</w:t>
      </w:r>
      <w:r w:rsidR="00D27E0E" w:rsidRPr="00D341A3">
        <w:rPr>
          <w:szCs w:val="28"/>
        </w:rPr>
        <w:t xml:space="preserve"> </w:t>
      </w:r>
      <w:r w:rsidR="00ED0F90">
        <w:rPr>
          <w:szCs w:val="28"/>
        </w:rPr>
        <w:t>щомісячно до 10 числа надавати інформацію до управління праці та соціального захисту населення про виконання графіків погашення заборгованості і стан погашення заборгованості із виплати заробітної плати;</w:t>
      </w:r>
    </w:p>
    <w:p w:rsidR="00E466CD" w:rsidRDefault="00E466CD" w:rsidP="00E466CD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3) </w:t>
      </w:r>
      <w:r w:rsidR="00DB7837">
        <w:rPr>
          <w:sz w:val="28"/>
          <w:szCs w:val="28"/>
          <w:lang w:val="uk-UA"/>
        </w:rPr>
        <w:t>провести</w:t>
      </w:r>
      <w:r w:rsidRPr="002763B1">
        <w:rPr>
          <w:sz w:val="28"/>
          <w:szCs w:val="28"/>
          <w:lang w:val="uk-UA"/>
        </w:rPr>
        <w:t xml:space="preserve"> аналіз дебіторської заборгова</w:t>
      </w:r>
      <w:r w:rsidR="00DB7837">
        <w:rPr>
          <w:sz w:val="28"/>
          <w:szCs w:val="28"/>
          <w:lang w:val="uk-UA"/>
        </w:rPr>
        <w:t>ності та активізувати роботу з підприємствами контрагентами по своєчасним розрахункам за виконанні послуги та виготовлену продукцію</w:t>
      </w:r>
      <w:r>
        <w:rPr>
          <w:sz w:val="28"/>
          <w:szCs w:val="28"/>
          <w:lang w:val="uk-UA"/>
        </w:rPr>
        <w:t>;</w:t>
      </w:r>
    </w:p>
    <w:p w:rsidR="00E466CD" w:rsidRDefault="00E466CD" w:rsidP="00E466CD">
      <w:pPr>
        <w:tabs>
          <w:tab w:val="left" w:pos="720"/>
        </w:tabs>
        <w:spacing w:line="228" w:lineRule="auto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3. Секретарю міської ради </w:t>
      </w:r>
      <w:proofErr w:type="spellStart"/>
      <w:r>
        <w:rPr>
          <w:sz w:val="28"/>
          <w:szCs w:val="28"/>
          <w:lang w:val="uk-UA"/>
        </w:rPr>
        <w:t>Гончаровій</w:t>
      </w:r>
      <w:proofErr w:type="spellEnd"/>
      <w:r>
        <w:rPr>
          <w:sz w:val="28"/>
          <w:szCs w:val="28"/>
          <w:lang w:val="uk-UA"/>
        </w:rPr>
        <w:t xml:space="preserve"> І.А.:</w:t>
      </w:r>
    </w:p>
    <w:p w:rsidR="00E466CD" w:rsidRDefault="00E466CD" w:rsidP="00E466C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щокварталу розглядати стан погашення заборгованості із заробітної плати, відповідність її обсягів фінансово-економічним можливостям у сферах економічної діяльності, забезпечення конституційного права громадян на своєчасну винагороду за працю на засіданнях виконавчого комітету;</w:t>
      </w:r>
    </w:p>
    <w:p w:rsidR="00E466CD" w:rsidRDefault="00E466CD" w:rsidP="00E466C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щомісяця, до повного погашення заборгованості із заробітної плати, заслуховувати на засіданнях фінансової комісії з питань розрахунків з бюджетами усіх рівнів, погашення заборгованості із заробітної плати (грошового забезпечення), пенсій та інших соціальних виплат звіти керівників підприємств-боржників та в</w:t>
      </w:r>
      <w:r w:rsidR="005F6CA8">
        <w:rPr>
          <w:sz w:val="28"/>
          <w:szCs w:val="28"/>
          <w:lang w:val="uk-UA"/>
        </w:rPr>
        <w:t>живати відповідні заходи впливу.</w:t>
      </w:r>
    </w:p>
    <w:p w:rsidR="00E466CD" w:rsidRDefault="00E466CD" w:rsidP="00E466CD">
      <w:pPr>
        <w:tabs>
          <w:tab w:val="left" w:pos="720"/>
        </w:tabs>
        <w:spacing w:line="228" w:lineRule="auto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Управлінню праці та соціального захисту населення (</w:t>
      </w:r>
      <w:proofErr w:type="spellStart"/>
      <w:r>
        <w:rPr>
          <w:spacing w:val="-20"/>
          <w:sz w:val="28"/>
          <w:szCs w:val="28"/>
          <w:lang w:val="uk-UA"/>
        </w:rPr>
        <w:t>Скрипніченко</w:t>
      </w:r>
      <w:proofErr w:type="spellEnd"/>
      <w:r>
        <w:rPr>
          <w:spacing w:val="-20"/>
          <w:sz w:val="28"/>
          <w:szCs w:val="28"/>
          <w:lang w:val="uk-UA"/>
        </w:rPr>
        <w:t xml:space="preserve"> А.В.):</w:t>
      </w:r>
    </w:p>
    <w:p w:rsidR="00E466CD" w:rsidRDefault="00E466CD" w:rsidP="00E46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 продовжити щотижневий моніторинг виплати заробітної плати;</w:t>
      </w:r>
    </w:p>
    <w:p w:rsidR="00E466CD" w:rsidRDefault="00E466CD" w:rsidP="00E466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щомісячно інформувати міського голову про стан заборгованості із заробітної плати на підприємствах міста;</w:t>
      </w:r>
    </w:p>
    <w:p w:rsidR="00E466CD" w:rsidRDefault="00E466CD" w:rsidP="00E466C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забезпечити щомісячне інформування громадськості про стан погашення заборгованості із заробітної плати.</w:t>
      </w:r>
    </w:p>
    <w:p w:rsidR="00E466CD" w:rsidRDefault="00E466CD" w:rsidP="00E466CD">
      <w:pPr>
        <w:tabs>
          <w:tab w:val="left" w:pos="0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Рішення виконавчого комітету від 20.08.2002 № 210 “Про хід виконання в місті Указу Президента України від 07.05.2001 № 292/2001 “Про невідкладні заходи щодо прискорення погашення заборгованості із заробітної плати” залишити на контролі. У порядку контролю, при наявності боргів із виплати заробітної плати, хід й</w:t>
      </w:r>
      <w:r w:rsidR="00835AD0">
        <w:rPr>
          <w:sz w:val="28"/>
          <w:szCs w:val="28"/>
          <w:lang w:val="uk-UA"/>
        </w:rPr>
        <w:t>ого</w:t>
      </w:r>
      <w:r w:rsidR="00371AF1">
        <w:rPr>
          <w:sz w:val="28"/>
          <w:szCs w:val="28"/>
          <w:lang w:val="uk-UA"/>
        </w:rPr>
        <w:t xml:space="preserve"> виконання заслухати у грудні</w:t>
      </w:r>
      <w:r>
        <w:rPr>
          <w:sz w:val="28"/>
          <w:szCs w:val="28"/>
          <w:lang w:val="uk-UA"/>
        </w:rPr>
        <w:t xml:space="preserve"> 2019 року з урахуванням цього рішення. </w:t>
      </w:r>
    </w:p>
    <w:p w:rsidR="00E466CD" w:rsidRDefault="00E466CD" w:rsidP="00E466CD">
      <w:pPr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цього рішення покласти на секретаря міської ради Гончарову І.А.</w:t>
      </w:r>
    </w:p>
    <w:p w:rsidR="00E466CD" w:rsidRDefault="00E466CD" w:rsidP="00E466CD">
      <w:pPr>
        <w:jc w:val="both"/>
        <w:rPr>
          <w:sz w:val="28"/>
          <w:szCs w:val="28"/>
          <w:lang w:val="uk-UA"/>
        </w:rPr>
      </w:pPr>
    </w:p>
    <w:p w:rsidR="00E466CD" w:rsidRDefault="00E466CD" w:rsidP="00E466CD">
      <w:pPr>
        <w:jc w:val="both"/>
        <w:rPr>
          <w:sz w:val="28"/>
          <w:szCs w:val="28"/>
          <w:lang w:val="uk-UA"/>
        </w:rPr>
      </w:pPr>
    </w:p>
    <w:p w:rsidR="00E466CD" w:rsidRDefault="00E466CD" w:rsidP="00E466CD">
      <w:pPr>
        <w:jc w:val="both"/>
        <w:rPr>
          <w:sz w:val="28"/>
          <w:szCs w:val="28"/>
          <w:lang w:val="uk-UA"/>
        </w:rPr>
      </w:pPr>
    </w:p>
    <w:p w:rsidR="00E466CD" w:rsidRDefault="00E466CD" w:rsidP="00E466CD">
      <w:pPr>
        <w:jc w:val="both"/>
        <w:rPr>
          <w:sz w:val="28"/>
          <w:szCs w:val="28"/>
          <w:lang w:val="uk-UA"/>
        </w:rPr>
      </w:pPr>
    </w:p>
    <w:p w:rsidR="00E466CD" w:rsidRDefault="00E466CD" w:rsidP="00E466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А.А.Дяченко</w:t>
      </w:r>
      <w:proofErr w:type="spellEnd"/>
    </w:p>
    <w:p w:rsidR="00E466CD" w:rsidRDefault="00E466CD" w:rsidP="00E466CD">
      <w:pPr>
        <w:jc w:val="both"/>
        <w:rPr>
          <w:sz w:val="28"/>
          <w:szCs w:val="28"/>
          <w:lang w:val="uk-UA"/>
        </w:rPr>
      </w:pPr>
    </w:p>
    <w:p w:rsidR="00E466CD" w:rsidRDefault="00E466CD" w:rsidP="00E466CD">
      <w:pPr>
        <w:jc w:val="both"/>
        <w:rPr>
          <w:sz w:val="28"/>
          <w:szCs w:val="28"/>
          <w:lang w:val="uk-UA"/>
        </w:rPr>
      </w:pPr>
    </w:p>
    <w:p w:rsidR="00E466CD" w:rsidRDefault="00E466CD" w:rsidP="00E466CD">
      <w:pPr>
        <w:jc w:val="both"/>
        <w:rPr>
          <w:sz w:val="28"/>
          <w:szCs w:val="28"/>
          <w:lang w:val="uk-UA"/>
        </w:rPr>
      </w:pPr>
    </w:p>
    <w:p w:rsidR="00E466CD" w:rsidRDefault="00E466CD" w:rsidP="00E466CD">
      <w:pPr>
        <w:pStyle w:val="a3"/>
        <w:tabs>
          <w:tab w:val="left" w:pos="1440"/>
        </w:tabs>
      </w:pPr>
    </w:p>
    <w:p w:rsidR="00FE06CD" w:rsidRDefault="00FE06CD" w:rsidP="00E466CD">
      <w:pPr>
        <w:pStyle w:val="a3"/>
        <w:tabs>
          <w:tab w:val="left" w:pos="1440"/>
        </w:tabs>
      </w:pPr>
    </w:p>
    <w:p w:rsidR="00FE06CD" w:rsidRDefault="00FE06CD" w:rsidP="00E466CD">
      <w:pPr>
        <w:pStyle w:val="a3"/>
        <w:tabs>
          <w:tab w:val="left" w:pos="1440"/>
        </w:tabs>
      </w:pPr>
    </w:p>
    <w:p w:rsidR="005F6CA8" w:rsidRDefault="005F6CA8" w:rsidP="00E466CD">
      <w:pPr>
        <w:pStyle w:val="a3"/>
        <w:tabs>
          <w:tab w:val="left" w:pos="1440"/>
        </w:tabs>
      </w:pPr>
    </w:p>
    <w:p w:rsidR="005F6CA8" w:rsidRDefault="005F6CA8" w:rsidP="00E466CD">
      <w:pPr>
        <w:pStyle w:val="a3"/>
        <w:tabs>
          <w:tab w:val="left" w:pos="1440"/>
        </w:tabs>
      </w:pPr>
    </w:p>
    <w:p w:rsidR="005F6CA8" w:rsidRDefault="005F6CA8" w:rsidP="00E466CD">
      <w:pPr>
        <w:pStyle w:val="a3"/>
        <w:tabs>
          <w:tab w:val="left" w:pos="1440"/>
        </w:tabs>
      </w:pPr>
    </w:p>
    <w:p w:rsidR="005F6CA8" w:rsidRDefault="005F6CA8" w:rsidP="00E466CD">
      <w:pPr>
        <w:pStyle w:val="a3"/>
        <w:tabs>
          <w:tab w:val="left" w:pos="1440"/>
        </w:tabs>
      </w:pPr>
    </w:p>
    <w:p w:rsidR="005F6CA8" w:rsidRDefault="005F6CA8" w:rsidP="00E466CD">
      <w:pPr>
        <w:pStyle w:val="a3"/>
        <w:tabs>
          <w:tab w:val="left" w:pos="1440"/>
        </w:tabs>
      </w:pPr>
    </w:p>
    <w:p w:rsidR="00FE06CD" w:rsidRDefault="00FE06CD" w:rsidP="00E466CD">
      <w:pPr>
        <w:pStyle w:val="a3"/>
        <w:tabs>
          <w:tab w:val="left" w:pos="1440"/>
        </w:tabs>
      </w:pPr>
    </w:p>
    <w:p w:rsidR="000565C4" w:rsidRDefault="000565C4" w:rsidP="00E466CD">
      <w:pPr>
        <w:pStyle w:val="a3"/>
        <w:tabs>
          <w:tab w:val="left" w:pos="1440"/>
        </w:tabs>
      </w:pPr>
    </w:p>
    <w:p w:rsidR="00A918BF" w:rsidRDefault="00A918BF" w:rsidP="00E466CD">
      <w:pPr>
        <w:pStyle w:val="a3"/>
        <w:tabs>
          <w:tab w:val="left" w:pos="1440"/>
        </w:tabs>
      </w:pPr>
    </w:p>
    <w:p w:rsidR="00A918BF" w:rsidRDefault="00A918BF" w:rsidP="00E466CD">
      <w:pPr>
        <w:pStyle w:val="a3"/>
        <w:tabs>
          <w:tab w:val="left" w:pos="1440"/>
        </w:tabs>
      </w:pPr>
    </w:p>
    <w:p w:rsidR="00E466CD" w:rsidRDefault="00E466CD" w:rsidP="00E466CD">
      <w:pPr>
        <w:pStyle w:val="a3"/>
        <w:tabs>
          <w:tab w:val="left" w:pos="1440"/>
        </w:tabs>
      </w:pPr>
      <w:r>
        <w:t>К А Х О В С Ь К А  М І С Ь К А  Р А Д А</w:t>
      </w:r>
    </w:p>
    <w:p w:rsidR="00E466CD" w:rsidRDefault="00E466CD" w:rsidP="00E466CD">
      <w:pPr>
        <w:tabs>
          <w:tab w:val="left" w:pos="1440"/>
        </w:tabs>
        <w:jc w:val="center"/>
        <w:rPr>
          <w:sz w:val="28"/>
          <w:szCs w:val="28"/>
          <w:lang w:val="uk-UA"/>
        </w:rPr>
      </w:pPr>
    </w:p>
    <w:p w:rsidR="00E466CD" w:rsidRDefault="00E466CD" w:rsidP="00E466CD">
      <w:pPr>
        <w:pStyle w:val="a9"/>
        <w:tabs>
          <w:tab w:val="left" w:pos="1440"/>
        </w:tabs>
        <w:rPr>
          <w:szCs w:val="28"/>
        </w:rPr>
      </w:pPr>
      <w:r>
        <w:rPr>
          <w:szCs w:val="28"/>
        </w:rPr>
        <w:t>ІНФОРМАЦІЯ</w:t>
      </w:r>
    </w:p>
    <w:p w:rsidR="00E466CD" w:rsidRDefault="00E466CD" w:rsidP="00E466CD">
      <w:pPr>
        <w:tabs>
          <w:tab w:val="left" w:pos="1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хід виконання </w:t>
      </w:r>
      <w:r>
        <w:rPr>
          <w:sz w:val="28"/>
          <w:szCs w:val="28"/>
          <w:u w:val="single"/>
          <w:lang w:val="uk-UA"/>
        </w:rPr>
        <w:t>рішення виконкому,</w:t>
      </w:r>
    </w:p>
    <w:p w:rsidR="00E466CD" w:rsidRDefault="00E466CD" w:rsidP="00E466CD">
      <w:pPr>
        <w:tabs>
          <w:tab w:val="left" w:pos="1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</w:t>
      </w:r>
    </w:p>
    <w:p w:rsidR="00E466CD" w:rsidRDefault="00E466CD" w:rsidP="00E466CD">
      <w:pPr>
        <w:tabs>
          <w:tab w:val="left" w:pos="1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210 від 20.08.2002</w:t>
      </w:r>
    </w:p>
    <w:p w:rsidR="00E466CD" w:rsidRDefault="00E466CD" w:rsidP="00E466CD">
      <w:pPr>
        <w:pStyle w:val="a7"/>
        <w:tabs>
          <w:tab w:val="left" w:pos="1440"/>
        </w:tabs>
        <w:jc w:val="center"/>
        <w:rPr>
          <w:szCs w:val="28"/>
          <w:u w:val="single"/>
        </w:rPr>
      </w:pPr>
      <w:r>
        <w:rPr>
          <w:szCs w:val="28"/>
        </w:rPr>
        <w:t>“</w:t>
      </w:r>
      <w:r>
        <w:rPr>
          <w:szCs w:val="28"/>
          <w:u w:val="single"/>
        </w:rPr>
        <w:t>Про хід виконання в місті Указу Президента України</w:t>
      </w:r>
    </w:p>
    <w:p w:rsidR="00E466CD" w:rsidRDefault="00E466CD" w:rsidP="00E466CD">
      <w:pPr>
        <w:pStyle w:val="a7"/>
        <w:tabs>
          <w:tab w:val="left" w:pos="1440"/>
        </w:tabs>
        <w:jc w:val="center"/>
        <w:rPr>
          <w:szCs w:val="28"/>
          <w:u w:val="single"/>
        </w:rPr>
      </w:pPr>
      <w:r>
        <w:rPr>
          <w:szCs w:val="28"/>
          <w:u w:val="single"/>
        </w:rPr>
        <w:t>від 07.05.01 № 292/2001 “Про невідкладні заходи щодо</w:t>
      </w:r>
    </w:p>
    <w:p w:rsidR="00E466CD" w:rsidRDefault="00E466CD" w:rsidP="00E466CD">
      <w:pPr>
        <w:pStyle w:val="a7"/>
        <w:tabs>
          <w:tab w:val="left" w:pos="1440"/>
        </w:tabs>
        <w:jc w:val="center"/>
        <w:rPr>
          <w:szCs w:val="28"/>
          <w:u w:val="single"/>
        </w:rPr>
      </w:pPr>
      <w:r>
        <w:rPr>
          <w:szCs w:val="28"/>
          <w:u w:val="single"/>
        </w:rPr>
        <w:t>прискорення погашення заборгованості із заробітної</w:t>
      </w:r>
    </w:p>
    <w:p w:rsidR="00E466CD" w:rsidRDefault="00E466CD" w:rsidP="00E466CD">
      <w:pPr>
        <w:pStyle w:val="a7"/>
        <w:tabs>
          <w:tab w:val="left" w:pos="1440"/>
        </w:tabs>
        <w:jc w:val="center"/>
        <w:rPr>
          <w:szCs w:val="28"/>
        </w:rPr>
      </w:pPr>
      <w:r>
        <w:rPr>
          <w:szCs w:val="28"/>
          <w:u w:val="single"/>
        </w:rPr>
        <w:t xml:space="preserve">плати” </w:t>
      </w:r>
    </w:p>
    <w:p w:rsidR="00E466CD" w:rsidRDefault="00E466CD" w:rsidP="00E466CD">
      <w:pPr>
        <w:pStyle w:val="a7"/>
        <w:tabs>
          <w:tab w:val="left" w:pos="1440"/>
        </w:tabs>
        <w:jc w:val="center"/>
        <w:rPr>
          <w:szCs w:val="28"/>
        </w:rPr>
      </w:pPr>
      <w:r>
        <w:rPr>
          <w:szCs w:val="28"/>
        </w:rPr>
        <w:t>(повна назва рішення, розпорядження)</w:t>
      </w:r>
    </w:p>
    <w:p w:rsidR="00E466CD" w:rsidRDefault="00E466CD" w:rsidP="00E466CD">
      <w:pPr>
        <w:pStyle w:val="a3"/>
        <w:tabs>
          <w:tab w:val="left" w:pos="144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</w:p>
    <w:p w:rsidR="00E466CD" w:rsidRDefault="00E466CD" w:rsidP="00E466CD">
      <w:pPr>
        <w:pStyle w:val="a5"/>
        <w:tabs>
          <w:tab w:val="left" w:pos="1440"/>
        </w:tabs>
        <w:ind w:right="26"/>
        <w:jc w:val="center"/>
        <w:rPr>
          <w:szCs w:val="28"/>
        </w:rPr>
      </w:pPr>
      <w:r>
        <w:rPr>
          <w:szCs w:val="28"/>
        </w:rPr>
        <w:t xml:space="preserve">На виконання зазначеного </w:t>
      </w:r>
      <w:r>
        <w:rPr>
          <w:szCs w:val="28"/>
          <w:u w:val="single"/>
        </w:rPr>
        <w:t>рішення</w:t>
      </w:r>
      <w:r>
        <w:rPr>
          <w:szCs w:val="28"/>
        </w:rPr>
        <w:t xml:space="preserve">, розпорядження проведена робота: </w:t>
      </w:r>
    </w:p>
    <w:p w:rsidR="00E466CD" w:rsidRDefault="00E466CD" w:rsidP="00E466CD">
      <w:pPr>
        <w:pStyle w:val="a5"/>
        <w:tabs>
          <w:tab w:val="left" w:pos="1440"/>
        </w:tabs>
        <w:ind w:right="26"/>
        <w:jc w:val="center"/>
        <w:rPr>
          <w:szCs w:val="28"/>
        </w:rPr>
      </w:pPr>
    </w:p>
    <w:p w:rsidR="00E466CD" w:rsidRDefault="00E466CD" w:rsidP="00E466CD">
      <w:pPr>
        <w:tabs>
          <w:tab w:val="left" w:pos="144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Питання погашення заборгованості із заробітної плати постійно знаходиться на контролі виконавчого комітету Каховської міської ради.</w:t>
      </w:r>
      <w:r>
        <w:rPr>
          <w:sz w:val="28"/>
          <w:szCs w:val="28"/>
          <w:lang w:val="uk-UA"/>
        </w:rPr>
        <w:t>_______</w:t>
      </w:r>
    </w:p>
    <w:p w:rsidR="00E466CD" w:rsidRDefault="00E466CD" w:rsidP="00E466CD">
      <w:pPr>
        <w:pStyle w:val="21"/>
        <w:tabs>
          <w:tab w:val="left" w:pos="1440"/>
        </w:tabs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         У 2019 році питання погашення </w:t>
      </w:r>
      <w:r w:rsidR="002536AE">
        <w:rPr>
          <w:szCs w:val="28"/>
          <w:u w:val="single"/>
        </w:rPr>
        <w:t>заборгованості розглядалися на 6</w:t>
      </w:r>
      <w:r>
        <w:rPr>
          <w:szCs w:val="28"/>
          <w:u w:val="single"/>
        </w:rPr>
        <w:t xml:space="preserve"> засіданнях фінансової комісії з питань погашення заборгованості із заробітної плати. </w:t>
      </w:r>
      <w:r>
        <w:rPr>
          <w:szCs w:val="28"/>
        </w:rPr>
        <w:t>_______________________________________________________________</w:t>
      </w:r>
    </w:p>
    <w:p w:rsidR="00E466CD" w:rsidRDefault="00E466CD" w:rsidP="00E466CD">
      <w:pPr>
        <w:pStyle w:val="21"/>
        <w:tabs>
          <w:tab w:val="left" w:pos="1440"/>
        </w:tabs>
        <w:ind w:firstLine="0"/>
        <w:rPr>
          <w:szCs w:val="28"/>
          <w:u w:val="single"/>
        </w:rPr>
      </w:pPr>
      <w:r>
        <w:rPr>
          <w:szCs w:val="28"/>
        </w:rPr>
        <w:t>_____</w:t>
      </w:r>
      <w:r>
        <w:rPr>
          <w:szCs w:val="28"/>
          <w:u w:val="single"/>
        </w:rPr>
        <w:t>Заступниками міського голови з кожним керівником в конструктивній формі відбуваються особисті розмови щодо забезпечення виконання в місті доручень Президента та голови Херсонської обласної державної адміністрації щодо погашення заборгованості із заробітної плати.</w:t>
      </w:r>
      <w:r>
        <w:rPr>
          <w:szCs w:val="28"/>
        </w:rPr>
        <w:t>________________________</w:t>
      </w:r>
    </w:p>
    <w:p w:rsidR="00E466CD" w:rsidRDefault="00E466CD" w:rsidP="00E466CD">
      <w:pPr>
        <w:tabs>
          <w:tab w:val="left" w:pos="16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</w:t>
      </w:r>
      <w:r>
        <w:rPr>
          <w:sz w:val="28"/>
          <w:szCs w:val="28"/>
          <w:u w:val="single"/>
          <w:lang w:val="uk-UA"/>
        </w:rPr>
        <w:t>Не мають заборгованості із заробітної плати працівники неактивних підприємств та підприємств-банкрутів.</w:t>
      </w:r>
      <w:r>
        <w:rPr>
          <w:sz w:val="28"/>
          <w:szCs w:val="28"/>
          <w:lang w:val="uk-UA"/>
        </w:rPr>
        <w:t>___________________________________</w:t>
      </w:r>
    </w:p>
    <w:p w:rsidR="00E466CD" w:rsidRDefault="00E466CD" w:rsidP="00E466CD">
      <w:pPr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</w:rPr>
        <w:t xml:space="preserve">        Разом з </w:t>
      </w:r>
      <w:proofErr w:type="spellStart"/>
      <w:r>
        <w:rPr>
          <w:sz w:val="28"/>
          <w:szCs w:val="28"/>
          <w:u w:val="single"/>
        </w:rPr>
        <w:t>тим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виконання</w:t>
      </w:r>
      <w:proofErr w:type="spellEnd"/>
      <w:r>
        <w:rPr>
          <w:sz w:val="28"/>
          <w:szCs w:val="28"/>
          <w:u w:val="single"/>
        </w:rPr>
        <w:t xml:space="preserve"> Указу Президента </w:t>
      </w:r>
      <w:proofErr w:type="spellStart"/>
      <w:r>
        <w:rPr>
          <w:sz w:val="28"/>
          <w:szCs w:val="28"/>
          <w:u w:val="single"/>
        </w:rPr>
        <w:t>України</w:t>
      </w:r>
      <w:proofErr w:type="spellEnd"/>
      <w:r>
        <w:rPr>
          <w:sz w:val="28"/>
          <w:szCs w:val="28"/>
          <w:u w:val="single"/>
        </w:rPr>
        <w:t xml:space="preserve"> в </w:t>
      </w:r>
      <w:proofErr w:type="spellStart"/>
      <w:r>
        <w:rPr>
          <w:sz w:val="28"/>
          <w:szCs w:val="28"/>
          <w:u w:val="single"/>
        </w:rPr>
        <w:t>місті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забезпечено</w:t>
      </w:r>
      <w:proofErr w:type="spellEnd"/>
      <w:r>
        <w:rPr>
          <w:sz w:val="28"/>
          <w:szCs w:val="28"/>
          <w:u w:val="single"/>
        </w:rPr>
        <w:t xml:space="preserve"> не в </w:t>
      </w:r>
      <w:proofErr w:type="spellStart"/>
      <w:r>
        <w:rPr>
          <w:sz w:val="28"/>
          <w:szCs w:val="28"/>
          <w:u w:val="single"/>
        </w:rPr>
        <w:t>повному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обсязі</w:t>
      </w:r>
      <w:proofErr w:type="spellEnd"/>
      <w:r>
        <w:rPr>
          <w:sz w:val="28"/>
          <w:szCs w:val="28"/>
          <w:u w:val="single"/>
        </w:rPr>
        <w:t xml:space="preserve">. За </w:t>
      </w:r>
      <w:proofErr w:type="spellStart"/>
      <w:r>
        <w:rPr>
          <w:sz w:val="28"/>
          <w:szCs w:val="28"/>
          <w:u w:val="single"/>
        </w:rPr>
        <w:t>статистичними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даними</w:t>
      </w:r>
      <w:proofErr w:type="spellEnd"/>
      <w:r>
        <w:rPr>
          <w:sz w:val="28"/>
          <w:szCs w:val="28"/>
          <w:u w:val="single"/>
        </w:rPr>
        <w:t xml:space="preserve"> станом на 01.0</w:t>
      </w:r>
      <w:r w:rsidR="002536AE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</w:rPr>
        <w:t xml:space="preserve">.2019 року по </w:t>
      </w:r>
      <w:proofErr w:type="spellStart"/>
      <w:r>
        <w:rPr>
          <w:sz w:val="28"/>
          <w:szCs w:val="28"/>
          <w:u w:val="single"/>
        </w:rPr>
        <w:t>місту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заборгованість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із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заробітної</w:t>
      </w:r>
      <w:proofErr w:type="spellEnd"/>
      <w:r>
        <w:rPr>
          <w:sz w:val="28"/>
          <w:szCs w:val="28"/>
          <w:u w:val="single"/>
        </w:rPr>
        <w:t xml:space="preserve"> плати </w:t>
      </w:r>
      <w:proofErr w:type="spellStart"/>
      <w:r>
        <w:rPr>
          <w:sz w:val="28"/>
          <w:szCs w:val="28"/>
          <w:u w:val="single"/>
        </w:rPr>
        <w:t>складає</w:t>
      </w:r>
      <w:proofErr w:type="spellEnd"/>
      <w:r>
        <w:rPr>
          <w:sz w:val="28"/>
          <w:szCs w:val="28"/>
          <w:u w:val="single"/>
        </w:rPr>
        <w:t xml:space="preserve"> </w:t>
      </w:r>
      <w:r w:rsidR="002536AE">
        <w:rPr>
          <w:color w:val="000000"/>
          <w:sz w:val="28"/>
          <w:szCs w:val="28"/>
          <w:u w:val="single"/>
          <w:lang w:val="uk-UA"/>
        </w:rPr>
        <w:t>2844,6</w:t>
      </w:r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тис.грн</w:t>
      </w:r>
      <w:proofErr w:type="spellEnd"/>
      <w:r>
        <w:rPr>
          <w:color w:val="000000"/>
          <w:sz w:val="28"/>
          <w:szCs w:val="28"/>
          <w:u w:val="single"/>
        </w:rPr>
        <w:t xml:space="preserve">., </w:t>
      </w:r>
      <w:r>
        <w:rPr>
          <w:color w:val="000000"/>
          <w:sz w:val="28"/>
          <w:szCs w:val="28"/>
          <w:u w:val="single"/>
          <w:lang w:val="uk-UA"/>
        </w:rPr>
        <w:t xml:space="preserve">яку мають </w:t>
      </w:r>
      <w:r>
        <w:rPr>
          <w:sz w:val="28"/>
          <w:szCs w:val="28"/>
          <w:u w:val="single"/>
          <w:lang w:val="uk-UA"/>
        </w:rPr>
        <w:t>два підприємства міста</w:t>
      </w:r>
      <w:r w:rsidR="002536AE">
        <w:rPr>
          <w:sz w:val="28"/>
          <w:szCs w:val="28"/>
          <w:u w:val="single"/>
          <w:lang w:val="uk-UA"/>
        </w:rPr>
        <w:t xml:space="preserve"> ПрАТ «КЗЕСО» - 2504,2</w:t>
      </w:r>
      <w:r>
        <w:rPr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тис.грн</w:t>
      </w:r>
      <w:proofErr w:type="spellEnd"/>
      <w:r>
        <w:rPr>
          <w:sz w:val="28"/>
          <w:szCs w:val="28"/>
          <w:u w:val="single"/>
          <w:lang w:val="uk-UA"/>
        </w:rPr>
        <w:t>. та Державне підприємство «Каховське лісове господарство»</w:t>
      </w:r>
      <w:r w:rsidR="002536AE">
        <w:rPr>
          <w:sz w:val="28"/>
          <w:szCs w:val="28"/>
          <w:u w:val="single"/>
          <w:lang w:val="uk-UA"/>
        </w:rPr>
        <w:t xml:space="preserve"> - 340,4</w:t>
      </w:r>
      <w:r>
        <w:rPr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тис.грн</w:t>
      </w:r>
      <w:proofErr w:type="spellEnd"/>
      <w:r>
        <w:rPr>
          <w:color w:val="000000"/>
          <w:sz w:val="28"/>
          <w:szCs w:val="28"/>
          <w:u w:val="single"/>
          <w:lang w:val="uk-UA"/>
        </w:rPr>
        <w:t>.</w:t>
      </w:r>
      <w:r w:rsidRPr="00855C60">
        <w:rPr>
          <w:color w:val="000000"/>
          <w:sz w:val="28"/>
          <w:szCs w:val="28"/>
          <w:lang w:val="uk-UA"/>
        </w:rPr>
        <w:t>___________________________</w:t>
      </w:r>
    </w:p>
    <w:p w:rsidR="00ED0F90" w:rsidRDefault="00E466CD" w:rsidP="00E466CD">
      <w:pPr>
        <w:jc w:val="both"/>
        <w:rPr>
          <w:bCs/>
          <w:sz w:val="26"/>
          <w:szCs w:val="26"/>
          <w:u w:val="single"/>
          <w:lang w:val="uk-UA"/>
        </w:rPr>
      </w:pPr>
      <w:r w:rsidRPr="00213B19">
        <w:rPr>
          <w:bCs/>
          <w:sz w:val="26"/>
          <w:szCs w:val="26"/>
          <w:lang w:val="uk-UA"/>
        </w:rPr>
        <w:t>______</w:t>
      </w:r>
      <w:r w:rsidRPr="00ED0F90">
        <w:rPr>
          <w:bCs/>
          <w:sz w:val="26"/>
          <w:szCs w:val="26"/>
          <w:u w:val="single"/>
          <w:lang w:val="uk-UA"/>
        </w:rPr>
        <w:t xml:space="preserve">За інформацією голови правління </w:t>
      </w:r>
      <w:r w:rsidRPr="00ED0F90">
        <w:rPr>
          <w:sz w:val="26"/>
          <w:szCs w:val="26"/>
          <w:u w:val="single"/>
          <w:lang w:val="uk-UA"/>
        </w:rPr>
        <w:t>П</w:t>
      </w:r>
      <w:r>
        <w:rPr>
          <w:sz w:val="26"/>
          <w:szCs w:val="26"/>
          <w:u w:val="single"/>
          <w:lang w:val="uk-UA"/>
        </w:rPr>
        <w:t>р</w:t>
      </w:r>
      <w:r w:rsidRPr="00ED0F90">
        <w:rPr>
          <w:sz w:val="26"/>
          <w:szCs w:val="26"/>
          <w:u w:val="single"/>
          <w:lang w:val="uk-UA"/>
        </w:rPr>
        <w:t>АТ «КЗ</w:t>
      </w:r>
      <w:r w:rsidRPr="00ED0F90">
        <w:rPr>
          <w:bCs/>
          <w:sz w:val="26"/>
          <w:szCs w:val="26"/>
          <w:u w:val="single"/>
          <w:lang w:val="uk-UA"/>
        </w:rPr>
        <w:t>Э</w:t>
      </w:r>
      <w:r w:rsidRPr="00ED0F90">
        <w:rPr>
          <w:sz w:val="26"/>
          <w:szCs w:val="26"/>
          <w:u w:val="single"/>
          <w:lang w:val="uk-UA"/>
        </w:rPr>
        <w:t xml:space="preserve">СО» борги із виплати заробітної плати </w:t>
      </w:r>
      <w:r w:rsidRPr="00ED0F90">
        <w:rPr>
          <w:bCs/>
          <w:sz w:val="26"/>
          <w:szCs w:val="26"/>
          <w:u w:val="single"/>
          <w:lang w:val="uk-UA"/>
        </w:rPr>
        <w:t xml:space="preserve">на підприємстві </w:t>
      </w:r>
      <w:r w:rsidR="00ED0F90" w:rsidRPr="00ED0F90">
        <w:rPr>
          <w:sz w:val="26"/>
          <w:szCs w:val="26"/>
          <w:u w:val="single"/>
          <w:lang w:val="uk-UA"/>
        </w:rPr>
        <w:t>існують</w:t>
      </w:r>
      <w:r w:rsidRPr="00ED0F90">
        <w:rPr>
          <w:sz w:val="26"/>
          <w:szCs w:val="26"/>
          <w:u w:val="single"/>
          <w:lang w:val="uk-UA"/>
        </w:rPr>
        <w:t xml:space="preserve"> </w:t>
      </w:r>
      <w:r w:rsidRPr="00ED0F90">
        <w:rPr>
          <w:bCs/>
          <w:sz w:val="26"/>
          <w:szCs w:val="26"/>
          <w:u w:val="single"/>
          <w:lang w:val="uk-UA"/>
        </w:rPr>
        <w:t xml:space="preserve">через затримку оплати за виконанні </w:t>
      </w:r>
      <w:r w:rsidR="00371AF1">
        <w:rPr>
          <w:bCs/>
          <w:sz w:val="26"/>
          <w:szCs w:val="26"/>
          <w:u w:val="single"/>
          <w:lang w:val="uk-UA"/>
        </w:rPr>
        <w:t>послуги та відвантажену продукцію контрагентами.</w:t>
      </w:r>
      <w:r w:rsidR="00371AF1" w:rsidRPr="00371AF1">
        <w:rPr>
          <w:bCs/>
          <w:sz w:val="26"/>
          <w:szCs w:val="26"/>
          <w:lang w:val="uk-UA"/>
        </w:rPr>
        <w:t>_______________________________________</w:t>
      </w:r>
    </w:p>
    <w:p w:rsidR="00157AA0" w:rsidRPr="00371AF1" w:rsidRDefault="00157AA0" w:rsidP="00157AA0">
      <w:pPr>
        <w:jc w:val="both"/>
        <w:rPr>
          <w:bCs/>
          <w:sz w:val="26"/>
          <w:szCs w:val="26"/>
          <w:lang w:val="uk-UA"/>
        </w:rPr>
      </w:pPr>
      <w:r w:rsidRPr="00157AA0">
        <w:rPr>
          <w:bCs/>
          <w:sz w:val="26"/>
          <w:szCs w:val="26"/>
          <w:lang w:val="uk-UA"/>
        </w:rPr>
        <w:t>_____</w:t>
      </w:r>
      <w:r>
        <w:rPr>
          <w:bCs/>
          <w:sz w:val="26"/>
          <w:szCs w:val="26"/>
          <w:u w:val="single"/>
          <w:lang w:val="uk-UA"/>
        </w:rPr>
        <w:t>Підприємством надалі проводиться робота з покупцями продукції щодо підписання контрактів на зварювальне устаткування та колійну техніку на ринку України та за її межами</w:t>
      </w:r>
      <w:r w:rsidRPr="00371AF1">
        <w:rPr>
          <w:bCs/>
          <w:sz w:val="26"/>
          <w:szCs w:val="26"/>
          <w:u w:val="single"/>
          <w:lang w:val="uk-UA"/>
        </w:rPr>
        <w:t>.</w:t>
      </w:r>
      <w:r w:rsidR="00371AF1" w:rsidRPr="00371AF1">
        <w:rPr>
          <w:bCs/>
          <w:sz w:val="26"/>
          <w:szCs w:val="26"/>
          <w:lang w:val="uk-UA"/>
        </w:rPr>
        <w:t>_____________________________________________________</w:t>
      </w:r>
      <w:r w:rsidRPr="00371AF1">
        <w:rPr>
          <w:bCs/>
          <w:sz w:val="26"/>
          <w:szCs w:val="26"/>
          <w:lang w:val="uk-UA"/>
        </w:rPr>
        <w:t xml:space="preserve"> </w:t>
      </w:r>
    </w:p>
    <w:p w:rsidR="00157AA0" w:rsidRPr="00157AA0" w:rsidRDefault="00157AA0" w:rsidP="00157AA0">
      <w:pPr>
        <w:jc w:val="both"/>
        <w:rPr>
          <w:bCs/>
          <w:sz w:val="26"/>
          <w:szCs w:val="26"/>
          <w:lang w:val="uk-UA"/>
        </w:rPr>
      </w:pPr>
      <w:r w:rsidRPr="00157AA0">
        <w:rPr>
          <w:bCs/>
          <w:sz w:val="26"/>
          <w:szCs w:val="26"/>
          <w:lang w:val="uk-UA"/>
        </w:rPr>
        <w:t>_____</w:t>
      </w:r>
      <w:r w:rsidRPr="00157AA0">
        <w:rPr>
          <w:bCs/>
          <w:sz w:val="26"/>
          <w:szCs w:val="26"/>
          <w:u w:val="single"/>
          <w:lang w:val="uk-UA"/>
        </w:rPr>
        <w:t>В той же час ПрАТ «КЗЕСО»</w:t>
      </w:r>
      <w:r>
        <w:rPr>
          <w:bCs/>
          <w:sz w:val="26"/>
          <w:szCs w:val="26"/>
          <w:lang w:val="uk-UA"/>
        </w:rPr>
        <w:t xml:space="preserve"> </w:t>
      </w:r>
      <w:r w:rsidRPr="00157AA0">
        <w:rPr>
          <w:bCs/>
          <w:sz w:val="26"/>
          <w:szCs w:val="26"/>
          <w:u w:val="single"/>
          <w:lang w:val="uk-UA"/>
        </w:rPr>
        <w:t>активно працює із замовниками щодо погашення існуючої заборгованості за поставлену продукцію.</w:t>
      </w:r>
      <w:r w:rsidR="00BF640C" w:rsidRPr="00371AF1">
        <w:rPr>
          <w:bCs/>
          <w:sz w:val="26"/>
          <w:szCs w:val="26"/>
          <w:u w:val="single"/>
          <w:lang w:val="uk-UA"/>
        </w:rPr>
        <w:t xml:space="preserve"> </w:t>
      </w:r>
      <w:r w:rsidR="005F5CA0">
        <w:rPr>
          <w:bCs/>
          <w:sz w:val="26"/>
          <w:szCs w:val="26"/>
          <w:lang w:val="uk-UA"/>
        </w:rPr>
        <w:t>______________________________</w:t>
      </w:r>
    </w:p>
    <w:p w:rsidR="005F5CA0" w:rsidRDefault="00E466CD" w:rsidP="00E466CD">
      <w:pPr>
        <w:pStyle w:val="21"/>
        <w:ind w:firstLine="0"/>
        <w:rPr>
          <w:sz w:val="26"/>
          <w:szCs w:val="26"/>
        </w:rPr>
      </w:pPr>
      <w:r w:rsidRPr="00213B19">
        <w:rPr>
          <w:bCs/>
          <w:sz w:val="26"/>
          <w:szCs w:val="26"/>
        </w:rPr>
        <w:t>____</w:t>
      </w:r>
      <w:r w:rsidRPr="00F6778F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>П</w:t>
      </w:r>
      <w:r w:rsidRPr="00F6778F">
        <w:rPr>
          <w:sz w:val="26"/>
          <w:szCs w:val="26"/>
          <w:u w:val="single"/>
        </w:rPr>
        <w:t xml:space="preserve">ри </w:t>
      </w:r>
      <w:r w:rsidR="00157AA0">
        <w:rPr>
          <w:sz w:val="26"/>
          <w:szCs w:val="26"/>
          <w:u w:val="single"/>
        </w:rPr>
        <w:t>перших надходженнях</w:t>
      </w:r>
      <w:r w:rsidRPr="00F6778F">
        <w:rPr>
          <w:sz w:val="26"/>
          <w:szCs w:val="26"/>
          <w:u w:val="single"/>
        </w:rPr>
        <w:t xml:space="preserve"> коштів на розрахункові рахунки підприємства заборгованість із заробітної плати перед працівниками буде повністю погашена</w:t>
      </w:r>
      <w:r w:rsidRPr="00855C60">
        <w:rPr>
          <w:sz w:val="26"/>
          <w:szCs w:val="26"/>
          <w:u w:val="single"/>
        </w:rPr>
        <w:t>.</w:t>
      </w:r>
      <w:r w:rsidRPr="00F6778F">
        <w:rPr>
          <w:sz w:val="26"/>
          <w:szCs w:val="26"/>
        </w:rPr>
        <w:t>___</w:t>
      </w:r>
      <w:r>
        <w:rPr>
          <w:sz w:val="26"/>
          <w:szCs w:val="26"/>
        </w:rPr>
        <w:t>________________</w:t>
      </w:r>
      <w:r w:rsidR="006E7277">
        <w:rPr>
          <w:sz w:val="26"/>
          <w:szCs w:val="26"/>
        </w:rPr>
        <w:t>______________________________________________</w:t>
      </w:r>
    </w:p>
    <w:p w:rsidR="00E466CD" w:rsidRPr="005F5CA0" w:rsidRDefault="00E466CD" w:rsidP="00E466CD">
      <w:pPr>
        <w:pStyle w:val="21"/>
        <w:ind w:firstLine="0"/>
        <w:rPr>
          <w:sz w:val="26"/>
          <w:szCs w:val="26"/>
        </w:rPr>
      </w:pPr>
      <w:r>
        <w:rPr>
          <w:bCs/>
          <w:szCs w:val="28"/>
          <w:u w:val="single"/>
        </w:rPr>
        <w:t xml:space="preserve">       За інформацією керівництва </w:t>
      </w:r>
      <w:r>
        <w:rPr>
          <w:szCs w:val="28"/>
          <w:u w:val="single"/>
        </w:rPr>
        <w:t xml:space="preserve">ДП «Каховське лісове господарство» підприємство перебуває у кризовому стані. Борги із виплати заробітної плати  виникли в зв’язку з тим, що з січня 2019 року відсутнє надходження коштів від реалізації </w:t>
      </w:r>
      <w:proofErr w:type="spellStart"/>
      <w:r>
        <w:rPr>
          <w:szCs w:val="28"/>
          <w:u w:val="single"/>
        </w:rPr>
        <w:t>лісопродукції</w:t>
      </w:r>
      <w:proofErr w:type="spellEnd"/>
      <w:r>
        <w:rPr>
          <w:szCs w:val="28"/>
          <w:u w:val="single"/>
        </w:rPr>
        <w:t>.</w:t>
      </w:r>
      <w:r w:rsidRPr="000D1C42">
        <w:rPr>
          <w:szCs w:val="28"/>
        </w:rPr>
        <w:t>________________________________________________</w:t>
      </w:r>
    </w:p>
    <w:p w:rsidR="003454DF" w:rsidRDefault="00E466CD" w:rsidP="003454DF">
      <w:pPr>
        <w:pStyle w:val="21"/>
        <w:ind w:firstLine="0"/>
        <w:rPr>
          <w:szCs w:val="28"/>
        </w:rPr>
      </w:pPr>
      <w:r>
        <w:rPr>
          <w:szCs w:val="28"/>
        </w:rPr>
        <w:lastRenderedPageBreak/>
        <w:t>____</w:t>
      </w:r>
      <w:r>
        <w:rPr>
          <w:szCs w:val="28"/>
          <w:u w:val="single"/>
        </w:rPr>
        <w:t xml:space="preserve">За інформацією керівництва при надходженні коштів з державного бюджету </w:t>
      </w:r>
      <w:r w:rsidRPr="002520E1">
        <w:rPr>
          <w:szCs w:val="28"/>
          <w:u w:val="single"/>
        </w:rPr>
        <w:t xml:space="preserve">на рахунки підприємства будуть </w:t>
      </w:r>
      <w:r w:rsidR="003454DF">
        <w:rPr>
          <w:szCs w:val="28"/>
          <w:u w:val="single"/>
        </w:rPr>
        <w:t>направленні на погашення заборгованості із заробітної плати. По даному підприємству складений графік погашення заборгованості із заробітної плати, який передбачає погашення боргів до кінця 2019 року.</w:t>
      </w:r>
      <w:r w:rsidR="00A918BF">
        <w:rPr>
          <w:szCs w:val="28"/>
          <w:u w:val="single"/>
        </w:rPr>
        <w:t xml:space="preserve"> Станом на 01.09</w:t>
      </w:r>
      <w:r w:rsidR="007019BB">
        <w:rPr>
          <w:szCs w:val="28"/>
          <w:u w:val="single"/>
        </w:rPr>
        <w:t xml:space="preserve">.2019 року графік </w:t>
      </w:r>
      <w:r w:rsidR="000565C4">
        <w:rPr>
          <w:szCs w:val="28"/>
          <w:u w:val="single"/>
        </w:rPr>
        <w:t xml:space="preserve">не виконується </w:t>
      </w:r>
      <w:r w:rsidR="007019BB">
        <w:rPr>
          <w:szCs w:val="28"/>
          <w:u w:val="single"/>
        </w:rPr>
        <w:t xml:space="preserve"> в повному обсязі.</w:t>
      </w:r>
      <w:r w:rsidR="007019BB" w:rsidRPr="007019BB">
        <w:rPr>
          <w:szCs w:val="28"/>
        </w:rPr>
        <w:t>__</w:t>
      </w:r>
    </w:p>
    <w:p w:rsidR="00371AF1" w:rsidRDefault="00DD3CD2" w:rsidP="003454DF">
      <w:pPr>
        <w:pStyle w:val="21"/>
        <w:ind w:firstLine="0"/>
        <w:rPr>
          <w:szCs w:val="28"/>
        </w:rPr>
      </w:pPr>
      <w:r>
        <w:rPr>
          <w:szCs w:val="28"/>
        </w:rPr>
        <w:t>____</w:t>
      </w:r>
      <w:r w:rsidRPr="00367326">
        <w:rPr>
          <w:szCs w:val="28"/>
          <w:u w:val="single"/>
        </w:rPr>
        <w:t>З метою посилення контролю за дотриманням законодавс</w:t>
      </w:r>
      <w:r w:rsidR="007C55C7" w:rsidRPr="00367326">
        <w:rPr>
          <w:szCs w:val="28"/>
          <w:u w:val="single"/>
        </w:rPr>
        <w:t>тва про працю в місті виконавчим</w:t>
      </w:r>
      <w:r w:rsidRPr="00367326">
        <w:rPr>
          <w:szCs w:val="28"/>
          <w:u w:val="single"/>
        </w:rPr>
        <w:t xml:space="preserve"> комітет</w:t>
      </w:r>
      <w:r w:rsidR="007C55C7" w:rsidRPr="00367326">
        <w:rPr>
          <w:szCs w:val="28"/>
          <w:u w:val="single"/>
        </w:rPr>
        <w:t>ом</w:t>
      </w:r>
      <w:r w:rsidRPr="00367326">
        <w:rPr>
          <w:szCs w:val="28"/>
          <w:u w:val="single"/>
        </w:rPr>
        <w:t xml:space="preserve"> у  2019 році двічі</w:t>
      </w:r>
      <w:r w:rsidR="007C55C7" w:rsidRPr="00367326">
        <w:rPr>
          <w:szCs w:val="28"/>
          <w:u w:val="single"/>
        </w:rPr>
        <w:t xml:space="preserve"> направлялися листи (№ 02-10/2299 від 22.04.2019; № 02-10/3257</w:t>
      </w:r>
      <w:r w:rsidR="00367326" w:rsidRPr="00367326">
        <w:rPr>
          <w:szCs w:val="28"/>
          <w:u w:val="single"/>
        </w:rPr>
        <w:t xml:space="preserve"> від 20.06.2019) до</w:t>
      </w:r>
      <w:r w:rsidR="00367326" w:rsidRPr="00367326">
        <w:rPr>
          <w:u w:val="single"/>
        </w:rPr>
        <w:t xml:space="preserve"> Головного управління </w:t>
      </w:r>
      <w:proofErr w:type="spellStart"/>
      <w:r w:rsidR="00367326" w:rsidRPr="00367326">
        <w:rPr>
          <w:u w:val="single"/>
        </w:rPr>
        <w:t>Держпраці</w:t>
      </w:r>
      <w:proofErr w:type="spellEnd"/>
      <w:r w:rsidR="00367326" w:rsidRPr="00367326">
        <w:rPr>
          <w:u w:val="single"/>
        </w:rPr>
        <w:t xml:space="preserve"> в Херсонській області щодо включення до графіку перевірок  вищезазначених підприємств, як таких що мають борги із виплати заробітної плати.</w:t>
      </w:r>
      <w:r w:rsidR="00367326">
        <w:rPr>
          <w:szCs w:val="28"/>
        </w:rPr>
        <w:t>___</w:t>
      </w:r>
      <w:r w:rsidR="00A918BF">
        <w:rPr>
          <w:szCs w:val="28"/>
        </w:rPr>
        <w:t>_________</w:t>
      </w:r>
    </w:p>
    <w:p w:rsidR="00371AF1" w:rsidRPr="00A918BF" w:rsidRDefault="00371AF1" w:rsidP="00A918BF">
      <w:pPr>
        <w:pStyle w:val="21"/>
        <w:tabs>
          <w:tab w:val="left" w:pos="709"/>
        </w:tabs>
        <w:ind w:firstLine="0"/>
        <w:rPr>
          <w:sz w:val="26"/>
          <w:szCs w:val="26"/>
          <w:u w:val="single"/>
        </w:rPr>
      </w:pPr>
      <w:r w:rsidRPr="00A918BF">
        <w:rPr>
          <w:sz w:val="26"/>
          <w:szCs w:val="26"/>
          <w:u w:val="single"/>
        </w:rPr>
        <w:tab/>
        <w:t xml:space="preserve">З метою ліквідації боргів із виплати заробітної плати на ДП </w:t>
      </w:r>
      <w:r w:rsidRPr="00A918BF">
        <w:rPr>
          <w:spacing w:val="10"/>
          <w:sz w:val="26"/>
          <w:szCs w:val="26"/>
          <w:u w:val="single"/>
        </w:rPr>
        <w:t xml:space="preserve">«Каховське лісове господарство» </w:t>
      </w:r>
      <w:r w:rsidRPr="00A918BF">
        <w:rPr>
          <w:sz w:val="26"/>
          <w:szCs w:val="26"/>
          <w:u w:val="single"/>
        </w:rPr>
        <w:t>виконавчим комітетом направлялись листи до Херсонського обласного управління лісового та мисливського господарства, Державного агентства лісових ресурсів України, голови обласної державної адміністрації (від 29.07.2019 № 02-10/4080, від 31.07.2019 № 02-10/4121, від 31.07.2019 № 02-10/4122) щодо сприяння в визначенні шляхів ліквідації боргів із виплати заробітної плати по даному підприємству, посилення галузевого контролю за додержанням законодавства про оплату праці в підрозділах, забезпечення проведення своєчасного бюджетного фінансування, а також розрахунків за виконанні роботи та надані послуг по державних замовленнях.</w:t>
      </w:r>
      <w:r w:rsidRPr="00A918BF">
        <w:rPr>
          <w:sz w:val="26"/>
          <w:szCs w:val="26"/>
          <w:u w:val="single"/>
        </w:rPr>
        <w:tab/>
      </w:r>
      <w:r w:rsidR="00A918BF" w:rsidRPr="00A918BF">
        <w:rPr>
          <w:sz w:val="26"/>
          <w:szCs w:val="26"/>
        </w:rPr>
        <w:t>_________________________________________________________</w:t>
      </w:r>
    </w:p>
    <w:p w:rsidR="00371AF1" w:rsidRPr="00A918BF" w:rsidRDefault="00371AF1" w:rsidP="00A918BF">
      <w:pPr>
        <w:pStyle w:val="21"/>
        <w:tabs>
          <w:tab w:val="left" w:pos="709"/>
        </w:tabs>
        <w:ind w:firstLine="0"/>
        <w:rPr>
          <w:sz w:val="26"/>
          <w:szCs w:val="26"/>
          <w:u w:val="single"/>
        </w:rPr>
      </w:pPr>
      <w:r w:rsidRPr="00A918BF">
        <w:rPr>
          <w:sz w:val="26"/>
          <w:szCs w:val="26"/>
          <w:u w:val="single"/>
        </w:rPr>
        <w:tab/>
        <w:t xml:space="preserve">За інформацією начальника Херсонського управління лісового та мисливського господарства з метою погашення заборгованості із заробітної плати активно проводиться робота щодо погодження матеріалів базового лісовпорядкування в Міністерстві екології та природних ресурсів України. Після отримання дозволу планується розпочати рубки формування та оздоровлення лісів, що дасть змогу отримати власні кошти підприємства, які будуть направлення на погашення боргів. </w:t>
      </w:r>
    </w:p>
    <w:p w:rsidR="00DD3CD2" w:rsidRPr="00A918BF" w:rsidRDefault="00A918BF" w:rsidP="00A918BF">
      <w:pPr>
        <w:pStyle w:val="21"/>
        <w:tabs>
          <w:tab w:val="left" w:pos="709"/>
        </w:tabs>
        <w:ind w:firstLine="0"/>
        <w:rPr>
          <w:sz w:val="26"/>
          <w:szCs w:val="26"/>
        </w:rPr>
      </w:pPr>
      <w:r w:rsidRPr="00A918BF">
        <w:rPr>
          <w:sz w:val="26"/>
          <w:szCs w:val="26"/>
        </w:rPr>
        <w:t>_____</w:t>
      </w:r>
      <w:r w:rsidR="00371AF1" w:rsidRPr="00A918BF">
        <w:rPr>
          <w:sz w:val="26"/>
          <w:szCs w:val="26"/>
          <w:u w:val="single"/>
        </w:rPr>
        <w:t>Розроблено проект змін до плану заходів на 2019 рік, після погодження якого підприємство зможе відповідно до законодавства раціонально використовувати кошти спеціального фонду державного бюджету.</w:t>
      </w:r>
      <w:r w:rsidRPr="00A918BF">
        <w:rPr>
          <w:sz w:val="26"/>
          <w:szCs w:val="26"/>
        </w:rPr>
        <w:t>______________________________________</w:t>
      </w:r>
    </w:p>
    <w:p w:rsidR="00E466CD" w:rsidRPr="000565C4" w:rsidRDefault="00E466CD" w:rsidP="000565C4">
      <w:pPr>
        <w:pStyle w:val="21"/>
        <w:ind w:firstLine="0"/>
        <w:rPr>
          <w:szCs w:val="28"/>
          <w:u w:val="single"/>
        </w:rPr>
      </w:pPr>
      <w:r>
        <w:rPr>
          <w:szCs w:val="28"/>
        </w:rPr>
        <w:t>____</w:t>
      </w:r>
      <w:r w:rsidR="000565C4">
        <w:rPr>
          <w:szCs w:val="28"/>
          <w:u w:val="single"/>
        </w:rPr>
        <w:t>Щомісяця</w:t>
      </w:r>
      <w:r w:rsidR="00E65902">
        <w:rPr>
          <w:szCs w:val="28"/>
          <w:u w:val="single"/>
        </w:rPr>
        <w:t xml:space="preserve"> через ЗМІ</w:t>
      </w:r>
      <w:r>
        <w:rPr>
          <w:szCs w:val="28"/>
          <w:u w:val="single"/>
        </w:rPr>
        <w:t xml:space="preserve"> інформується </w:t>
      </w:r>
      <w:r w:rsidR="000565C4">
        <w:rPr>
          <w:szCs w:val="28"/>
          <w:u w:val="single"/>
        </w:rPr>
        <w:t xml:space="preserve">населення про стан заборгованості </w:t>
      </w:r>
      <w:r>
        <w:rPr>
          <w:szCs w:val="28"/>
          <w:u w:val="single"/>
        </w:rPr>
        <w:t>із заробітної плати на підприємствах міста.</w:t>
      </w:r>
      <w:r w:rsidR="000565C4">
        <w:rPr>
          <w:szCs w:val="28"/>
        </w:rPr>
        <w:t>_______________</w:t>
      </w:r>
      <w:r w:rsidR="00E65902">
        <w:rPr>
          <w:szCs w:val="28"/>
        </w:rPr>
        <w:t>___________________</w:t>
      </w:r>
    </w:p>
    <w:p w:rsidR="00E466CD" w:rsidRDefault="00E466CD" w:rsidP="00E466CD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466CD" w:rsidRDefault="00E466CD" w:rsidP="00E466CD">
      <w:pPr>
        <w:rPr>
          <w:sz w:val="28"/>
          <w:szCs w:val="28"/>
          <w:lang w:val="uk-UA"/>
        </w:rPr>
      </w:pPr>
    </w:p>
    <w:p w:rsidR="00E466CD" w:rsidRDefault="0079750D" w:rsidP="00E466CD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Заступник н</w:t>
      </w:r>
      <w:proofErr w:type="spellStart"/>
      <w:r w:rsidR="00E466CD">
        <w:rPr>
          <w:rFonts w:ascii="Times New Roman" w:hAnsi="Times New Roman" w:cs="Times New Roman"/>
          <w:b w:val="0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 w:rsidR="00E466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466CD">
        <w:rPr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 w:rsidR="00E466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466CD">
        <w:rPr>
          <w:rFonts w:ascii="Times New Roman" w:hAnsi="Times New Roman" w:cs="Times New Roman"/>
          <w:b w:val="0"/>
          <w:sz w:val="28"/>
          <w:szCs w:val="28"/>
        </w:rPr>
        <w:t>праці</w:t>
      </w:r>
      <w:proofErr w:type="spellEnd"/>
      <w:r w:rsidR="00E466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66CD" w:rsidRDefault="00E466CD" w:rsidP="00E466CD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79750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</w:t>
      </w:r>
      <w:proofErr w:type="spellStart"/>
      <w:r w:rsidR="0079750D">
        <w:rPr>
          <w:rFonts w:ascii="Times New Roman" w:hAnsi="Times New Roman" w:cs="Times New Roman"/>
          <w:b w:val="0"/>
          <w:sz w:val="28"/>
          <w:szCs w:val="28"/>
          <w:lang w:val="uk-UA"/>
        </w:rPr>
        <w:t>О.В.Фурса</w:t>
      </w:r>
      <w:proofErr w:type="spellEnd"/>
    </w:p>
    <w:p w:rsidR="00E466CD" w:rsidRDefault="00E466CD" w:rsidP="00E466CD">
      <w:pPr>
        <w:jc w:val="center"/>
        <w:rPr>
          <w:sz w:val="28"/>
          <w:szCs w:val="28"/>
          <w:lang w:val="uk-UA"/>
        </w:rPr>
      </w:pPr>
    </w:p>
    <w:p w:rsidR="00E466CD" w:rsidRDefault="00E466CD" w:rsidP="00E466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Пропозиції особи, яка здійснює контроль за ходом виконання рішення, розпорядження:</w:t>
      </w:r>
    </w:p>
    <w:p w:rsidR="00E466CD" w:rsidRDefault="00E466CD" w:rsidP="00E46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  <w:r w:rsidR="00A918BF">
        <w:rPr>
          <w:sz w:val="28"/>
          <w:szCs w:val="28"/>
          <w:lang w:val="uk-UA"/>
        </w:rPr>
        <w:t>__</w:t>
      </w:r>
    </w:p>
    <w:p w:rsidR="00E466CD" w:rsidRDefault="00E466CD" w:rsidP="00E466C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(підпис, дата)</w:t>
      </w:r>
    </w:p>
    <w:p w:rsidR="00E466CD" w:rsidRDefault="00E466CD" w:rsidP="00E466CD">
      <w:pPr>
        <w:jc w:val="center"/>
        <w:rPr>
          <w:sz w:val="28"/>
          <w:szCs w:val="28"/>
          <w:lang w:val="uk-UA"/>
        </w:rPr>
      </w:pPr>
    </w:p>
    <w:p w:rsidR="00E466CD" w:rsidRDefault="00E466CD" w:rsidP="00E466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виконкому з даного питання, резолюція міського голови:</w:t>
      </w:r>
    </w:p>
    <w:p w:rsidR="00E466CD" w:rsidRDefault="00E466CD" w:rsidP="00E46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A918BF" w:rsidRDefault="00A918BF" w:rsidP="00E466CD">
      <w:pPr>
        <w:rPr>
          <w:sz w:val="28"/>
          <w:szCs w:val="28"/>
          <w:lang w:val="uk-UA"/>
        </w:rPr>
      </w:pPr>
    </w:p>
    <w:p w:rsidR="00E466CD" w:rsidRDefault="00E466CD" w:rsidP="00E466CD">
      <w:pPr>
        <w:rPr>
          <w:sz w:val="28"/>
          <w:szCs w:val="28"/>
        </w:rPr>
      </w:pPr>
      <w:r>
        <w:rPr>
          <w:sz w:val="28"/>
          <w:szCs w:val="28"/>
          <w:lang w:val="uk-UA"/>
        </w:rPr>
        <w:t>“_____”_______________ 2019 рік</w:t>
      </w:r>
    </w:p>
    <w:sectPr w:rsidR="00E466CD" w:rsidSect="00F33883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D0A12"/>
    <w:multiLevelType w:val="multilevel"/>
    <w:tmpl w:val="FD983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A3"/>
    <w:rsid w:val="000565C4"/>
    <w:rsid w:val="00157AA0"/>
    <w:rsid w:val="002536AE"/>
    <w:rsid w:val="00297D8C"/>
    <w:rsid w:val="003454DF"/>
    <w:rsid w:val="00366599"/>
    <w:rsid w:val="00367326"/>
    <w:rsid w:val="00371AF1"/>
    <w:rsid w:val="00470EF8"/>
    <w:rsid w:val="005F5CA0"/>
    <w:rsid w:val="005F6CA8"/>
    <w:rsid w:val="006D784A"/>
    <w:rsid w:val="006E7277"/>
    <w:rsid w:val="007019BB"/>
    <w:rsid w:val="0079750D"/>
    <w:rsid w:val="007C55C7"/>
    <w:rsid w:val="00835AD0"/>
    <w:rsid w:val="00A918BF"/>
    <w:rsid w:val="00B26FBC"/>
    <w:rsid w:val="00B427A3"/>
    <w:rsid w:val="00BF640C"/>
    <w:rsid w:val="00C641C4"/>
    <w:rsid w:val="00C93B12"/>
    <w:rsid w:val="00D27E0E"/>
    <w:rsid w:val="00DB7837"/>
    <w:rsid w:val="00DD3CD2"/>
    <w:rsid w:val="00E466CD"/>
    <w:rsid w:val="00E65902"/>
    <w:rsid w:val="00ED0F90"/>
    <w:rsid w:val="00ED4EFC"/>
    <w:rsid w:val="00F33883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F5E99"/>
  <w15:chartTrackingRefBased/>
  <w15:docId w15:val="{4A885378-65D4-4139-B011-A355259C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8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46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66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466CD"/>
    <w:pPr>
      <w:jc w:val="center"/>
    </w:pPr>
    <w:rPr>
      <w:b/>
      <w:sz w:val="32"/>
      <w:szCs w:val="20"/>
      <w:lang w:val="uk-UA"/>
    </w:rPr>
  </w:style>
  <w:style w:type="character" w:customStyle="1" w:styleId="a4">
    <w:name w:val="Заголовок Знак"/>
    <w:basedOn w:val="a0"/>
    <w:link w:val="a3"/>
    <w:rsid w:val="00E466C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E466CD"/>
    <w:pPr>
      <w:ind w:right="4440"/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E466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unhideWhenUsed/>
    <w:rsid w:val="00E466CD"/>
    <w:pPr>
      <w:tabs>
        <w:tab w:val="left" w:pos="709"/>
      </w:tabs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E466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Subtitle"/>
    <w:basedOn w:val="a"/>
    <w:link w:val="aa"/>
    <w:qFormat/>
    <w:rsid w:val="00E466CD"/>
    <w:pPr>
      <w:jc w:val="center"/>
    </w:pPr>
    <w:rPr>
      <w:sz w:val="28"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E466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unhideWhenUsed/>
    <w:rsid w:val="00E466CD"/>
    <w:pPr>
      <w:ind w:firstLine="708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466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E466CD"/>
    <w:pPr>
      <w:ind w:firstLine="1275"/>
      <w:jc w:val="both"/>
    </w:pPr>
    <w:rPr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E466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6D784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78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8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38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d">
    <w:name w:val="заголов"/>
    <w:basedOn w:val="a"/>
    <w:rsid w:val="00F33883"/>
    <w:pPr>
      <w:widowControl w:val="0"/>
      <w:suppressAutoHyphens/>
      <w:jc w:val="center"/>
    </w:pPr>
    <w:rPr>
      <w:rFonts w:eastAsia="Lucida Sans Unicode"/>
      <w:b/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AEF7-F59C-4E52-8432-379DA6B6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19</cp:revision>
  <cp:lastPrinted>2019-08-20T06:20:00Z</cp:lastPrinted>
  <dcterms:created xsi:type="dcterms:W3CDTF">2019-07-11T08:00:00Z</dcterms:created>
  <dcterms:modified xsi:type="dcterms:W3CDTF">2019-09-12T10:42:00Z</dcterms:modified>
</cp:coreProperties>
</file>