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2.wmf" ContentType="image/x-wmf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КАХОВСЬКА  МІСЬКА  РАДА</w:t>
        <w:drawing>
          <wp:anchor behindDoc="0" distT="0" distB="101600" distL="114935" distR="114935" simplePos="0" locked="0" layoutInCell="1" allowOverlap="1" relativeHeight="0">
            <wp:simplePos x="0" y="0"/>
            <wp:positionH relativeFrom="column">
              <wp:align>center</wp:align>
            </wp:positionH>
            <wp:positionV relativeFrom="paragraph">
              <wp:posOffset>138430</wp:posOffset>
            </wp:positionV>
            <wp:extent cx="513080" cy="654685"/>
            <wp:effectExtent l="0" t="0" r="0" b="0"/>
            <wp:wrapTopAndBottom/>
            <wp:docPr id="0" name="Picture" descr="OLE-объек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OLE-объект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654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3"/>
        <w:numPr>
          <w:ilvl w:val="2"/>
          <w:numId w:val="1"/>
        </w:numPr>
        <w:jc w:val="center"/>
        <w:rPr>
          <w:rFonts w:cs="Times New Roman" w:ascii="Times New Roman" w:hAnsi="Times New Roman"/>
          <w:b w:val="false"/>
          <w:sz w:val="28"/>
          <w:lang w:val="ru-RU"/>
        </w:rPr>
      </w:pPr>
      <w:r>
        <w:rPr>
          <w:rFonts w:cs="Times New Roman" w:ascii="Times New Roman" w:hAnsi="Times New Roman"/>
          <w:b w:val="false"/>
          <w:sz w:val="28"/>
          <w:lang w:val="ru-RU"/>
        </w:rPr>
        <w:t>ХЕРСОНСЬКОЇ  ОБЛАСТІ</w:t>
      </w:r>
    </w:p>
    <w:p>
      <w:pPr>
        <w:pStyle w:val="2"/>
        <w:numPr>
          <w:ilvl w:val="1"/>
          <w:numId w:val="1"/>
        </w:numPr>
        <w:tabs>
          <w:tab w:val="left" w:pos="576" w:leader="none"/>
        </w:tabs>
        <w:suppressAutoHyphens w:val="true"/>
        <w:spacing w:before="0" w:after="0"/>
        <w:ind w:left="576" w:right="0" w:hanging="576"/>
        <w:jc w:val="center"/>
        <w:rPr>
          <w:rFonts w:cs="Times New Roman" w:ascii="Times New Roman" w:hAnsi="Times New Roman"/>
          <w:i w:val="false"/>
          <w:sz w:val="28"/>
          <w:szCs w:val="28"/>
        </w:rPr>
      </w:pPr>
      <w:r>
        <w:rPr>
          <w:rFonts w:cs="Times New Roman" w:ascii="Times New Roman" w:hAnsi="Times New Roman"/>
          <w:i w:val="false"/>
          <w:sz w:val="28"/>
          <w:szCs w:val="28"/>
        </w:rPr>
        <w:t>ВИКОНАВЧИЙ  КОМІТЕТ</w:t>
      </w:r>
    </w:p>
    <w:p>
      <w:pPr>
        <w:pStyle w:val="Normal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1"/>
        <w:numPr>
          <w:ilvl w:val="0"/>
          <w:numId w:val="1"/>
        </w:num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РІШЕННЯ</w:t>
      </w:r>
    </w:p>
    <w:p>
      <w:pPr>
        <w:pStyle w:val="Style16"/>
        <w:rPr>
          <w:rFonts w:cs="Antiqua;Corbel" w:ascii="Antiqua;Corbel" w:hAnsi="Antiqua;Corbel"/>
          <w:spacing w:val="140"/>
          <w:sz w:val="32"/>
        </w:rPr>
      </w:pPr>
      <w:r>
        <w:rPr>
          <w:rFonts w:cs="Antiqua;Corbel" w:ascii="Antiqua;Corbel" w:hAnsi="Antiqua;Corbel"/>
          <w:spacing w:val="140"/>
          <w:sz w:val="32"/>
        </w:rPr>
      </w:r>
    </w:p>
    <w:p>
      <w:pPr>
        <w:pStyle w:val="Normal"/>
        <w:keepNext/>
        <w:widowControl w:val="false"/>
        <w:tabs>
          <w:tab w:val="left" w:pos="15" w:leader="none"/>
          <w:tab w:val="left" w:pos="9180" w:leader="none"/>
        </w:tabs>
        <w:suppressAutoHyphens w:val="true"/>
        <w:bidi w:val="0"/>
        <w:spacing w:lineRule="auto" w:line="240" w:before="240" w:after="120"/>
        <w:ind w:left="570" w:right="0" w:hanging="525"/>
        <w:jc w:val="left"/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u w:val="single"/>
          <w:lang w:val="uk-UA"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u w:val="single"/>
          <w:lang w:val="uk-UA" w:eastAsia="ru-RU"/>
        </w:rPr>
        <w:t>19.02.2019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u w:val="none"/>
          <w:lang w:val="uk-UA" w:eastAsia="ru-RU"/>
        </w:rPr>
        <w:t xml:space="preserve">                              м. Каховка                                              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u w:val="single"/>
          <w:lang w:val="uk-UA" w:eastAsia="ru-RU"/>
        </w:rPr>
        <w:t>№ 62</w:t>
      </w:r>
    </w:p>
    <w:p>
      <w:pPr>
        <w:pStyle w:val="Normal"/>
        <w:spacing w:lineRule="auto" w:line="240" w:before="0" w:after="0"/>
        <w:rPr>
          <w:rFonts w:eastAsia="Times New Roman" w:cs="Times New Roman" w:ascii="Times New Roman" w:hAnsi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rPr>
          <w:rFonts w:eastAsia="Times New Roman" w:cs="Times New Roman" w:ascii="Times New Roman" w:hAnsi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Про виконання </w:t>
      </w:r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  <w:t xml:space="preserve"> у 2018 році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міської Програми </w:t>
      </w:r>
    </w:p>
    <w:p>
      <w:pPr>
        <w:pStyle w:val="Normal"/>
        <w:spacing w:lineRule="auto" w:line="240" w:before="0" w:after="0"/>
        <w:jc w:val="both"/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  <w:t>„</w:t>
      </w:r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  <w:t xml:space="preserve">Щодо забезпечення дітей-сиріт та дітей, </w:t>
      </w:r>
    </w:p>
    <w:p>
      <w:pPr>
        <w:pStyle w:val="Normal"/>
        <w:spacing w:lineRule="auto" w:line="240" w:before="0" w:after="0"/>
        <w:jc w:val="both"/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  <w:t>позбавлених батьківського піклування,</w:t>
      </w:r>
    </w:p>
    <w:p>
      <w:pPr>
        <w:pStyle w:val="Normal"/>
        <w:spacing w:lineRule="auto" w:line="240" w:before="0" w:after="0"/>
        <w:jc w:val="both"/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  <w:t xml:space="preserve">а також осіб з їх числа, які не мають власного житла, </w:t>
      </w:r>
    </w:p>
    <w:p>
      <w:pPr>
        <w:pStyle w:val="Normal"/>
        <w:spacing w:lineRule="auto" w:line="240" w:before="0" w:after="0"/>
        <w:jc w:val="both"/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  <w:t xml:space="preserve">впорядкованим соціальним житлом </w:t>
      </w:r>
    </w:p>
    <w:p>
      <w:pPr>
        <w:pStyle w:val="Normal"/>
        <w:spacing w:lineRule="auto" w:line="240" w:before="0" w:after="0"/>
        <w:jc w:val="both"/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  <w:t>на період 2016- 2018 р.р.”</w:t>
      </w:r>
    </w:p>
    <w:p>
      <w:pPr>
        <w:pStyle w:val="Normal"/>
        <w:spacing w:lineRule="auto" w:line="240" w:before="0" w:after="0"/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</w:r>
    </w:p>
    <w:p>
      <w:pPr>
        <w:pStyle w:val="Normal"/>
        <w:spacing w:lineRule="auto" w:line="240"/>
        <w:ind w:left="0" w:right="0" w:firstLine="540"/>
        <w:jc w:val="both"/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  <w:t xml:space="preserve">Заслухавши інформацію директора міського центру соціальних служб для сім’ї, дітей та молоді Соколовської Г.Е. про виконання  у 2018 році міської  Програми „Щодо забезпечення дітей-сиріт та дітей,  позбавлених батьківського піклування, а також осіб з їх числа, які не мають власного житла, впорядкованим соціальним житлом на період 2016- 2018 р.р.”,   схваленої рішенням сесії міської </w:t>
      </w:r>
      <w:bookmarkStart w:id="0" w:name="_Hlk506292902"/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  <w:t xml:space="preserve">ради №199/11 від 28.04.2016 р. </w:t>
      </w:r>
      <w:bookmarkEnd w:id="0"/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  <w:t xml:space="preserve">(зі змінами, затвердженими рішенням сесії міської ради №473/26 від 22.12.2016 року, рішенням сесії  міської ради №679/38  від 29.06.2017р. та рішенням сесії міської ради  № 896/49 від 21.12.2017 р.), а також зі змінами, внесеними до Заходів міської Програми, затвердженими рішенням сесії міської ради </w:t>
      </w:r>
      <w:r>
        <w:rPr>
          <w:rFonts w:ascii="Times New Roman" w:hAnsi="Times New Roman"/>
          <w:sz w:val="26"/>
          <w:szCs w:val="26"/>
          <w:lang w:val="uk-UA"/>
        </w:rPr>
        <w:t xml:space="preserve">№1052/55 від 26.04.2018 р., </w:t>
      </w:r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  <w:t xml:space="preserve"> керуючись підпунктом 1 пункту „а” статті 27 Закону України „Про місцеве самоврядування в Україні”,  </w:t>
      </w:r>
      <w:bookmarkStart w:id="1" w:name="_Hlk507668790"/>
      <w:bookmarkEnd w:id="1"/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  <w:t xml:space="preserve">виконавчий  комітет  міської ради  </w:t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  <w:t>ВИРІШИВ:</w:t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</w:r>
    </w:p>
    <w:p>
      <w:pPr>
        <w:pStyle w:val="Normal"/>
        <w:spacing w:lineRule="auto" w:line="240" w:before="0" w:after="0"/>
        <w:ind w:left="0" w:right="0" w:firstLine="540"/>
        <w:jc w:val="both"/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  <w:t xml:space="preserve">1. Інформацію директора міського Центру соціальних служб для сім’ї, дітей та молоді Соколовської Г.Е. про виконання у 2018 році міської Програми  „Щодо забезпечення дітей-сиріт та дітей, позбавлених батьківського піклування, а також осіб з їх числа, які не мають власного житла, впорядкованим соціальним житлом на період 2016 - 2018 р.р.” (зі змінами, затвердженими рішенням сесії міської ради №473/26 від 22.12.2016 року, рішенням сесії  міської ради №679/38  від 29.06.2017р.,  рішенням сесії міської ради № 896/49 від 21.12.2017 р. та </w:t>
      </w:r>
      <w:bookmarkStart w:id="2" w:name="_Hlk535312353"/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  <w:t xml:space="preserve">рішенням сесії міської ради  </w:t>
      </w:r>
      <w:r>
        <w:rPr>
          <w:rFonts w:ascii="Times New Roman" w:hAnsi="Times New Roman"/>
          <w:sz w:val="26"/>
          <w:szCs w:val="26"/>
          <w:lang w:val="uk-UA"/>
        </w:rPr>
        <w:t>№1052/55 від 26.04.2018 р.</w:t>
      </w:r>
      <w:bookmarkEnd w:id="2"/>
      <w:r>
        <w:rPr>
          <w:rFonts w:ascii="Times New Roman" w:hAnsi="Times New Roman"/>
          <w:sz w:val="26"/>
          <w:szCs w:val="26"/>
          <w:lang w:val="uk-UA"/>
        </w:rPr>
        <w:t xml:space="preserve">), </w:t>
      </w:r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  <w:t>взяти до відома (додається).</w:t>
      </w:r>
    </w:p>
    <w:p>
      <w:pPr>
        <w:pStyle w:val="Normal"/>
        <w:spacing w:lineRule="auto" w:line="240" w:before="0" w:after="0"/>
        <w:ind w:left="0" w:right="0" w:firstLine="540"/>
        <w:jc w:val="both"/>
        <w:rPr>
          <w:rFonts w:cs="Times New Roman" w:ascii="Times New Roman" w:hAnsi="Times New Roman"/>
          <w:sz w:val="26"/>
          <w:szCs w:val="26"/>
          <w:lang w:val="uk-UA"/>
        </w:rPr>
      </w:pPr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  <w:t xml:space="preserve">2.  </w:t>
      </w:r>
      <w:r>
        <w:rPr>
          <w:rFonts w:cs="Times New Roman" w:ascii="Times New Roman" w:hAnsi="Times New Roman"/>
          <w:sz w:val="26"/>
          <w:szCs w:val="26"/>
          <w:lang w:val="uk-UA"/>
        </w:rPr>
        <w:t>Доручити  міському центру соціальних служб для сім’ї, дітей та молоді (Г.Е. Соколовська)  розробити відповідну програму  на період  2019 - 2021  р.р.</w:t>
      </w:r>
    </w:p>
    <w:p>
      <w:pPr>
        <w:pStyle w:val="Normal"/>
        <w:spacing w:lineRule="auto" w:line="240" w:before="0" w:after="0"/>
        <w:jc w:val="both"/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  <w:t xml:space="preserve">        </w:t>
      </w:r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  <w:t>3. Контроль за  виконання цього рішення покласти на першого заступника міського голови з питань діяльності виконавчих орган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ів ради</w:t>
      </w:r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  <w:t xml:space="preserve">  (Кожем’якін О.В.).</w:t>
      </w:r>
    </w:p>
    <w:p>
      <w:pPr>
        <w:pStyle w:val="Normal"/>
        <w:spacing w:lineRule="auto" w:line="240" w:before="0" w:after="0"/>
        <w:jc w:val="both"/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jc w:val="both"/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Міський голова</w:t>
        <w:tab/>
        <w:tab/>
        <w:tab/>
        <w:tab/>
        <w:tab/>
        <w:tab/>
      </w:r>
      <w:r>
        <w:rPr>
          <w:rFonts w:eastAsia="Times New Roman" w:cs="Times New Roman" w:ascii="Times New Roman" w:hAnsi="Times New Roman"/>
          <w:sz w:val="26"/>
          <w:szCs w:val="26"/>
          <w:lang w:val="uk-UA" w:eastAsia="ru-RU"/>
        </w:rPr>
        <w:t xml:space="preserve">                                 А.А. Дяченко</w:t>
      </w:r>
    </w:p>
    <w:sectPr>
      <w:type w:val="nextPage"/>
      <w:pgSz w:w="11906" w:h="16838"/>
      <w:pgMar w:left="1701" w:right="850" w:header="0" w:top="660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default"/>
  </w:font>
  <w:font w:name="Antiqua">
    <w:altName w:val="Corbe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count="375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nhideWhenUsed="1" w:semiHidden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unhideWhenUsed="1" w:semiHidden="1" w:name="Mention"/>
    <w:lsdException w:unhideWhenUsed="1" w:semiHidden="1" w:name="Smart Hyperlink"/>
    <w:lsdException w:unhideWhenUsed="1" w:semiHidden="1" w:name="Hashtag"/>
    <w:lsdException w:unhideWhenUsed="1" w:semiHidden="1" w:name="Unresolved Mention"/>
  </w:latentStyles>
  <w:style w:type="paragraph" w:styleId="Normal" w:default="1">
    <w:name w:val="Normal"/>
    <w:qFormat/>
    <w:rsid w:val="0088174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Droid Sans Fallback" w:cs="Calibri"/>
      <w:color w:val="00000A"/>
      <w:sz w:val="22"/>
      <w:szCs w:val="22"/>
      <w:lang w:val="ru-RU" w:eastAsia="en-US" w:bidi="ar-SA"/>
    </w:rPr>
  </w:style>
  <w:style w:type="paragraph" w:styleId="1">
    <w:name w:val="Заголовок 1"/>
    <w:basedOn w:val="Normal"/>
    <w:next w:val="Normal"/>
    <w:pPr>
      <w:keepNext/>
      <w:outlineLvl w:val="0"/>
    </w:pPr>
    <w:rPr/>
  </w:style>
  <w:style w:type="paragraph" w:styleId="2">
    <w:name w:val="Заголовок 2"/>
    <w:basedOn w:val="Style11"/>
    <w:pPr>
      <w:spacing w:before="200" w:after="120"/>
      <w:outlineLvl w:val="1"/>
    </w:pPr>
    <w:rPr>
      <w:b/>
      <w:bCs/>
      <w:sz w:val="32"/>
      <w:szCs w:val="32"/>
    </w:rPr>
  </w:style>
  <w:style w:type="paragraph" w:styleId="3">
    <w:name w:val="Заголовок 3"/>
    <w:basedOn w:val="Style11"/>
    <w:pPr>
      <w:spacing w:before="140" w:after="120"/>
      <w:outlineLvl w:val="2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WW8Num1z0">
    <w:name w:val="WW8Num1z0"/>
    <w:rPr/>
  </w:style>
  <w:style w:type="character" w:styleId="WW8Num1z1">
    <w:name w:val="WW8Num1z1"/>
    <w:rPr/>
  </w:style>
  <w:style w:type="character" w:styleId="WW8Num1z2">
    <w:name w:val="WW8Num1z2"/>
    <w:rPr/>
  </w:style>
  <w:style w:type="character" w:styleId="WW8Num1z3">
    <w:name w:val="WW8Num1z3"/>
    <w:rPr/>
  </w:style>
  <w:style w:type="character" w:styleId="WW8Num1z4">
    <w:name w:val="WW8Num1z4"/>
    <w:rPr/>
  </w:style>
  <w:style w:type="character" w:styleId="WW8Num1z5">
    <w:name w:val="WW8Num1z5"/>
    <w:rPr/>
  </w:style>
  <w:style w:type="character" w:styleId="WW8Num1z6">
    <w:name w:val="WW8Num1z6"/>
    <w:rPr/>
  </w:style>
  <w:style w:type="character" w:styleId="WW8Num1z7">
    <w:name w:val="WW8Num1z7"/>
    <w:rPr/>
  </w:style>
  <w:style w:type="character" w:styleId="WW8Num1z8">
    <w:name w:val="WW8Num1z8"/>
    <w:rPr/>
  </w:style>
  <w:style w:type="paragraph" w:styleId="Style11">
    <w:name w:val="Заголовок"/>
    <w:basedOn w:val="Normal"/>
    <w:next w:val="Style12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Style12">
    <w:name w:val="Основной текст"/>
    <w:basedOn w:val="Normal"/>
    <w:pPr>
      <w:spacing w:lineRule="auto" w:line="288" w:before="0" w:after="140"/>
    </w:pPr>
    <w:rPr/>
  </w:style>
  <w:style w:type="paragraph" w:styleId="Style13">
    <w:name w:val="Список"/>
    <w:basedOn w:val="Style12"/>
    <w:pPr/>
    <w:rPr>
      <w:rFonts w:cs="FreeSans"/>
    </w:rPr>
  </w:style>
  <w:style w:type="paragraph" w:styleId="Style14">
    <w:name w:val="Название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5">
    <w:name w:val="Указатель"/>
    <w:basedOn w:val="Normal"/>
    <w:pPr>
      <w:suppressLineNumbers/>
    </w:pPr>
    <w:rPr>
      <w:rFonts w:cs="FreeSans"/>
    </w:rPr>
  </w:style>
  <w:style w:type="paragraph" w:styleId="Style16">
    <w:name w:val="заголов"/>
    <w:basedOn w:val="Normal"/>
    <w:pPr>
      <w:widowControl w:val="false"/>
      <w:suppressAutoHyphens w:val="true"/>
      <w:jc w:val="center"/>
    </w:pPr>
    <w:rPr>
      <w:rFonts w:eastAsia="Lucida Sans Unicode"/>
      <w:b/>
      <w:sz w:val="24"/>
      <w:szCs w:val="24"/>
    </w:rPr>
  </w:style>
  <w:style w:type="numbering" w:styleId="NoList" w:default="1">
    <w:name w:val="No List"/>
    <w:uiPriority w:val="99"/>
    <w:semiHidden/>
    <w:unhideWhenUsed/>
  </w:style>
  <w:style w:type="numbering" w:styleId="WW8Num1">
    <w:name w:val="WW8Num1"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2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2019-01-14T12:48:00Z</dcterms:created>
  <dc:creator>User</dc:creator>
  <dc:language>ru-RU</dc:language>
  <cp:lastModifiedBy>User</cp:lastModifiedBy>
  <cp:lastPrinted>2019-01-15T07:55:00Z</cp:lastPrinted>
  <dcterms:modified xsi:type="dcterms:W3CDTF">2019-02-27T08:51:00Z</dcterms:modified>
  <cp:revision>3</cp:revision>
</cp:coreProperties>
</file>