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ind w:right="-195" w:hanging="0"/>
        <w:rPr/>
      </w:pPr>
      <w:r>
        <w:rPr>
          <w:sz w:val="26"/>
          <w:szCs w:val="26"/>
          <w:lang w:val="uk-UA"/>
        </w:rPr>
        <w:br/>
        <w:t xml:space="preserve"> </w:t>
      </w:r>
      <w:r>
        <w:rPr>
          <w:rFonts w:eastAsia="Times New Roman"/>
          <w:sz w:val="28"/>
          <w:szCs w:val="26"/>
          <w:lang w:val="uk-UA"/>
        </w:rPr>
        <w:t xml:space="preserve">                                                              </w:t>
      </w:r>
      <w:r>
        <w:rPr>
          <w:rFonts w:eastAsia="Times New Roman"/>
          <w:sz w:val="28"/>
          <w:szCs w:val="26"/>
          <w:lang w:val="uk-UA"/>
        </w:rPr>
        <w:drawing>
          <wp:inline distT="0" distB="0" distL="0" distR="0">
            <wp:extent cx="453390" cy="610870"/>
            <wp:effectExtent l="0" t="0" r="0" b="0"/>
            <wp:docPr id="1"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1" descr=""/>
                    <pic:cNvPicPr>
                      <a:picLocks noChangeAspect="1" noChangeArrowheads="1"/>
                    </pic:cNvPicPr>
                  </pic:nvPicPr>
                  <pic:blipFill>
                    <a:blip r:embed="rId2"/>
                    <a:stretch>
                      <a:fillRect/>
                    </a:stretch>
                  </pic:blipFill>
                  <pic:spPr bwMode="auto">
                    <a:xfrm>
                      <a:off x="0" y="0"/>
                      <a:ext cx="453390" cy="610870"/>
                    </a:xfrm>
                    <a:prstGeom prst="rect">
                      <a:avLst/>
                    </a:prstGeom>
                  </pic:spPr>
                </pic:pic>
              </a:graphicData>
            </a:graphic>
          </wp:inline>
        </w:drawing>
      </w:r>
    </w:p>
    <w:p>
      <w:pPr>
        <w:pStyle w:val="Normal"/>
        <w:widowControl w:val="false"/>
        <w:numPr>
          <w:ilvl w:val="0"/>
          <w:numId w:val="0"/>
        </w:numPr>
        <w:suppressAutoHyphens w:val="true"/>
        <w:bidi w:val="0"/>
        <w:ind w:left="432" w:right="0" w:hanging="432"/>
        <w:jc w:val="center"/>
        <w:rPr/>
      </w:pPr>
      <w:r>
        <w:rPr>
          <w:b/>
        </w:rPr>
        <w:t>КАХОВСЬКА  МІСЬКА  РАДА</w:t>
      </w:r>
    </w:p>
    <w:p>
      <w:pPr>
        <w:pStyle w:val="3"/>
        <w:keepNext/>
        <w:widowControl w:val="false"/>
        <w:numPr>
          <w:ilvl w:val="0"/>
          <w:numId w:val="0"/>
        </w:numPr>
        <w:suppressAutoHyphens w:val="true"/>
        <w:bidi w:val="0"/>
        <w:ind w:left="432" w:right="0" w:hanging="432"/>
        <w:jc w:val="center"/>
        <w:rPr/>
      </w:pPr>
      <w:r>
        <w:rPr>
          <w:rFonts w:eastAsia="Times New Roman"/>
        </w:rPr>
        <w:t>ХЕРСОНСЬКОЇ  ОБЛАСТІ</w:t>
      </w:r>
    </w:p>
    <w:p>
      <w:pPr>
        <w:pStyle w:val="Normal"/>
        <w:widowControl w:val="false"/>
        <w:numPr>
          <w:ilvl w:val="0"/>
          <w:numId w:val="0"/>
        </w:numPr>
        <w:suppressAutoHyphens w:val="true"/>
        <w:bidi w:val="0"/>
        <w:ind w:left="432" w:right="0" w:hanging="432"/>
        <w:jc w:val="left"/>
        <w:rPr/>
      </w:pPr>
      <w:r>
        <w:rPr/>
      </w:r>
    </w:p>
    <w:p>
      <w:pPr>
        <w:pStyle w:val="1"/>
        <w:keepNext/>
        <w:widowControl w:val="false"/>
        <w:numPr>
          <w:ilvl w:val="0"/>
          <w:numId w:val="0"/>
        </w:numPr>
        <w:suppressAutoHyphens w:val="true"/>
        <w:bidi w:val="0"/>
        <w:ind w:left="432" w:right="0" w:hanging="432"/>
        <w:jc w:val="left"/>
        <w:rPr/>
      </w:pPr>
      <w:r>
        <w:rPr>
          <w:rFonts w:eastAsia="Times New Roman"/>
          <w:b w:val="false"/>
          <w:sz w:val="32"/>
        </w:rPr>
        <w:t xml:space="preserve">                                            </w:t>
      </w:r>
      <w:r>
        <w:rPr>
          <w:rFonts w:eastAsia="Times New Roman"/>
          <w:b w:val="false"/>
          <w:color w:val="000000"/>
          <w:sz w:val="32"/>
        </w:rPr>
        <w:t xml:space="preserve"> </w:t>
      </w:r>
      <w:r>
        <w:rPr>
          <w:b w:val="false"/>
          <w:color w:val="000000"/>
          <w:sz w:val="32"/>
        </w:rPr>
        <w:t>РІШЕННЯ</w:t>
      </w:r>
    </w:p>
    <w:p>
      <w:pPr>
        <w:pStyle w:val="Normal"/>
        <w:widowControl w:val="false"/>
        <w:numPr>
          <w:ilvl w:val="0"/>
          <w:numId w:val="0"/>
        </w:numPr>
        <w:suppressAutoHyphens w:val="true"/>
        <w:bidi w:val="0"/>
        <w:ind w:left="432" w:right="0" w:hanging="432"/>
        <w:jc w:val="center"/>
        <w:rPr/>
      </w:pPr>
      <w:r>
        <w:rPr>
          <w:sz w:val="28"/>
        </w:rPr>
        <w:t>____8</w:t>
      </w:r>
      <w:r>
        <w:rPr>
          <w:sz w:val="28"/>
        </w:rPr>
        <w:t>9</w:t>
      </w:r>
      <w:r>
        <w:rPr>
          <w:sz w:val="28"/>
        </w:rPr>
        <w:t xml:space="preserve">______ сесії </w:t>
      </w:r>
      <w:r>
        <w:rPr>
          <w:sz w:val="28"/>
          <w:lang w:val="en-US"/>
        </w:rPr>
        <w:t>___VII______</w:t>
      </w:r>
      <w:r>
        <w:rPr>
          <w:sz w:val="28"/>
        </w:rPr>
        <w:t xml:space="preserve"> скликання</w:t>
      </w:r>
    </w:p>
    <w:p>
      <w:pPr>
        <w:pStyle w:val="Normal"/>
        <w:widowControl w:val="false"/>
        <w:numPr>
          <w:ilvl w:val="0"/>
          <w:numId w:val="0"/>
        </w:numPr>
        <w:suppressAutoHyphens w:val="true"/>
        <w:bidi w:val="0"/>
        <w:ind w:left="432" w:right="0" w:hanging="432"/>
        <w:jc w:val="center"/>
        <w:rPr/>
      </w:pPr>
      <w:r>
        <w:rPr/>
      </w:r>
    </w:p>
    <w:p>
      <w:pPr>
        <w:pStyle w:val="Normal"/>
        <w:widowControl w:val="false"/>
        <w:numPr>
          <w:ilvl w:val="0"/>
          <w:numId w:val="0"/>
        </w:numPr>
        <w:suppressAutoHyphens w:val="true"/>
        <w:bidi w:val="0"/>
        <w:ind w:left="432" w:right="0" w:hanging="432"/>
        <w:jc w:val="center"/>
        <w:rPr>
          <w:b/>
          <w:b/>
        </w:rPr>
      </w:pPr>
      <w:r>
        <w:rPr>
          <w:b/>
        </w:rPr>
      </w:r>
    </w:p>
    <w:tbl>
      <w:tblPr>
        <w:tblW w:w="9479" w:type="dxa"/>
        <w:jc w:val="left"/>
        <w:tblInd w:w="-37" w:type="dxa"/>
        <w:tblBorders/>
        <w:tblCellMar>
          <w:top w:w="0" w:type="dxa"/>
          <w:left w:w="108" w:type="dxa"/>
          <w:bottom w:w="0" w:type="dxa"/>
          <w:right w:w="108" w:type="dxa"/>
        </w:tblCellMar>
      </w:tblPr>
      <w:tblGrid>
        <w:gridCol w:w="3139"/>
        <w:gridCol w:w="3147"/>
        <w:gridCol w:w="3193"/>
      </w:tblGrid>
      <w:tr>
        <w:trPr/>
        <w:tc>
          <w:tcPr>
            <w:tcW w:w="3139" w:type="dxa"/>
            <w:tcBorders/>
            <w:shd w:color="auto" w:fill="FFFFFF"/>
          </w:tcPr>
          <w:p>
            <w:pPr>
              <w:pStyle w:val="Style25"/>
              <w:widowControl w:val="false"/>
              <w:numPr>
                <w:ilvl w:val="0"/>
                <w:numId w:val="0"/>
              </w:numPr>
              <w:tabs>
                <w:tab w:val="left" w:pos="5112" w:leader="none"/>
                <w:tab w:val="left" w:pos="7236" w:leader="none"/>
              </w:tabs>
              <w:suppressAutoHyphens w:val="true"/>
              <w:bidi w:val="0"/>
              <w:spacing w:before="0" w:after="200"/>
              <w:ind w:left="432" w:right="0" w:hanging="432"/>
              <w:jc w:val="both"/>
              <w:rPr/>
            </w:pPr>
            <w:r>
              <w:rPr>
                <w:b w:val="false"/>
                <w:sz w:val="28"/>
              </w:rPr>
              <w:t>05.12</w:t>
            </w:r>
            <w:r>
              <w:rPr>
                <w:b w:val="false"/>
                <w:sz w:val="28"/>
              </w:rPr>
              <w:t>.2019 року</w:t>
            </w:r>
          </w:p>
        </w:tc>
        <w:tc>
          <w:tcPr>
            <w:tcW w:w="3147" w:type="dxa"/>
            <w:tcBorders/>
            <w:shd w:color="auto" w:fill="FFFFFF"/>
          </w:tcPr>
          <w:p>
            <w:pPr>
              <w:pStyle w:val="Style25"/>
              <w:widowControl w:val="false"/>
              <w:numPr>
                <w:ilvl w:val="0"/>
                <w:numId w:val="0"/>
              </w:numPr>
              <w:tabs>
                <w:tab w:val="left" w:pos="5112" w:leader="none"/>
                <w:tab w:val="left" w:pos="7236" w:leader="none"/>
              </w:tabs>
              <w:suppressAutoHyphens w:val="true"/>
              <w:bidi w:val="0"/>
              <w:spacing w:before="0" w:after="200"/>
              <w:ind w:left="432" w:right="0" w:hanging="432"/>
              <w:jc w:val="center"/>
              <w:rPr/>
            </w:pPr>
            <w:r>
              <w:rPr>
                <w:b w:val="false"/>
                <w:sz w:val="28"/>
              </w:rPr>
              <w:t>м. Каховка</w:t>
            </w:r>
          </w:p>
        </w:tc>
        <w:tc>
          <w:tcPr>
            <w:tcW w:w="3193" w:type="dxa"/>
            <w:tcBorders/>
            <w:shd w:color="auto" w:fill="FFFFFF"/>
          </w:tcPr>
          <w:p>
            <w:pPr>
              <w:pStyle w:val="Style25"/>
              <w:widowControl w:val="false"/>
              <w:numPr>
                <w:ilvl w:val="0"/>
                <w:numId w:val="0"/>
              </w:numPr>
              <w:tabs>
                <w:tab w:val="left" w:pos="5112" w:leader="none"/>
                <w:tab w:val="left" w:pos="7236" w:leader="none"/>
              </w:tabs>
              <w:suppressAutoHyphens w:val="true"/>
              <w:bidi w:val="0"/>
              <w:spacing w:before="0" w:after="200"/>
              <w:ind w:left="432" w:right="0" w:hanging="432"/>
              <w:jc w:val="right"/>
              <w:rPr/>
            </w:pPr>
            <w:r>
              <w:rPr>
                <w:rFonts w:eastAsia="Times New Roman"/>
                <w:b w:val="false"/>
                <w:sz w:val="28"/>
              </w:rPr>
              <w:t xml:space="preserve">№ </w:t>
            </w:r>
            <w:bookmarkStart w:id="0" w:name="__DdeLink__7215_1771820592"/>
            <w:r>
              <w:rPr>
                <w:rFonts w:eastAsia="Times New Roman"/>
                <w:b w:val="false"/>
                <w:sz w:val="28"/>
              </w:rPr>
              <w:t>19</w:t>
            </w:r>
            <w:r>
              <w:rPr>
                <w:rFonts w:eastAsia="Times New Roman"/>
                <w:b w:val="false"/>
                <w:sz w:val="28"/>
              </w:rPr>
              <w:t>64</w:t>
            </w:r>
            <w:r>
              <w:rPr>
                <w:rFonts w:eastAsia="Times New Roman"/>
                <w:b w:val="false"/>
                <w:sz w:val="28"/>
              </w:rPr>
              <w:t>/8</w:t>
            </w:r>
            <w:bookmarkEnd w:id="0"/>
            <w:r>
              <w:rPr>
                <w:rFonts w:eastAsia="Times New Roman"/>
                <w:b w:val="false"/>
                <w:sz w:val="28"/>
              </w:rPr>
              <w:t>9</w:t>
            </w:r>
          </w:p>
        </w:tc>
      </w:tr>
    </w:tbl>
    <w:p>
      <w:pPr>
        <w:pStyle w:val="Style14"/>
        <w:ind w:right="-195" w:hanging="0"/>
        <w:rPr/>
      </w:pPr>
      <w:r>
        <w:rPr>
          <w:sz w:val="28"/>
          <w:szCs w:val="28"/>
          <w:lang w:val="uk-UA"/>
        </w:rPr>
        <w:t xml:space="preserve">                </w:t>
      </w:r>
    </w:p>
    <w:p>
      <w:pPr>
        <w:pStyle w:val="Style14"/>
        <w:spacing w:before="0" w:after="0"/>
        <w:rPr>
          <w:sz w:val="28"/>
          <w:szCs w:val="28"/>
          <w:lang w:val="uk-UA"/>
        </w:rPr>
      </w:pPr>
      <w:r>
        <w:rPr>
          <w:sz w:val="28"/>
          <w:szCs w:val="28"/>
          <w:lang w:val="uk-UA"/>
        </w:rPr>
      </w:r>
    </w:p>
    <w:p>
      <w:pPr>
        <w:pStyle w:val="Style14"/>
        <w:spacing w:before="0" w:after="0"/>
        <w:rPr>
          <w:sz w:val="28"/>
          <w:szCs w:val="28"/>
          <w:lang w:val="uk-UA"/>
        </w:rPr>
      </w:pPr>
      <w:r>
        <w:rPr>
          <w:sz w:val="28"/>
          <w:szCs w:val="28"/>
          <w:lang w:val="uk-UA"/>
        </w:rPr>
        <w:t xml:space="preserve">Про  міську програму соціального </w:t>
      </w:r>
    </w:p>
    <w:p>
      <w:pPr>
        <w:pStyle w:val="Style14"/>
        <w:spacing w:before="0" w:after="0"/>
        <w:rPr>
          <w:sz w:val="28"/>
          <w:szCs w:val="28"/>
          <w:lang w:val="uk-UA"/>
        </w:rPr>
      </w:pPr>
      <w:r>
        <w:rPr>
          <w:sz w:val="28"/>
          <w:szCs w:val="28"/>
          <w:lang w:val="uk-UA"/>
        </w:rPr>
        <w:t xml:space="preserve">захисту людей похилого віку, осіб </w:t>
      </w:r>
    </w:p>
    <w:p>
      <w:pPr>
        <w:pStyle w:val="Style14"/>
        <w:spacing w:before="0" w:after="0"/>
        <w:rPr>
          <w:sz w:val="28"/>
          <w:szCs w:val="28"/>
          <w:lang w:val="uk-UA"/>
        </w:rPr>
      </w:pPr>
      <w:r>
        <w:rPr>
          <w:sz w:val="28"/>
          <w:szCs w:val="28"/>
          <w:lang w:val="uk-UA"/>
        </w:rPr>
        <w:t xml:space="preserve">з інвалідністю, підтримки  сім'ї, </w:t>
      </w:r>
    </w:p>
    <w:p>
      <w:pPr>
        <w:pStyle w:val="Style14"/>
        <w:spacing w:before="0" w:after="0"/>
        <w:rPr>
          <w:sz w:val="28"/>
          <w:szCs w:val="28"/>
          <w:lang w:val="uk-UA"/>
        </w:rPr>
      </w:pPr>
      <w:r>
        <w:rPr>
          <w:sz w:val="28"/>
          <w:szCs w:val="28"/>
          <w:lang w:val="uk-UA"/>
        </w:rPr>
        <w:t xml:space="preserve">утвердження гендерної рівності </w:t>
      </w:r>
    </w:p>
    <w:p>
      <w:pPr>
        <w:pStyle w:val="Style14"/>
        <w:spacing w:before="0" w:after="0"/>
        <w:rPr>
          <w:sz w:val="28"/>
          <w:szCs w:val="28"/>
          <w:lang w:val="uk-UA"/>
        </w:rPr>
      </w:pPr>
      <w:r>
        <w:rPr>
          <w:sz w:val="28"/>
          <w:szCs w:val="28"/>
          <w:lang w:val="uk-UA"/>
        </w:rPr>
        <w:t xml:space="preserve">та протидії торгівлі людьми </w:t>
      </w:r>
    </w:p>
    <w:p>
      <w:pPr>
        <w:pStyle w:val="Style14"/>
        <w:spacing w:before="0" w:after="0"/>
        <w:rPr>
          <w:sz w:val="28"/>
          <w:szCs w:val="28"/>
          <w:lang w:val="uk-UA"/>
        </w:rPr>
      </w:pPr>
      <w:r>
        <w:rPr>
          <w:sz w:val="28"/>
          <w:szCs w:val="28"/>
          <w:lang w:val="uk-UA"/>
        </w:rPr>
        <w:t>на 2020 - 2024 роки</w:t>
      </w:r>
    </w:p>
    <w:p>
      <w:pPr>
        <w:pStyle w:val="Style14"/>
        <w:ind w:right="-185" w:hanging="0"/>
        <w:rPr>
          <w:sz w:val="20"/>
          <w:szCs w:val="20"/>
          <w:lang w:val="uk-UA"/>
        </w:rPr>
      </w:pPr>
      <w:r>
        <w:rPr>
          <w:sz w:val="20"/>
          <w:szCs w:val="20"/>
          <w:lang w:val="uk-UA"/>
        </w:rPr>
      </w:r>
    </w:p>
    <w:p>
      <w:pPr>
        <w:pStyle w:val="Style14"/>
        <w:spacing w:before="0" w:after="0"/>
        <w:jc w:val="both"/>
        <w:rPr>
          <w:sz w:val="28"/>
          <w:szCs w:val="28"/>
          <w:lang w:val="uk-UA"/>
        </w:rPr>
      </w:pPr>
      <w:r>
        <w:rPr>
          <w:sz w:val="28"/>
          <w:szCs w:val="28"/>
          <w:lang w:val="uk-UA"/>
        </w:rPr>
        <w:t xml:space="preserve">       </w:t>
      </w:r>
      <w:r>
        <w:rPr>
          <w:sz w:val="28"/>
          <w:szCs w:val="28"/>
          <w:lang w:val="uk-UA"/>
        </w:rPr>
        <w:t>Розглянувши схвалений виконавчим комітетом проект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керуючись пунктом 22 частини першої.26 Закону України  «Про місцеве самоврядування в Україні», сесія міської ради</w:t>
      </w:r>
    </w:p>
    <w:p>
      <w:pPr>
        <w:pStyle w:val="Style14"/>
        <w:ind w:right="-336" w:hanging="0"/>
        <w:jc w:val="both"/>
        <w:rPr>
          <w:sz w:val="20"/>
          <w:szCs w:val="20"/>
          <w:lang w:val="uk-UA"/>
        </w:rPr>
      </w:pPr>
      <w:r>
        <w:rPr>
          <w:sz w:val="20"/>
          <w:szCs w:val="20"/>
          <w:lang w:val="uk-UA"/>
        </w:rPr>
      </w:r>
    </w:p>
    <w:p>
      <w:pPr>
        <w:pStyle w:val="Normal"/>
        <w:ind w:right="-336" w:hanging="0"/>
        <w:jc w:val="both"/>
        <w:rPr>
          <w:sz w:val="28"/>
          <w:szCs w:val="28"/>
          <w:lang w:val="uk-UA"/>
        </w:rPr>
      </w:pPr>
      <w:r>
        <w:rPr>
          <w:sz w:val="28"/>
          <w:szCs w:val="28"/>
          <w:lang w:val="uk-UA"/>
        </w:rPr>
        <w:t xml:space="preserve">                                                  </w:t>
      </w:r>
      <w:r>
        <w:rPr>
          <w:sz w:val="28"/>
          <w:szCs w:val="28"/>
          <w:lang w:val="uk-UA"/>
        </w:rPr>
        <w:t>ВИРІШИЛА:</w:t>
      </w:r>
    </w:p>
    <w:p>
      <w:pPr>
        <w:pStyle w:val="Normal"/>
        <w:ind w:right="-336" w:hanging="0"/>
        <w:jc w:val="both"/>
        <w:rPr>
          <w:sz w:val="20"/>
          <w:szCs w:val="20"/>
          <w:lang w:val="uk-UA"/>
        </w:rPr>
      </w:pPr>
      <w:r>
        <w:rPr>
          <w:sz w:val="20"/>
          <w:szCs w:val="20"/>
          <w:lang w:val="uk-UA"/>
        </w:rPr>
      </w:r>
    </w:p>
    <w:p>
      <w:pPr>
        <w:pStyle w:val="Style14"/>
        <w:numPr>
          <w:ilvl w:val="0"/>
          <w:numId w:val="1"/>
        </w:numPr>
        <w:spacing w:before="0" w:after="0"/>
        <w:ind w:left="735" w:right="-30" w:hanging="360"/>
        <w:jc w:val="both"/>
        <w:rPr>
          <w:sz w:val="28"/>
          <w:szCs w:val="28"/>
          <w:lang w:val="uk-UA"/>
        </w:rPr>
      </w:pPr>
      <w:r>
        <w:rPr>
          <w:sz w:val="28"/>
          <w:szCs w:val="28"/>
          <w:lang w:val="uk-UA"/>
        </w:rPr>
        <w:t>Затвердити міську програму соціального захисту людей похилого віку,</w:t>
      </w:r>
    </w:p>
    <w:p>
      <w:pPr>
        <w:pStyle w:val="Style14"/>
        <w:spacing w:before="0" w:after="0"/>
        <w:ind w:right="-30" w:hanging="0"/>
        <w:jc w:val="both"/>
        <w:rPr>
          <w:sz w:val="28"/>
          <w:szCs w:val="28"/>
          <w:lang w:val="uk-UA"/>
        </w:rPr>
      </w:pPr>
      <w:r>
        <w:rPr>
          <w:sz w:val="28"/>
          <w:szCs w:val="28"/>
          <w:lang w:val="uk-UA"/>
        </w:rPr>
        <w:t>осіб з інвалідністю, підтримки сім'ї, утвердження гендерної рівності та протидії торгівлі людьми на 2020 - 2024 роки (додається).</w:t>
      </w:r>
    </w:p>
    <w:p>
      <w:pPr>
        <w:pStyle w:val="Style14"/>
        <w:spacing w:before="0" w:after="0"/>
        <w:ind w:right="-30" w:hanging="0"/>
        <w:jc w:val="both"/>
        <w:rPr>
          <w:sz w:val="28"/>
          <w:szCs w:val="28"/>
          <w:lang w:val="uk-UA"/>
        </w:rPr>
      </w:pPr>
      <w:r>
        <w:rPr>
          <w:sz w:val="28"/>
          <w:szCs w:val="28"/>
          <w:lang w:val="uk-UA"/>
        </w:rPr>
        <w:t xml:space="preserve">     </w:t>
      </w:r>
      <w:r>
        <w:rPr>
          <w:sz w:val="28"/>
          <w:szCs w:val="28"/>
          <w:lang w:val="uk-UA"/>
        </w:rPr>
        <w:t>2. Фінансовому управлінню (Гончаров О.А.) забезпечити фінансування заходів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в межах коштів, передбачених в міському бюджеті на відповідні роки.</w:t>
      </w:r>
    </w:p>
    <w:p>
      <w:pPr>
        <w:pStyle w:val="Style14"/>
        <w:spacing w:before="0" w:after="0"/>
        <w:ind w:right="-30" w:hanging="0"/>
        <w:jc w:val="both"/>
        <w:rPr>
          <w:sz w:val="28"/>
          <w:szCs w:val="28"/>
          <w:lang w:val="uk-UA"/>
        </w:rPr>
      </w:pPr>
      <w:r>
        <w:rPr>
          <w:sz w:val="28"/>
          <w:szCs w:val="28"/>
          <w:lang w:val="uk-UA"/>
        </w:rPr>
        <w:t xml:space="preserve">     </w:t>
      </w:r>
      <w:r>
        <w:rPr>
          <w:sz w:val="28"/>
          <w:szCs w:val="28"/>
          <w:lang w:val="uk-UA"/>
        </w:rPr>
        <w:t>3. Рішення сесії міської ради від 29.01.2015 № 1263/68 «Про міську програму поліпшення життєзабезпечення, реабілітації, соціального захисту людей похилого віку та осіб з інвалідністю на 2015-2019 роки» зняти з контролю як таке, що виконане.</w:t>
      </w:r>
    </w:p>
    <w:p>
      <w:pPr>
        <w:pStyle w:val="ListParagraph"/>
        <w:numPr>
          <w:ilvl w:val="0"/>
          <w:numId w:val="2"/>
        </w:numPr>
        <w:ind w:left="735" w:right="-30" w:hanging="360"/>
        <w:jc w:val="both"/>
        <w:rPr>
          <w:sz w:val="28"/>
          <w:szCs w:val="28"/>
        </w:rPr>
      </w:pPr>
      <w:r>
        <w:rPr>
          <w:sz w:val="28"/>
          <w:szCs w:val="28"/>
          <w:lang w:val="uk-UA"/>
        </w:rPr>
        <w:t>Відповідальність за  виконання цього рішення покласти на заступника</w:t>
      </w:r>
    </w:p>
    <w:p>
      <w:pPr>
        <w:pStyle w:val="Normal"/>
        <w:ind w:right="-30" w:hanging="0"/>
        <w:jc w:val="both"/>
        <w:rPr>
          <w:sz w:val="28"/>
          <w:szCs w:val="28"/>
        </w:rPr>
      </w:pPr>
      <w:r>
        <w:rPr>
          <w:sz w:val="28"/>
          <w:szCs w:val="28"/>
          <w:lang w:val="uk-UA"/>
        </w:rPr>
        <w:t>міського голови з питань діяльності виконавчих органів ради Потоскуєва О.В..</w:t>
      </w:r>
    </w:p>
    <w:p>
      <w:pPr>
        <w:pStyle w:val="Style14"/>
        <w:spacing w:before="0" w:after="0"/>
        <w:ind w:right="-30" w:hanging="0"/>
        <w:jc w:val="both"/>
        <w:rPr>
          <w:sz w:val="28"/>
          <w:szCs w:val="28"/>
          <w:lang w:val="uk-UA"/>
        </w:rPr>
      </w:pPr>
      <w:r>
        <w:rPr>
          <w:sz w:val="28"/>
          <w:szCs w:val="28"/>
          <w:lang w:val="uk-UA"/>
        </w:rPr>
        <w:t xml:space="preserve">      </w:t>
      </w:r>
      <w:r>
        <w:rPr>
          <w:sz w:val="28"/>
          <w:szCs w:val="28"/>
          <w:lang w:val="uk-UA"/>
        </w:rPr>
        <w:t>5</w:t>
      </w:r>
      <w:r>
        <w:rPr>
          <w:sz w:val="28"/>
          <w:szCs w:val="28"/>
        </w:rPr>
        <w:t>.  Контроль за виконанням цього рішення покласти на постійну комісію з питань культури, освіти, молоді, спорту, соціального захисту населення та охорони здоров'я</w:t>
      </w:r>
      <w:r>
        <w:rPr>
          <w:sz w:val="28"/>
          <w:szCs w:val="28"/>
          <w:lang w:val="uk-UA"/>
        </w:rPr>
        <w:t xml:space="preserve"> (Скрипніченко М.М.).</w:t>
      </w:r>
    </w:p>
    <w:p>
      <w:pPr>
        <w:pStyle w:val="Style14"/>
        <w:spacing w:before="0" w:after="0"/>
        <w:ind w:right="-30" w:hanging="0"/>
        <w:jc w:val="both"/>
        <w:rPr>
          <w:sz w:val="28"/>
          <w:szCs w:val="28"/>
          <w:lang w:val="uk-UA"/>
        </w:rPr>
      </w:pPr>
      <w:r>
        <w:rPr>
          <w:sz w:val="28"/>
          <w:szCs w:val="28"/>
          <w:lang w:val="uk-UA"/>
        </w:rPr>
        <w:t xml:space="preserve"> </w:t>
      </w:r>
    </w:p>
    <w:p>
      <w:pPr>
        <w:pStyle w:val="Normal"/>
        <w:ind w:right="-336" w:hanging="0"/>
        <w:jc w:val="both"/>
        <w:rPr>
          <w:sz w:val="28"/>
          <w:szCs w:val="28"/>
          <w:lang w:val="uk-UA"/>
        </w:rPr>
      </w:pPr>
      <w:r>
        <w:rPr>
          <w:sz w:val="28"/>
          <w:szCs w:val="28"/>
          <w:lang w:val="uk-UA"/>
        </w:rPr>
        <w:t>Міський голова                                                                              А.А. Дяченко</w:t>
      </w:r>
    </w:p>
    <w:p>
      <w:pPr>
        <w:pStyle w:val="Normal"/>
        <w:ind w:right="-336" w:hanging="0"/>
        <w:jc w:val="both"/>
        <w:rPr>
          <w:sz w:val="26"/>
          <w:szCs w:val="26"/>
          <w:lang w:val="uk-UA"/>
        </w:rPr>
      </w:pPr>
      <w:r>
        <w:rPr>
          <w:sz w:val="26"/>
          <w:szCs w:val="26"/>
          <w:lang w:val="uk-UA"/>
        </w:rPr>
      </w:r>
    </w:p>
    <w:p>
      <w:pPr>
        <w:pStyle w:val="Normal"/>
        <w:ind w:right="-195" w:hanging="0"/>
        <w:rPr/>
      </w:pPr>
      <w:r>
        <w:rPr>
          <w:sz w:val="28"/>
          <w:szCs w:val="28"/>
          <w:lang w:val="uk-UA"/>
        </w:rPr>
        <w:t xml:space="preserve">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ind w:right="-336" w:hanging="0"/>
        <w:jc w:val="both"/>
        <w:rPr>
          <w:sz w:val="26"/>
          <w:szCs w:val="26"/>
          <w:lang w:val="uk-UA"/>
        </w:rPr>
      </w:pPr>
      <w:r>
        <w:rPr>
          <w:sz w:val="26"/>
          <w:szCs w:val="26"/>
          <w:lang w:val="uk-UA"/>
        </w:rPr>
      </w:r>
    </w:p>
    <w:p>
      <w:pPr>
        <w:pStyle w:val="Normal"/>
        <w:jc w:val="both"/>
        <w:rPr>
          <w:sz w:val="28"/>
          <w:szCs w:val="28"/>
          <w:lang w:val="uk-UA"/>
        </w:rPr>
      </w:pPr>
      <w:r>
        <w:rPr>
          <w:sz w:val="28"/>
          <w:szCs w:val="28"/>
          <w:lang w:val="uk-UA"/>
        </w:rPr>
        <w:t xml:space="preserve">                                                                                        </w:t>
      </w:r>
      <w:r>
        <w:rPr>
          <w:sz w:val="28"/>
          <w:szCs w:val="28"/>
          <w:lang w:val="uk-UA"/>
        </w:rPr>
        <w:t>ЗАТВЕРДЖЕНО</w:t>
      </w:r>
    </w:p>
    <w:p>
      <w:pPr>
        <w:pStyle w:val="4"/>
        <w:rPr>
          <w:szCs w:val="28"/>
        </w:rPr>
      </w:pPr>
      <w:r>
        <w:rPr>
          <w:szCs w:val="28"/>
        </w:rPr>
        <w:t xml:space="preserve">                                                                                        </w:t>
      </w:r>
      <w:r>
        <w:rPr>
          <w:szCs w:val="28"/>
        </w:rPr>
        <w:t>рішення сесії міської ради</w:t>
      </w:r>
    </w:p>
    <w:p>
      <w:pPr>
        <w:pStyle w:val="Style22"/>
        <w:rPr/>
      </w:pPr>
      <w:r>
        <w:rPr>
          <w:lang w:val="uk-UA"/>
        </w:rPr>
        <w:t xml:space="preserve">                                                                                         </w:t>
      </w:r>
      <w:r>
        <w:rPr>
          <w:u w:val="single"/>
          <w:lang w:val="uk-UA"/>
        </w:rPr>
        <w:t>05.12.2019</w:t>
      </w:r>
      <w:r>
        <w:rPr>
          <w:lang w:val="uk-UA"/>
        </w:rPr>
        <w:t xml:space="preserve">№ </w:t>
      </w:r>
      <w:r>
        <w:rPr>
          <w:rFonts w:eastAsia="Times New Roman"/>
          <w:b w:val="false"/>
          <w:sz w:val="28"/>
          <w:u w:val="single"/>
          <w:lang w:val="uk-UA"/>
        </w:rPr>
        <w:t>19</w:t>
      </w:r>
      <w:r>
        <w:rPr>
          <w:rFonts w:eastAsia="Times New Roman"/>
          <w:b w:val="false"/>
          <w:sz w:val="28"/>
          <w:u w:val="single"/>
          <w:lang w:val="uk-UA"/>
        </w:rPr>
        <w:t>64</w:t>
      </w:r>
      <w:r>
        <w:rPr>
          <w:rFonts w:eastAsia="Times New Roman"/>
          <w:b w:val="false"/>
          <w:sz w:val="28"/>
          <w:u w:val="single"/>
          <w:lang w:val="uk-UA"/>
        </w:rPr>
        <w:t>/8</w:t>
      </w:r>
      <w:r>
        <w:rPr>
          <w:rFonts w:eastAsia="Times New Roman"/>
          <w:b w:val="false"/>
          <w:sz w:val="28"/>
          <w:u w:val="single"/>
          <w:lang w:val="uk-UA"/>
        </w:rPr>
        <w:t>9</w:t>
      </w:r>
    </w:p>
    <w:p>
      <w:pPr>
        <w:pStyle w:val="Normal"/>
        <w:rPr>
          <w:sz w:val="28"/>
          <w:szCs w:val="28"/>
          <w:lang w:val="uk-UA"/>
        </w:rPr>
      </w:pPr>
      <w:r>
        <w:rPr>
          <w:sz w:val="28"/>
          <w:szCs w:val="28"/>
          <w:lang w:val="uk-UA"/>
        </w:rPr>
        <w:t xml:space="preserve">                             </w:t>
      </w:r>
    </w:p>
    <w:p>
      <w:pPr>
        <w:pStyle w:val="Normal"/>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МІСЬКА  ПРОГРАМА</w:t>
      </w:r>
    </w:p>
    <w:p>
      <w:pPr>
        <w:pStyle w:val="Normal"/>
        <w:jc w:val="center"/>
        <w:rPr>
          <w:sz w:val="28"/>
          <w:szCs w:val="28"/>
          <w:lang w:val="uk-UA"/>
        </w:rPr>
      </w:pPr>
      <w:r>
        <w:rPr>
          <w:sz w:val="28"/>
          <w:szCs w:val="28"/>
          <w:lang w:val="uk-UA"/>
        </w:rPr>
        <w:t xml:space="preserve"> </w:t>
      </w:r>
      <w:r>
        <w:rPr>
          <w:sz w:val="28"/>
          <w:szCs w:val="28"/>
          <w:lang w:val="uk-UA"/>
        </w:rPr>
        <w:t xml:space="preserve">соціального захисту людей похилого віку, осіб з інвалідністю, підтримки сім'ї, утвердження гендерної рівності та протидії торгівлі людьми </w:t>
      </w:r>
    </w:p>
    <w:p>
      <w:pPr>
        <w:pStyle w:val="Normal"/>
        <w:jc w:val="center"/>
        <w:rPr>
          <w:sz w:val="28"/>
          <w:szCs w:val="28"/>
          <w:lang w:val="uk-UA"/>
        </w:rPr>
      </w:pPr>
      <w:r>
        <w:rPr>
          <w:sz w:val="28"/>
          <w:szCs w:val="28"/>
          <w:lang w:val="uk-UA"/>
        </w:rPr>
        <w:t>на 2020 - 2024 роки</w:t>
      </w:r>
    </w:p>
    <w:p>
      <w:pPr>
        <w:pStyle w:val="Normal"/>
        <w:jc w:val="center"/>
        <w:rPr>
          <w:sz w:val="28"/>
          <w:szCs w:val="28"/>
          <w:lang w:val="uk-UA"/>
        </w:rPr>
      </w:pPr>
      <w:r>
        <w:rPr>
          <w:sz w:val="28"/>
          <w:szCs w:val="28"/>
          <w:lang w:val="uk-UA"/>
        </w:rPr>
        <w:t xml:space="preserve"> </w:t>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jc w:val="center"/>
        <w:rPr>
          <w:sz w:val="26"/>
          <w:szCs w:val="26"/>
          <w:lang w:val="uk-UA"/>
        </w:rPr>
      </w:pPr>
      <w:r>
        <w:rPr>
          <w:sz w:val="26"/>
          <w:szCs w:val="26"/>
          <w:lang w:val="uk-UA"/>
        </w:rPr>
        <w:t>І. ПАСПОРТ ПРОГРАМИ</w:t>
      </w:r>
    </w:p>
    <w:p>
      <w:pPr>
        <w:pStyle w:val="Normal"/>
        <w:ind w:firstLine="709"/>
        <w:jc w:val="center"/>
        <w:rPr>
          <w:sz w:val="26"/>
          <w:szCs w:val="26"/>
          <w:lang w:val="uk-UA"/>
        </w:rPr>
      </w:pPr>
      <w:r>
        <w:rPr>
          <w:sz w:val="26"/>
          <w:szCs w:val="26"/>
          <w:lang w:val="uk-UA"/>
        </w:rPr>
      </w:r>
    </w:p>
    <w:tbl>
      <w:tblPr>
        <w:tblW w:w="9639" w:type="dxa"/>
        <w:jc w:val="left"/>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1e0"/>
      </w:tblPr>
      <w:tblGrid>
        <w:gridCol w:w="426"/>
        <w:gridCol w:w="4254"/>
        <w:gridCol w:w="4959"/>
      </w:tblGrid>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1.</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Ініціатор розроблення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Виконавчий комітет Каховської міської ради</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2.</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Дата, номер і назва розпорядчого документа органу виконавчої влади про розроблення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Закони України «Про основи соціальної захищеності осіб з інвалідністю в Україні», «Про соціальні послуги»</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3.</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Розробник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Управління праці та соціального захисту населення міської ради</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4.</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Співрозробники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Структурні підрозділи міської ради</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5.</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rPr>
                <w:sz w:val="26"/>
                <w:szCs w:val="26"/>
                <w:lang w:val="uk-UA"/>
              </w:rPr>
            </w:pPr>
            <w:r>
              <w:rPr>
                <w:sz w:val="26"/>
                <w:szCs w:val="26"/>
                <w:lang w:val="uk-UA"/>
              </w:rPr>
              <w:t>Відповідальний виконавець програми та головний розпорядник коштів</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Управління праці та соціального захисту населення Каховської міської ради</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6.</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Учасники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Структурні підрозділи Каховської міської ради,  громадські організації ветеранів  та  осіб з інвалідністю</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7.</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Терміни реалізації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left="-28" w:hanging="0"/>
              <w:jc w:val="both"/>
              <w:rPr>
                <w:sz w:val="26"/>
                <w:szCs w:val="26"/>
                <w:lang w:val="uk-UA"/>
              </w:rPr>
            </w:pPr>
            <w:r>
              <w:rPr>
                <w:sz w:val="26"/>
                <w:szCs w:val="26"/>
                <w:lang w:val="uk-UA"/>
              </w:rPr>
              <w:t>20</w:t>
            </w:r>
            <w:r>
              <w:rPr>
                <w:sz w:val="26"/>
                <w:szCs w:val="26"/>
                <w:lang w:val="en-US"/>
              </w:rPr>
              <w:t>20</w:t>
            </w:r>
            <w:r>
              <w:rPr>
                <w:sz w:val="26"/>
                <w:szCs w:val="26"/>
                <w:lang w:val="uk-UA"/>
              </w:rPr>
              <w:t xml:space="preserve"> - 20</w:t>
            </w:r>
            <w:r>
              <w:rPr>
                <w:sz w:val="26"/>
                <w:szCs w:val="26"/>
                <w:lang w:val="en-US"/>
              </w:rPr>
              <w:t>24</w:t>
            </w:r>
            <w:r>
              <w:rPr>
                <w:sz w:val="26"/>
                <w:szCs w:val="26"/>
                <w:lang w:val="uk-UA"/>
              </w:rPr>
              <w:t xml:space="preserve"> роки</w:t>
            </w:r>
          </w:p>
          <w:p>
            <w:pPr>
              <w:pStyle w:val="Normal"/>
              <w:jc w:val="both"/>
              <w:rPr>
                <w:sz w:val="26"/>
                <w:szCs w:val="26"/>
                <w:lang w:val="uk-UA"/>
              </w:rPr>
            </w:pPr>
            <w:r>
              <w:rPr>
                <w:sz w:val="26"/>
                <w:szCs w:val="26"/>
                <w:lang w:val="uk-UA"/>
              </w:rPr>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8.</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Етапи виконання програми (для довгострокових програм)</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r>
          </w:p>
          <w:p>
            <w:pPr>
              <w:pStyle w:val="Normal"/>
              <w:jc w:val="center"/>
              <w:rPr>
                <w:sz w:val="26"/>
                <w:szCs w:val="26"/>
                <w:lang w:val="uk-UA"/>
              </w:rPr>
            </w:pPr>
            <w:r>
              <w:rPr>
                <w:sz w:val="26"/>
                <w:szCs w:val="26"/>
                <w:lang w:val="uk-UA"/>
              </w:rPr>
              <w:t>-</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9.</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Перелік бюджетів, які беруть участь у виконанні програми (для комплексних  програм)</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both"/>
              <w:rPr>
                <w:sz w:val="26"/>
                <w:szCs w:val="26"/>
                <w:lang w:val="uk-UA"/>
              </w:rPr>
            </w:pPr>
            <w:r>
              <w:rPr>
                <w:sz w:val="26"/>
                <w:szCs w:val="26"/>
                <w:lang w:val="uk-UA"/>
              </w:rPr>
              <w:t>Кошти міського бюджету та кошти інших не заборонених законодавством джерел</w:t>
            </w:r>
          </w:p>
          <w:p>
            <w:pPr>
              <w:pStyle w:val="Normal"/>
              <w:jc w:val="center"/>
              <w:rPr>
                <w:sz w:val="26"/>
                <w:szCs w:val="26"/>
                <w:lang w:val="uk-UA"/>
              </w:rPr>
            </w:pPr>
            <w:r>
              <w:rPr>
                <w:sz w:val="26"/>
                <w:szCs w:val="26"/>
                <w:lang w:val="uk-UA"/>
              </w:rPr>
            </w:r>
          </w:p>
        </w:tc>
      </w:tr>
      <w:tr>
        <w:trPr>
          <w:cantSplit w:val="true"/>
        </w:trPr>
        <w:tc>
          <w:tcPr>
            <w:tcW w:w="4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10.</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Загальний обсяг фінансових ресурсів, необхідних для реалізації програми, усього</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15727,</w:t>
            </w:r>
            <w:bookmarkStart w:id="1" w:name="_GoBack"/>
            <w:bookmarkEnd w:id="1"/>
            <w:r>
              <w:rPr>
                <w:sz w:val="26"/>
                <w:szCs w:val="26"/>
                <w:lang w:val="uk-UA"/>
              </w:rPr>
              <w:t>6 тис. грн.</w:t>
            </w:r>
          </w:p>
        </w:tc>
      </w:tr>
      <w:tr>
        <w:trPr>
          <w:cantSplit w:val="true"/>
        </w:trPr>
        <w:tc>
          <w:tcPr>
            <w:tcW w:w="4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у тому числі бюджетних коштів:</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 xml:space="preserve">  </w:t>
            </w:r>
          </w:p>
        </w:tc>
      </w:tr>
      <w:tr>
        <w:trPr>
          <w:trHeight w:val="340" w:hRule="atLeast"/>
          <w:cantSplit w:val="true"/>
        </w:trPr>
        <w:tc>
          <w:tcPr>
            <w:tcW w:w="4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з них коштів місцевих бюджетів</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 xml:space="preserve"> </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11.</w:t>
            </w:r>
          </w:p>
        </w:tc>
        <w:tc>
          <w:tcPr>
            <w:tcW w:w="4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52" w:hanging="0"/>
              <w:jc w:val="both"/>
              <w:rPr>
                <w:sz w:val="26"/>
                <w:szCs w:val="26"/>
                <w:lang w:val="uk-UA"/>
              </w:rPr>
            </w:pPr>
            <w:r>
              <w:rPr>
                <w:sz w:val="26"/>
                <w:szCs w:val="26"/>
                <w:lang w:val="uk-UA"/>
              </w:rPr>
              <w:t>Основні джерела фінансування програми</w:t>
            </w:r>
          </w:p>
        </w:tc>
        <w:tc>
          <w:tcPr>
            <w:tcW w:w="4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71" w:hanging="0"/>
              <w:jc w:val="both"/>
              <w:rPr>
                <w:sz w:val="26"/>
                <w:szCs w:val="26"/>
                <w:lang w:val="uk-UA"/>
              </w:rPr>
            </w:pPr>
            <w:r>
              <w:rPr>
                <w:sz w:val="26"/>
                <w:szCs w:val="26"/>
                <w:lang w:val="uk-UA"/>
              </w:rPr>
              <w:t xml:space="preserve">Кошти міського бюджету </w:t>
            </w:r>
          </w:p>
        </w:tc>
      </w:tr>
    </w:tbl>
    <w:p>
      <w:pPr>
        <w:pStyle w:val="Normal"/>
        <w:rPr>
          <w:b/>
          <w:b/>
          <w:bCs/>
          <w:sz w:val="26"/>
          <w:szCs w:val="26"/>
          <w:lang w:val="uk-UA"/>
        </w:rPr>
      </w:pPr>
      <w:r>
        <w:rPr>
          <w:b/>
          <w:bCs/>
          <w:sz w:val="26"/>
          <w:szCs w:val="26"/>
          <w:lang w:val="uk-UA"/>
        </w:rPr>
      </w:r>
    </w:p>
    <w:p>
      <w:pPr>
        <w:pStyle w:val="Normal"/>
        <w:rPr>
          <w:b/>
          <w:b/>
          <w:bCs/>
          <w:sz w:val="26"/>
          <w:szCs w:val="26"/>
          <w:lang w:val="uk-UA"/>
        </w:rPr>
      </w:pPr>
      <w:r>
        <w:rPr>
          <w:b/>
          <w:bCs/>
          <w:sz w:val="26"/>
          <w:szCs w:val="26"/>
          <w:lang w:val="uk-UA"/>
        </w:rPr>
        <w:t xml:space="preserve">        </w:t>
      </w:r>
      <w:r>
        <w:rPr>
          <w:b/>
          <w:bCs/>
          <w:sz w:val="26"/>
          <w:szCs w:val="26"/>
          <w:lang w:val="uk-UA"/>
        </w:rPr>
        <w:t>ІІ. Визначення проблеми, на розв'язання якої спрямована програма</w:t>
      </w:r>
    </w:p>
    <w:p>
      <w:pPr>
        <w:pStyle w:val="Normal"/>
        <w:rPr>
          <w:b/>
          <w:b/>
          <w:bCs/>
          <w:sz w:val="26"/>
          <w:szCs w:val="26"/>
          <w:lang w:val="uk-UA"/>
        </w:rPr>
      </w:pPr>
      <w:r>
        <w:rPr>
          <w:b/>
          <w:bCs/>
          <w:sz w:val="26"/>
          <w:szCs w:val="26"/>
          <w:lang w:val="uk-UA"/>
        </w:rPr>
      </w:r>
    </w:p>
    <w:p>
      <w:pPr>
        <w:pStyle w:val="Normal"/>
        <w:ind w:right="-72" w:hanging="0"/>
        <w:jc w:val="both"/>
        <w:rPr>
          <w:sz w:val="26"/>
          <w:szCs w:val="26"/>
          <w:lang w:val="uk-UA"/>
        </w:rPr>
      </w:pPr>
      <w:r>
        <w:rPr>
          <w:sz w:val="26"/>
          <w:szCs w:val="26"/>
          <w:lang w:val="uk-UA"/>
        </w:rPr>
        <w:t xml:space="preserve">      </w:t>
      </w:r>
      <w:r>
        <w:rPr>
          <w:sz w:val="26"/>
          <w:szCs w:val="26"/>
          <w:lang w:val="uk-UA"/>
        </w:rPr>
        <w:t>Міська програма соціального захисту людей похилого віку, осіб з інвалідністю, підтримки сім'ї, утвердження гендерної рівності та протидії торгівлі людьми на 2020 - 2024 роки  (далі - Програма) розроблена з метою забезпечення реалізації в місті Законів України  «Про статус ветеранів війни, гарантії їх  соціального захисту», «Про статус і соціальний захист громадян, постраждалих внаслідок Чорнобильської катастрофи», «Про основи соціальної  захищеності осіб з інвалідністю в Україні», «Про соціальний захист дітей війни»,  «Про основні засади соціального захисту ветеранів праці та інших громадян похилого віку в Україні», «Про реабілітацію осіб з інвалідністю в Україні», «Про соціальні послуги», «Про запобігання і протидію домашньому насильству», «Про забезпечення прав і свобод внутрішньо переміщених осіб»,</w:t>
      </w:r>
      <w:r>
        <w:rPr>
          <w:color w:val="FF0000"/>
          <w:sz w:val="26"/>
          <w:szCs w:val="26"/>
          <w:lang w:val="uk-UA"/>
        </w:rPr>
        <w:t xml:space="preserve"> </w:t>
      </w:r>
      <w:r>
        <w:rPr>
          <w:sz w:val="26"/>
          <w:szCs w:val="26"/>
          <w:lang w:val="uk-UA"/>
        </w:rPr>
        <w:t xml:space="preserve">Державної соціальної програми забезпечення рівних прав та можливостей жінок і чоловіків на період до 2021 року, затвердженої постановою Кабінету Міністрів України від 11 квітня 2018 року № 273.   </w:t>
      </w:r>
    </w:p>
    <w:p>
      <w:pPr>
        <w:pStyle w:val="Normal"/>
        <w:ind w:right="-72" w:hanging="0"/>
        <w:jc w:val="both"/>
        <w:rPr>
          <w:sz w:val="26"/>
          <w:szCs w:val="26"/>
          <w:lang w:val="uk-UA"/>
        </w:rPr>
      </w:pPr>
      <w:r>
        <w:rPr>
          <w:sz w:val="26"/>
          <w:szCs w:val="26"/>
          <w:lang w:val="uk-UA"/>
        </w:rPr>
        <w:t xml:space="preserve">      </w:t>
      </w:r>
      <w:r>
        <w:rPr>
          <w:sz w:val="26"/>
          <w:szCs w:val="26"/>
          <w:lang w:val="uk-UA"/>
        </w:rPr>
        <w:t xml:space="preserve">Станом на 01 листопада 2019 року в місті проживає 604 ветерани війни, у тому числі 185 учасників антитерористичної операції, 1976 осіб з інвалідністю, 2521 дітей війни, 170 громадян, які постраждали внаслідок Чорнобильської катастрофи, 240 внутрішньо переміщених осіб. </w:t>
      </w:r>
    </w:p>
    <w:p>
      <w:pPr>
        <w:pStyle w:val="Normal"/>
        <w:ind w:right="-72" w:hanging="0"/>
        <w:jc w:val="both"/>
        <w:rPr>
          <w:sz w:val="26"/>
          <w:szCs w:val="26"/>
          <w:lang w:val="uk-UA"/>
        </w:rPr>
      </w:pPr>
      <w:r>
        <w:rPr>
          <w:sz w:val="26"/>
          <w:szCs w:val="26"/>
          <w:lang w:val="uk-UA"/>
        </w:rPr>
        <w:t xml:space="preserve">      </w:t>
      </w:r>
      <w:r>
        <w:rPr>
          <w:sz w:val="26"/>
          <w:szCs w:val="26"/>
          <w:lang w:val="uk-UA"/>
        </w:rPr>
        <w:t>Виконання Програми необхідне для визначення конкретних заходів, окреслення обов’язків та напрямів роботи, виділення та розподілу фінансових ресурсів з метою   соціального захисту вищевказаних категорій осіб та надання їм допомоги.</w:t>
      </w:r>
    </w:p>
    <w:p>
      <w:pPr>
        <w:pStyle w:val="Normal"/>
        <w:ind w:right="-72" w:hanging="0"/>
        <w:jc w:val="both"/>
        <w:rPr>
          <w:sz w:val="26"/>
          <w:szCs w:val="26"/>
          <w:lang w:val="uk-UA"/>
        </w:rPr>
      </w:pPr>
      <w:r>
        <w:rPr>
          <w:sz w:val="26"/>
          <w:szCs w:val="26"/>
          <w:lang w:val="uk-UA"/>
        </w:rPr>
        <w:t xml:space="preserve">       </w:t>
      </w:r>
      <w:r>
        <w:rPr>
          <w:sz w:val="26"/>
          <w:szCs w:val="26"/>
          <w:lang w:val="uk-UA"/>
        </w:rPr>
        <w:t>Реалізація заходів Програми спрямована на формування в суспільстві гуманного, шанобливого ставлення до людей похилого віку та осіб з інвалідністю, забезпечення їх активного довголіття, надання всебічної допомоги та підвищення життєвого рівня, посилення ролі сім'ї як первинного осередку суспільства; створення умов для реалізації рівних прав та можливостей чоловіків та жінок.</w:t>
      </w:r>
    </w:p>
    <w:p>
      <w:pPr>
        <w:pStyle w:val="Normal"/>
        <w:ind w:right="-72" w:hanging="0"/>
        <w:jc w:val="both"/>
        <w:rPr>
          <w:sz w:val="26"/>
          <w:szCs w:val="26"/>
          <w:lang w:val="uk-UA"/>
        </w:rPr>
      </w:pPr>
      <w:r>
        <w:rPr>
          <w:sz w:val="26"/>
          <w:szCs w:val="26"/>
          <w:lang w:val="uk-UA"/>
        </w:rPr>
        <w:t xml:space="preserve">       </w:t>
      </w:r>
      <w:r>
        <w:rPr>
          <w:sz w:val="26"/>
          <w:szCs w:val="26"/>
          <w:lang w:val="uk-UA"/>
        </w:rPr>
        <w:t xml:space="preserve">Діючі механізми та інструментарії забезпечення гендерної рівності в Україні залишаються недосконалими. Це не дозволяє значною мірою протидіяти гендерній нерівності, викорінити існуючі стереотипи щодо ролі жінок і чоловіків у суспільстві, а також у повному обсязі досягти цілей державної політики щодо створення умов для реалізації рівних прав та можливостей представників обох статей. </w:t>
      </w:r>
    </w:p>
    <w:p>
      <w:pPr>
        <w:pStyle w:val="Normal"/>
        <w:spacing w:lineRule="auto" w:line="232"/>
        <w:jc w:val="both"/>
        <w:rPr>
          <w:sz w:val="26"/>
          <w:szCs w:val="26"/>
          <w:lang w:val="uk-UA"/>
        </w:rPr>
      </w:pPr>
      <w:r>
        <w:rPr>
          <w:sz w:val="26"/>
          <w:szCs w:val="26"/>
          <w:lang w:val="uk-UA"/>
        </w:rPr>
        <w:t xml:space="preserve">       </w:t>
      </w:r>
      <w:r>
        <w:rPr>
          <w:sz w:val="26"/>
          <w:szCs w:val="26"/>
          <w:lang w:val="uk-UA"/>
        </w:rPr>
        <w:t>Фінансові витрати, передбачені Програмою, будуть спрямовані на поліпшення життєзабезпечення осіб вищевказаних категорій, розвитку громадянського суспільства.</w:t>
      </w:r>
    </w:p>
    <w:p>
      <w:pPr>
        <w:pStyle w:val="Normal"/>
        <w:spacing w:lineRule="auto" w:line="232"/>
        <w:ind w:firstLine="709"/>
        <w:jc w:val="center"/>
        <w:rPr>
          <w:b/>
          <w:b/>
          <w:bCs/>
          <w:sz w:val="26"/>
          <w:szCs w:val="26"/>
          <w:lang w:val="uk-UA"/>
        </w:rPr>
      </w:pPr>
      <w:r>
        <w:rPr>
          <w:b/>
          <w:bCs/>
          <w:sz w:val="26"/>
          <w:szCs w:val="26"/>
          <w:lang w:val="uk-UA"/>
        </w:rPr>
      </w:r>
    </w:p>
    <w:p>
      <w:pPr>
        <w:pStyle w:val="Normal"/>
        <w:spacing w:lineRule="auto" w:line="232"/>
        <w:ind w:firstLine="709"/>
        <w:rPr>
          <w:b/>
          <w:b/>
          <w:bCs/>
          <w:sz w:val="26"/>
          <w:szCs w:val="26"/>
          <w:lang w:val="uk-UA"/>
        </w:rPr>
      </w:pPr>
      <w:r>
        <w:rPr>
          <w:b/>
          <w:bCs/>
          <w:sz w:val="26"/>
          <w:szCs w:val="26"/>
          <w:lang w:val="uk-UA"/>
        </w:rPr>
        <w:t xml:space="preserve">                                   </w:t>
      </w:r>
      <w:r>
        <w:rPr>
          <w:b/>
          <w:bCs/>
          <w:sz w:val="26"/>
          <w:szCs w:val="26"/>
          <w:lang w:val="uk-UA"/>
        </w:rPr>
        <w:t>ІІІ. Мета  Програми</w:t>
      </w:r>
    </w:p>
    <w:p>
      <w:pPr>
        <w:pStyle w:val="Normal"/>
        <w:spacing w:lineRule="auto" w:line="232"/>
        <w:ind w:firstLine="709"/>
        <w:jc w:val="both"/>
        <w:rPr>
          <w:sz w:val="26"/>
          <w:szCs w:val="26"/>
          <w:lang w:val="uk-UA"/>
        </w:rPr>
      </w:pPr>
      <w:r>
        <w:rPr>
          <w:sz w:val="26"/>
          <w:szCs w:val="26"/>
          <w:lang w:val="uk-UA"/>
        </w:rPr>
        <w:t>Метою Програми є:</w:t>
      </w:r>
    </w:p>
    <w:p>
      <w:pPr>
        <w:pStyle w:val="Normal"/>
        <w:jc w:val="both"/>
        <w:rPr>
          <w:sz w:val="26"/>
          <w:szCs w:val="26"/>
          <w:lang w:val="uk-UA"/>
        </w:rPr>
      </w:pPr>
      <w:r>
        <w:rPr>
          <w:sz w:val="26"/>
          <w:szCs w:val="26"/>
          <w:lang w:val="uk-UA"/>
        </w:rPr>
        <w:t xml:space="preserve">       </w:t>
      </w:r>
      <w:r>
        <w:rPr>
          <w:sz w:val="26"/>
          <w:szCs w:val="26"/>
          <w:lang w:val="uk-UA"/>
        </w:rPr>
        <w:t>- здійснення заходів, спрямованих на поліпшення життєзабезпечення людей похилого віку та осіб з інвалідністю, а саме: надання одноразової матеріальної допомоги громадянам, які опинилися у скрутному становищі, сім'ям учасників антитерористичної операції та внутрішньо переміщеним особам;</w:t>
      </w:r>
    </w:p>
    <w:p>
      <w:pPr>
        <w:pStyle w:val="Style14"/>
        <w:spacing w:before="0" w:after="0"/>
        <w:jc w:val="both"/>
        <w:rPr>
          <w:sz w:val="26"/>
          <w:szCs w:val="26"/>
          <w:lang w:val="uk-UA"/>
        </w:rPr>
      </w:pPr>
      <w:r>
        <w:rPr>
          <w:sz w:val="26"/>
          <w:szCs w:val="26"/>
          <w:lang w:val="uk-UA"/>
        </w:rPr>
        <w:t xml:space="preserve">         </w:t>
      </w:r>
      <w:r>
        <w:rPr>
          <w:sz w:val="26"/>
          <w:szCs w:val="26"/>
          <w:lang w:val="uk-UA"/>
        </w:rPr>
        <w:t xml:space="preserve">-  </w:t>
      </w:r>
      <w:r>
        <w:rPr>
          <w:sz w:val="26"/>
          <w:szCs w:val="26"/>
        </w:rPr>
        <w:t>підтримк</w:t>
      </w:r>
      <w:r>
        <w:rPr>
          <w:sz w:val="26"/>
          <w:szCs w:val="26"/>
          <w:lang w:val="uk-UA"/>
        </w:rPr>
        <w:t>а</w:t>
      </w:r>
      <w:r>
        <w:rPr>
          <w:sz w:val="26"/>
          <w:szCs w:val="26"/>
        </w:rPr>
        <w:t xml:space="preserve">  та  партнерство  громадських  організацій ветеранів та </w:t>
      </w:r>
      <w:r>
        <w:rPr>
          <w:sz w:val="26"/>
          <w:szCs w:val="26"/>
          <w:lang w:val="uk-UA"/>
        </w:rPr>
        <w:t xml:space="preserve">осіб з інвалідністю </w:t>
      </w:r>
      <w:r>
        <w:rPr>
          <w:sz w:val="26"/>
          <w:szCs w:val="26"/>
        </w:rPr>
        <w:t xml:space="preserve"> для  </w:t>
      </w:r>
      <w:r>
        <w:rPr>
          <w:sz w:val="26"/>
          <w:szCs w:val="26"/>
          <w:lang w:val="uk-UA"/>
        </w:rPr>
        <w:t xml:space="preserve"> </w:t>
      </w:r>
      <w:r>
        <w:rPr>
          <w:sz w:val="26"/>
          <w:szCs w:val="26"/>
        </w:rPr>
        <w:t xml:space="preserve">   розвитку    </w:t>
      </w:r>
      <w:r>
        <w:rPr>
          <w:sz w:val="26"/>
          <w:szCs w:val="26"/>
          <w:lang w:val="uk-UA"/>
        </w:rPr>
        <w:t xml:space="preserve"> </w:t>
      </w:r>
      <w:r>
        <w:rPr>
          <w:sz w:val="26"/>
          <w:szCs w:val="26"/>
        </w:rPr>
        <w:t xml:space="preserve"> демократичного </w:t>
      </w:r>
      <w:r>
        <w:rPr>
          <w:sz w:val="26"/>
          <w:szCs w:val="26"/>
          <w:lang w:val="uk-UA"/>
        </w:rPr>
        <w:t xml:space="preserve">  </w:t>
      </w:r>
      <w:r>
        <w:rPr>
          <w:sz w:val="26"/>
          <w:szCs w:val="26"/>
        </w:rPr>
        <w:t xml:space="preserve"> громадянського     суспільства,  а    також  консолідації </w:t>
      </w:r>
      <w:r>
        <w:rPr>
          <w:sz w:val="26"/>
          <w:szCs w:val="26"/>
          <w:lang w:val="uk-UA"/>
        </w:rPr>
        <w:t xml:space="preserve"> </w:t>
      </w:r>
      <w:r>
        <w:rPr>
          <w:sz w:val="26"/>
          <w:szCs w:val="26"/>
        </w:rPr>
        <w:t>громадських</w:t>
      </w:r>
      <w:r>
        <w:rPr>
          <w:sz w:val="26"/>
          <w:szCs w:val="26"/>
          <w:lang w:val="uk-UA"/>
        </w:rPr>
        <w:t xml:space="preserve"> </w:t>
      </w:r>
      <w:r>
        <w:rPr>
          <w:sz w:val="26"/>
          <w:szCs w:val="26"/>
        </w:rPr>
        <w:t xml:space="preserve"> організацій</w:t>
      </w:r>
      <w:r>
        <w:rPr>
          <w:sz w:val="26"/>
          <w:szCs w:val="26"/>
          <w:lang w:val="uk-UA"/>
        </w:rPr>
        <w:t xml:space="preserve"> </w:t>
      </w:r>
      <w:r>
        <w:rPr>
          <w:sz w:val="26"/>
          <w:szCs w:val="26"/>
        </w:rPr>
        <w:t xml:space="preserve"> ветеранів та </w:t>
      </w:r>
      <w:r>
        <w:rPr>
          <w:sz w:val="26"/>
          <w:szCs w:val="26"/>
          <w:lang w:val="uk-UA"/>
        </w:rPr>
        <w:t xml:space="preserve">осіб з інвалідністю </w:t>
      </w:r>
      <w:r>
        <w:rPr>
          <w:sz w:val="26"/>
          <w:szCs w:val="26"/>
        </w:rPr>
        <w:t xml:space="preserve"> на території м</w:t>
      </w:r>
      <w:r>
        <w:rPr>
          <w:sz w:val="26"/>
          <w:szCs w:val="26"/>
          <w:lang w:val="uk-UA"/>
        </w:rPr>
        <w:t>і</w:t>
      </w:r>
      <w:r>
        <w:rPr>
          <w:sz w:val="26"/>
          <w:szCs w:val="26"/>
        </w:rPr>
        <w:t>ста Каховки</w:t>
      </w:r>
      <w:r>
        <w:rPr>
          <w:sz w:val="26"/>
          <w:szCs w:val="26"/>
          <w:lang w:val="uk-UA"/>
        </w:rPr>
        <w:t xml:space="preserve">;  </w:t>
      </w:r>
      <w:r>
        <w:rPr>
          <w:sz w:val="26"/>
          <w:szCs w:val="26"/>
        </w:rPr>
        <w:t xml:space="preserve">соціальний </w:t>
      </w:r>
      <w:r>
        <w:rPr>
          <w:sz w:val="26"/>
          <w:szCs w:val="26"/>
          <w:lang w:val="uk-UA"/>
        </w:rPr>
        <w:t xml:space="preserve"> </w:t>
      </w:r>
      <w:r>
        <w:rPr>
          <w:sz w:val="26"/>
          <w:szCs w:val="26"/>
        </w:rPr>
        <w:t>захист</w:t>
      </w:r>
      <w:r>
        <w:rPr>
          <w:sz w:val="26"/>
          <w:szCs w:val="26"/>
          <w:lang w:val="uk-UA"/>
        </w:rPr>
        <w:t xml:space="preserve"> </w:t>
      </w:r>
      <w:r>
        <w:rPr>
          <w:sz w:val="26"/>
          <w:szCs w:val="26"/>
        </w:rPr>
        <w:t xml:space="preserve"> прав і</w:t>
      </w:r>
      <w:r>
        <w:rPr>
          <w:sz w:val="26"/>
          <w:szCs w:val="26"/>
          <w:lang w:val="uk-UA"/>
        </w:rPr>
        <w:t xml:space="preserve"> </w:t>
      </w:r>
      <w:r>
        <w:rPr>
          <w:sz w:val="26"/>
          <w:szCs w:val="26"/>
        </w:rPr>
        <w:t xml:space="preserve"> пільг ветеранів </w:t>
      </w:r>
      <w:r>
        <w:rPr>
          <w:sz w:val="26"/>
          <w:szCs w:val="26"/>
          <w:lang w:val="uk-UA"/>
        </w:rPr>
        <w:t xml:space="preserve"> </w:t>
      </w:r>
      <w:r>
        <w:rPr>
          <w:sz w:val="26"/>
          <w:szCs w:val="26"/>
        </w:rPr>
        <w:t>війни</w:t>
      </w:r>
      <w:r>
        <w:rPr>
          <w:sz w:val="26"/>
          <w:szCs w:val="26"/>
          <w:lang w:val="uk-UA"/>
        </w:rPr>
        <w:t xml:space="preserve"> та</w:t>
      </w:r>
      <w:r>
        <w:rPr>
          <w:sz w:val="26"/>
          <w:szCs w:val="26"/>
        </w:rPr>
        <w:t xml:space="preserve"> праці, наданих їм </w:t>
      </w:r>
      <w:r>
        <w:rPr>
          <w:sz w:val="26"/>
          <w:szCs w:val="26"/>
          <w:lang w:val="uk-UA"/>
        </w:rPr>
        <w:t>з</w:t>
      </w:r>
      <w:r>
        <w:rPr>
          <w:sz w:val="26"/>
          <w:szCs w:val="26"/>
        </w:rPr>
        <w:t xml:space="preserve">аконами </w:t>
      </w:r>
      <w:r>
        <w:rPr>
          <w:sz w:val="26"/>
          <w:szCs w:val="26"/>
          <w:lang w:val="uk-UA"/>
        </w:rPr>
        <w:t xml:space="preserve"> </w:t>
      </w:r>
      <w:r>
        <w:rPr>
          <w:sz w:val="26"/>
          <w:szCs w:val="26"/>
        </w:rPr>
        <w:t>України,</w:t>
      </w:r>
      <w:r>
        <w:rPr>
          <w:sz w:val="26"/>
          <w:szCs w:val="26"/>
          <w:lang w:val="uk-UA"/>
        </w:rPr>
        <w:t xml:space="preserve"> </w:t>
      </w:r>
      <w:r>
        <w:rPr>
          <w:sz w:val="26"/>
          <w:szCs w:val="26"/>
        </w:rPr>
        <w:t xml:space="preserve"> створення </w:t>
      </w:r>
      <w:r>
        <w:rPr>
          <w:sz w:val="26"/>
          <w:szCs w:val="26"/>
          <w:lang w:val="uk-UA"/>
        </w:rPr>
        <w:t xml:space="preserve"> </w:t>
      </w:r>
      <w:r>
        <w:rPr>
          <w:sz w:val="26"/>
          <w:szCs w:val="26"/>
        </w:rPr>
        <w:t>для</w:t>
      </w:r>
      <w:r>
        <w:rPr>
          <w:sz w:val="26"/>
          <w:szCs w:val="26"/>
          <w:lang w:val="uk-UA"/>
        </w:rPr>
        <w:t xml:space="preserve"> </w:t>
      </w:r>
      <w:r>
        <w:rPr>
          <w:sz w:val="26"/>
          <w:szCs w:val="26"/>
        </w:rPr>
        <w:t xml:space="preserve"> них </w:t>
      </w:r>
      <w:r>
        <w:rPr>
          <w:sz w:val="26"/>
          <w:szCs w:val="26"/>
          <w:lang w:val="uk-UA"/>
        </w:rPr>
        <w:t xml:space="preserve"> </w:t>
      </w:r>
      <w:r>
        <w:rPr>
          <w:sz w:val="26"/>
          <w:szCs w:val="26"/>
        </w:rPr>
        <w:t>належних</w:t>
      </w:r>
      <w:r>
        <w:rPr>
          <w:sz w:val="26"/>
          <w:szCs w:val="26"/>
          <w:lang w:val="uk-UA"/>
        </w:rPr>
        <w:t xml:space="preserve"> </w:t>
      </w:r>
      <w:r>
        <w:rPr>
          <w:sz w:val="26"/>
          <w:szCs w:val="26"/>
        </w:rPr>
        <w:t xml:space="preserve"> умов</w:t>
      </w:r>
      <w:r>
        <w:rPr>
          <w:sz w:val="26"/>
          <w:szCs w:val="26"/>
          <w:lang w:val="uk-UA"/>
        </w:rPr>
        <w:t xml:space="preserve"> </w:t>
      </w:r>
      <w:r>
        <w:rPr>
          <w:sz w:val="26"/>
          <w:szCs w:val="26"/>
        </w:rPr>
        <w:t xml:space="preserve"> життя, </w:t>
      </w:r>
      <w:r>
        <w:rPr>
          <w:sz w:val="26"/>
          <w:szCs w:val="26"/>
          <w:lang w:val="uk-UA"/>
        </w:rPr>
        <w:t xml:space="preserve">  </w:t>
      </w:r>
      <w:r>
        <w:rPr>
          <w:sz w:val="26"/>
          <w:szCs w:val="26"/>
        </w:rPr>
        <w:t xml:space="preserve">виховання </w:t>
      </w:r>
      <w:r>
        <w:rPr>
          <w:sz w:val="26"/>
          <w:szCs w:val="26"/>
          <w:lang w:val="uk-UA"/>
        </w:rPr>
        <w:t xml:space="preserve">  </w:t>
      </w:r>
      <w:r>
        <w:rPr>
          <w:sz w:val="26"/>
          <w:szCs w:val="26"/>
        </w:rPr>
        <w:t>у молодого покоління поваги до ветеранів</w:t>
      </w:r>
      <w:r>
        <w:rPr>
          <w:sz w:val="26"/>
          <w:szCs w:val="26"/>
          <w:lang w:val="uk-UA"/>
        </w:rPr>
        <w:t>;</w:t>
      </w:r>
    </w:p>
    <w:p>
      <w:pPr>
        <w:pStyle w:val="Normal"/>
        <w:jc w:val="both"/>
        <w:rPr>
          <w:sz w:val="26"/>
          <w:szCs w:val="26"/>
          <w:lang w:val="uk-UA"/>
        </w:rPr>
      </w:pPr>
      <w:r>
        <w:rPr>
          <w:sz w:val="26"/>
          <w:szCs w:val="26"/>
          <w:lang w:val="uk-UA"/>
        </w:rPr>
        <w:t xml:space="preserve">       </w:t>
      </w:r>
      <w:r>
        <w:rPr>
          <w:sz w:val="26"/>
          <w:szCs w:val="26"/>
          <w:lang w:val="uk-UA"/>
        </w:rPr>
        <w:t xml:space="preserve">- соціальний  захист   прав  і  пільг  осіб з інвалідністю,  наданих  їм  законами  України;  </w:t>
      </w:r>
    </w:p>
    <w:p>
      <w:pPr>
        <w:pStyle w:val="Normal"/>
        <w:spacing w:lineRule="auto" w:line="232"/>
        <w:jc w:val="both"/>
        <w:rPr>
          <w:sz w:val="26"/>
          <w:szCs w:val="26"/>
          <w:lang w:val="uk-UA"/>
        </w:rPr>
      </w:pPr>
      <w:r>
        <w:rPr>
          <w:sz w:val="26"/>
          <w:szCs w:val="26"/>
          <w:lang w:val="uk-UA"/>
        </w:rPr>
        <w:t xml:space="preserve">       </w:t>
      </w:r>
      <w:r>
        <w:rPr>
          <w:sz w:val="26"/>
          <w:szCs w:val="26"/>
          <w:lang w:val="uk-UA"/>
        </w:rPr>
        <w:t>- створення правових, соціальних та економічних умов для належного функціонування і розвитку сім’ї, оптимізації цілісної системи захисту її права;</w:t>
      </w:r>
    </w:p>
    <w:p>
      <w:pPr>
        <w:pStyle w:val="Normal"/>
        <w:spacing w:lineRule="auto" w:line="232"/>
        <w:jc w:val="both"/>
        <w:rPr>
          <w:sz w:val="26"/>
          <w:szCs w:val="26"/>
          <w:lang w:val="uk-UA"/>
        </w:rPr>
      </w:pPr>
      <w:r>
        <w:rPr>
          <w:sz w:val="26"/>
          <w:szCs w:val="26"/>
          <w:lang w:val="uk-UA"/>
        </w:rPr>
        <w:t xml:space="preserve">       </w:t>
      </w:r>
      <w:r>
        <w:rPr>
          <w:sz w:val="26"/>
          <w:szCs w:val="26"/>
          <w:lang w:val="uk-UA"/>
        </w:rPr>
        <w:t>- забезпечення реалізації державної політики та утвердження  в свідомості суспільства гендерної рівності як одного з найважливіших ціннісних орієнтирів нового тисячоліття, що веде до поліпшення якості життя громадян та стабільного розвитку усіх сфер життєдіяльності.</w:t>
      </w:r>
    </w:p>
    <w:p>
      <w:pPr>
        <w:pStyle w:val="Normal"/>
        <w:spacing w:lineRule="auto" w:line="232"/>
        <w:ind w:left="709" w:hanging="0"/>
        <w:jc w:val="both"/>
        <w:rPr>
          <w:sz w:val="26"/>
          <w:szCs w:val="26"/>
          <w:lang w:val="uk-UA"/>
        </w:rPr>
      </w:pPr>
      <w:r>
        <w:rPr>
          <w:sz w:val="26"/>
          <w:szCs w:val="26"/>
          <w:lang w:val="uk-UA"/>
        </w:rPr>
      </w:r>
    </w:p>
    <w:p>
      <w:pPr>
        <w:pStyle w:val="Normal"/>
        <w:spacing w:lineRule="auto" w:line="232"/>
        <w:jc w:val="both"/>
        <w:rPr>
          <w:b/>
          <w:b/>
          <w:bCs/>
          <w:sz w:val="26"/>
          <w:szCs w:val="26"/>
          <w:lang w:val="uk-UA"/>
        </w:rPr>
      </w:pPr>
      <w:r>
        <w:rPr>
          <w:b/>
          <w:bCs/>
          <w:sz w:val="26"/>
          <w:szCs w:val="26"/>
          <w:lang w:val="uk-UA"/>
        </w:rPr>
        <w:t xml:space="preserve">         </w:t>
      </w:r>
      <w:r>
        <w:rPr>
          <w:b/>
          <w:bCs/>
          <w:sz w:val="26"/>
          <w:szCs w:val="26"/>
          <w:lang w:val="uk-UA"/>
        </w:rPr>
        <w:t>І</w:t>
      </w:r>
      <w:r>
        <w:rPr>
          <w:b/>
          <w:bCs/>
          <w:sz w:val="26"/>
          <w:szCs w:val="26"/>
          <w:lang w:val="en-US"/>
        </w:rPr>
        <w:t>V</w:t>
      </w:r>
      <w:r>
        <w:rPr>
          <w:b/>
          <w:bCs/>
          <w:sz w:val="26"/>
          <w:szCs w:val="26"/>
          <w:lang w:val="uk-UA"/>
        </w:rPr>
        <w:t>. Обгрунтування шляхів і засобів розв'язання проблеми, обсягів та джерел фінансування. Строки та етапи виконання Програми</w:t>
      </w:r>
    </w:p>
    <w:p>
      <w:pPr>
        <w:pStyle w:val="Normal"/>
        <w:spacing w:lineRule="auto" w:line="232"/>
        <w:jc w:val="both"/>
        <w:rPr>
          <w:bCs/>
          <w:sz w:val="26"/>
          <w:szCs w:val="26"/>
          <w:lang w:val="uk-UA"/>
        </w:rPr>
      </w:pPr>
      <w:r>
        <w:rPr>
          <w:bCs/>
          <w:sz w:val="26"/>
          <w:szCs w:val="26"/>
          <w:lang w:val="uk-UA"/>
        </w:rPr>
      </w:r>
    </w:p>
    <w:p>
      <w:pPr>
        <w:pStyle w:val="Normal"/>
        <w:ind w:right="-30" w:hanging="0"/>
        <w:jc w:val="both"/>
        <w:rPr>
          <w:sz w:val="26"/>
          <w:szCs w:val="26"/>
          <w:lang w:val="uk-UA"/>
        </w:rPr>
      </w:pPr>
      <w:r>
        <w:rPr>
          <w:bCs/>
          <w:sz w:val="26"/>
          <w:szCs w:val="26"/>
          <w:lang w:val="uk-UA"/>
        </w:rPr>
        <w:t xml:space="preserve">      </w:t>
      </w:r>
      <w:r>
        <w:rPr>
          <w:sz w:val="26"/>
          <w:szCs w:val="26"/>
          <w:lang w:val="uk-UA"/>
        </w:rPr>
        <w:t>Державою встановлюється необхідний рівень гарантій прав людей похилого віку, ветеранів, осіб з інвалідністю, сімей з дітьми, малозабезпечених осіб, внутрішньо переміщених осіб та постраждалих від різних форм насильства в усіх сферах життя суспільства.</w:t>
      </w:r>
    </w:p>
    <w:p>
      <w:pPr>
        <w:pStyle w:val="Normal"/>
        <w:ind w:right="-30" w:hanging="0"/>
        <w:jc w:val="both"/>
        <w:rPr>
          <w:sz w:val="26"/>
          <w:szCs w:val="26"/>
          <w:lang w:val="uk-UA"/>
        </w:rPr>
      </w:pPr>
      <w:r>
        <w:rPr>
          <w:sz w:val="26"/>
          <w:szCs w:val="26"/>
          <w:lang w:val="uk-UA"/>
        </w:rPr>
        <w:t xml:space="preserve">       </w:t>
      </w:r>
      <w:r>
        <w:rPr>
          <w:sz w:val="26"/>
          <w:szCs w:val="26"/>
          <w:lang w:val="uk-UA"/>
        </w:rPr>
        <w:t>З огляду на сучасні умови  життя, пенсії, допомоги, пільги, забезпечення технічними засобами реабілітації та пересування, санаторно-курортне лікування, доступність до соціальної інфраструктури не задовольняють повною мірою потреби осіб похилого віку, та осіб з інвалідністю і потребують вжиття на місцевому рівні додаткових заходів.</w:t>
      </w:r>
    </w:p>
    <w:p>
      <w:pPr>
        <w:pStyle w:val="Normal"/>
        <w:ind w:right="-30" w:hanging="0"/>
        <w:jc w:val="both"/>
        <w:rPr>
          <w:sz w:val="26"/>
          <w:szCs w:val="26"/>
        </w:rPr>
      </w:pPr>
      <w:r>
        <w:rPr>
          <w:sz w:val="26"/>
          <w:szCs w:val="26"/>
          <w:lang w:val="uk-UA"/>
        </w:rPr>
        <w:t xml:space="preserve">       </w:t>
      </w:r>
      <w:r>
        <w:rPr>
          <w:sz w:val="26"/>
          <w:szCs w:val="26"/>
        </w:rPr>
        <w:t xml:space="preserve">Актуальним </w:t>
      </w:r>
      <w:r>
        <w:rPr>
          <w:sz w:val="26"/>
          <w:szCs w:val="26"/>
          <w:lang w:val="uk-UA"/>
        </w:rPr>
        <w:t xml:space="preserve"> </w:t>
      </w:r>
      <w:r>
        <w:rPr>
          <w:sz w:val="26"/>
          <w:szCs w:val="26"/>
        </w:rPr>
        <w:t xml:space="preserve">залишається </w:t>
      </w:r>
      <w:r>
        <w:rPr>
          <w:sz w:val="26"/>
          <w:szCs w:val="26"/>
          <w:lang w:val="uk-UA"/>
        </w:rPr>
        <w:t xml:space="preserve"> </w:t>
      </w:r>
      <w:r>
        <w:rPr>
          <w:sz w:val="26"/>
          <w:szCs w:val="26"/>
        </w:rPr>
        <w:t xml:space="preserve">забезпечення </w:t>
      </w:r>
      <w:r>
        <w:rPr>
          <w:sz w:val="26"/>
          <w:szCs w:val="26"/>
          <w:lang w:val="uk-UA"/>
        </w:rPr>
        <w:t xml:space="preserve"> </w:t>
      </w:r>
      <w:r>
        <w:rPr>
          <w:sz w:val="26"/>
          <w:szCs w:val="26"/>
        </w:rPr>
        <w:t>державних</w:t>
      </w:r>
      <w:r>
        <w:rPr>
          <w:sz w:val="26"/>
          <w:szCs w:val="26"/>
          <w:lang w:val="uk-UA"/>
        </w:rPr>
        <w:t xml:space="preserve"> </w:t>
      </w:r>
      <w:r>
        <w:rPr>
          <w:sz w:val="26"/>
          <w:szCs w:val="26"/>
        </w:rPr>
        <w:t xml:space="preserve"> соціальних гарантій,</w:t>
      </w:r>
      <w:r>
        <w:rPr>
          <w:sz w:val="26"/>
          <w:szCs w:val="26"/>
          <w:lang w:val="uk-UA"/>
        </w:rPr>
        <w:t xml:space="preserve"> </w:t>
      </w:r>
      <w:r>
        <w:rPr>
          <w:sz w:val="26"/>
          <w:szCs w:val="26"/>
        </w:rPr>
        <w:t xml:space="preserve">передбачених </w:t>
      </w:r>
      <w:r>
        <w:rPr>
          <w:sz w:val="26"/>
          <w:szCs w:val="26"/>
          <w:lang w:val="uk-UA"/>
        </w:rPr>
        <w:t xml:space="preserve">  </w:t>
      </w:r>
      <w:r>
        <w:rPr>
          <w:sz w:val="26"/>
          <w:szCs w:val="26"/>
        </w:rPr>
        <w:t xml:space="preserve">законодавством, </w:t>
      </w:r>
      <w:r>
        <w:rPr>
          <w:sz w:val="26"/>
          <w:szCs w:val="26"/>
          <w:lang w:val="uk-UA"/>
        </w:rPr>
        <w:t xml:space="preserve">  </w:t>
      </w:r>
      <w:r>
        <w:rPr>
          <w:sz w:val="26"/>
          <w:szCs w:val="26"/>
        </w:rPr>
        <w:t>а</w:t>
      </w:r>
      <w:r>
        <w:rPr>
          <w:sz w:val="26"/>
          <w:szCs w:val="26"/>
          <w:lang w:val="uk-UA"/>
        </w:rPr>
        <w:t xml:space="preserve">  </w:t>
      </w:r>
      <w:r>
        <w:rPr>
          <w:sz w:val="26"/>
          <w:szCs w:val="26"/>
        </w:rPr>
        <w:t xml:space="preserve"> саме:</w:t>
      </w:r>
      <w:r>
        <w:rPr>
          <w:sz w:val="26"/>
          <w:szCs w:val="26"/>
          <w:lang w:val="uk-UA"/>
        </w:rPr>
        <w:t xml:space="preserve">  </w:t>
      </w:r>
      <w:r>
        <w:rPr>
          <w:sz w:val="26"/>
          <w:szCs w:val="26"/>
        </w:rPr>
        <w:t xml:space="preserve"> надання </w:t>
      </w:r>
      <w:r>
        <w:rPr>
          <w:sz w:val="26"/>
          <w:szCs w:val="26"/>
          <w:lang w:val="uk-UA"/>
        </w:rPr>
        <w:t xml:space="preserve"> </w:t>
      </w:r>
      <w:r>
        <w:rPr>
          <w:sz w:val="26"/>
          <w:szCs w:val="26"/>
        </w:rPr>
        <w:t>матеріальної допомоги</w:t>
      </w:r>
      <w:r>
        <w:rPr>
          <w:sz w:val="26"/>
          <w:szCs w:val="26"/>
          <w:lang w:val="uk-UA"/>
        </w:rPr>
        <w:t xml:space="preserve"> </w:t>
      </w:r>
      <w:r>
        <w:rPr>
          <w:sz w:val="26"/>
          <w:szCs w:val="26"/>
        </w:rPr>
        <w:t>малозабезпеченим верствам населення, виплата державних соціальних допомог,</w:t>
      </w:r>
      <w:r>
        <w:rPr>
          <w:sz w:val="26"/>
          <w:szCs w:val="26"/>
          <w:lang w:val="uk-UA"/>
        </w:rPr>
        <w:t xml:space="preserve"> </w:t>
      </w:r>
      <w:r>
        <w:rPr>
          <w:sz w:val="26"/>
          <w:szCs w:val="26"/>
        </w:rPr>
        <w:t>розширення сфери надання соціальних послуг громадянам, у тому числі</w:t>
      </w:r>
      <w:r>
        <w:rPr>
          <w:sz w:val="26"/>
          <w:szCs w:val="26"/>
          <w:lang w:val="uk-UA"/>
        </w:rPr>
        <w:t xml:space="preserve"> </w:t>
      </w:r>
      <w:r>
        <w:rPr>
          <w:sz w:val="26"/>
          <w:szCs w:val="26"/>
        </w:rPr>
        <w:t>внутрішньо переміщеним особам, військовослужбовцям, які брали участь в</w:t>
      </w:r>
      <w:r>
        <w:rPr>
          <w:sz w:val="26"/>
          <w:szCs w:val="26"/>
          <w:lang w:val="uk-UA"/>
        </w:rPr>
        <w:t xml:space="preserve"> </w:t>
      </w:r>
      <w:r>
        <w:rPr>
          <w:sz w:val="26"/>
          <w:szCs w:val="26"/>
        </w:rPr>
        <w:t>антитерористичній операції, та членам їх сімей.</w:t>
      </w:r>
    </w:p>
    <w:p>
      <w:pPr>
        <w:pStyle w:val="Normal"/>
        <w:ind w:right="-30" w:hanging="0"/>
        <w:jc w:val="both"/>
        <w:rPr>
          <w:sz w:val="26"/>
          <w:szCs w:val="26"/>
          <w:lang w:val="uk-UA"/>
        </w:rPr>
      </w:pPr>
      <w:r>
        <w:rPr>
          <w:sz w:val="26"/>
          <w:szCs w:val="26"/>
          <w:lang w:val="uk-UA"/>
        </w:rPr>
        <w:t xml:space="preserve">       </w:t>
      </w:r>
      <w:r>
        <w:rPr>
          <w:sz w:val="26"/>
          <w:szCs w:val="26"/>
          <w:lang w:val="uk-UA"/>
        </w:rPr>
        <w:t xml:space="preserve">З метою  сприяння  поліпшенню  рівня  життєзабезпечення осіб вищевказаних </w:t>
      </w:r>
      <w:r>
        <w:rPr>
          <w:sz w:val="26"/>
          <w:szCs w:val="26"/>
        </w:rPr>
        <w:t xml:space="preserve">категорій, </w:t>
      </w:r>
      <w:r>
        <w:rPr>
          <w:sz w:val="26"/>
          <w:szCs w:val="26"/>
          <w:lang w:val="uk-UA"/>
        </w:rPr>
        <w:t xml:space="preserve"> </w:t>
      </w:r>
      <w:r>
        <w:rPr>
          <w:sz w:val="26"/>
          <w:szCs w:val="26"/>
        </w:rPr>
        <w:t xml:space="preserve">надання </w:t>
      </w:r>
      <w:r>
        <w:rPr>
          <w:sz w:val="26"/>
          <w:szCs w:val="26"/>
          <w:lang w:val="uk-UA"/>
        </w:rPr>
        <w:t xml:space="preserve"> </w:t>
      </w:r>
      <w:r>
        <w:rPr>
          <w:sz w:val="26"/>
          <w:szCs w:val="26"/>
        </w:rPr>
        <w:t xml:space="preserve">якісних </w:t>
      </w:r>
      <w:r>
        <w:rPr>
          <w:sz w:val="26"/>
          <w:szCs w:val="26"/>
          <w:lang w:val="uk-UA"/>
        </w:rPr>
        <w:t xml:space="preserve"> </w:t>
      </w:r>
      <w:r>
        <w:rPr>
          <w:sz w:val="26"/>
          <w:szCs w:val="26"/>
        </w:rPr>
        <w:t>соціальних</w:t>
      </w:r>
      <w:r>
        <w:rPr>
          <w:sz w:val="26"/>
          <w:szCs w:val="26"/>
          <w:lang w:val="uk-UA"/>
        </w:rPr>
        <w:t xml:space="preserve"> </w:t>
      </w:r>
      <w:r>
        <w:rPr>
          <w:sz w:val="26"/>
          <w:szCs w:val="26"/>
        </w:rPr>
        <w:t xml:space="preserve"> послуг,</w:t>
      </w:r>
      <w:r>
        <w:rPr>
          <w:sz w:val="26"/>
          <w:szCs w:val="26"/>
          <w:lang w:val="uk-UA"/>
        </w:rPr>
        <w:t xml:space="preserve"> </w:t>
      </w:r>
      <w:r>
        <w:rPr>
          <w:sz w:val="26"/>
          <w:szCs w:val="26"/>
        </w:rPr>
        <w:t xml:space="preserve"> розвитку </w:t>
      </w:r>
      <w:r>
        <w:rPr>
          <w:sz w:val="26"/>
          <w:szCs w:val="26"/>
          <w:lang w:val="uk-UA"/>
        </w:rPr>
        <w:t xml:space="preserve"> </w:t>
      </w:r>
      <w:r>
        <w:rPr>
          <w:sz w:val="26"/>
          <w:szCs w:val="26"/>
        </w:rPr>
        <w:t>громадянського</w:t>
      </w:r>
      <w:r>
        <w:rPr>
          <w:sz w:val="26"/>
          <w:szCs w:val="26"/>
          <w:lang w:val="uk-UA"/>
        </w:rPr>
        <w:t xml:space="preserve"> </w:t>
      </w:r>
      <w:r>
        <w:rPr>
          <w:sz w:val="26"/>
          <w:szCs w:val="26"/>
        </w:rPr>
        <w:t xml:space="preserve">суспільства </w:t>
      </w:r>
      <w:r>
        <w:rPr>
          <w:sz w:val="26"/>
          <w:szCs w:val="26"/>
          <w:lang w:val="uk-UA"/>
        </w:rPr>
        <w:t xml:space="preserve"> </w:t>
      </w:r>
      <w:r>
        <w:rPr>
          <w:sz w:val="26"/>
          <w:szCs w:val="26"/>
        </w:rPr>
        <w:t>державна політика у сфері соціального захисту спрямовується на</w:t>
      </w:r>
      <w:r>
        <w:rPr>
          <w:sz w:val="26"/>
          <w:szCs w:val="26"/>
          <w:lang w:val="uk-UA"/>
        </w:rPr>
        <w:t xml:space="preserve"> </w:t>
      </w:r>
      <w:r>
        <w:rPr>
          <w:sz w:val="26"/>
          <w:szCs w:val="26"/>
        </w:rPr>
        <w:t>виконання пріоритетних завдань за такими основними напрямами:</w:t>
      </w:r>
    </w:p>
    <w:p>
      <w:pPr>
        <w:pStyle w:val="Normal"/>
        <w:ind w:right="-30" w:hanging="0"/>
        <w:jc w:val="both"/>
        <w:rPr>
          <w:sz w:val="26"/>
          <w:szCs w:val="26"/>
          <w:lang w:val="uk-UA"/>
        </w:rPr>
      </w:pPr>
      <w:r>
        <w:rPr>
          <w:sz w:val="26"/>
          <w:szCs w:val="26"/>
          <w:lang w:val="uk-UA"/>
        </w:rPr>
        <w:t xml:space="preserve">    </w:t>
      </w:r>
      <w:r>
        <w:rPr>
          <w:sz w:val="26"/>
          <w:szCs w:val="26"/>
          <w:lang w:val="uk-UA"/>
        </w:rPr>
        <w:t>-  створення  сприятливих  умов  для соціального  захисту,  реабілітації та адаптації в суспільстві людей похилого віку та осіб з інвалідністю;</w:t>
      </w:r>
    </w:p>
    <w:p>
      <w:pPr>
        <w:pStyle w:val="Normal"/>
        <w:ind w:right="-30" w:hanging="0"/>
        <w:jc w:val="both"/>
        <w:rPr>
          <w:sz w:val="26"/>
          <w:szCs w:val="26"/>
          <w:lang w:val="uk-UA"/>
        </w:rPr>
      </w:pPr>
      <w:r>
        <w:rPr>
          <w:sz w:val="26"/>
          <w:szCs w:val="26"/>
          <w:lang w:val="uk-UA"/>
        </w:rPr>
        <w:t xml:space="preserve">    </w:t>
      </w:r>
      <w:r>
        <w:rPr>
          <w:sz w:val="26"/>
          <w:szCs w:val="26"/>
          <w:lang w:val="uk-UA"/>
        </w:rPr>
        <w:t>-  забезпечення надання соціальних послуг соціально - побутового обслуговування  та  адаптації ветеранів та осіб з інвалідністю;</w:t>
      </w:r>
    </w:p>
    <w:p>
      <w:pPr>
        <w:pStyle w:val="Normal"/>
        <w:ind w:right="-30" w:hanging="0"/>
        <w:jc w:val="both"/>
        <w:rPr>
          <w:sz w:val="26"/>
          <w:szCs w:val="26"/>
          <w:lang w:val="uk-UA"/>
        </w:rPr>
      </w:pPr>
      <w:r>
        <w:rPr>
          <w:sz w:val="26"/>
          <w:szCs w:val="26"/>
          <w:lang w:val="uk-UA"/>
        </w:rPr>
        <w:t xml:space="preserve">    </w:t>
      </w:r>
      <w:r>
        <w:rPr>
          <w:sz w:val="26"/>
          <w:szCs w:val="26"/>
          <w:lang w:val="uk-UA"/>
        </w:rPr>
        <w:t xml:space="preserve">- забезпечення реабілітації  осіб з інвалідністю; </w:t>
      </w:r>
    </w:p>
    <w:p>
      <w:pPr>
        <w:pStyle w:val="Normal"/>
        <w:ind w:right="-30" w:hanging="0"/>
        <w:jc w:val="both"/>
        <w:rPr>
          <w:sz w:val="26"/>
          <w:szCs w:val="26"/>
        </w:rPr>
      </w:pPr>
      <w:r>
        <w:rPr>
          <w:sz w:val="26"/>
          <w:szCs w:val="26"/>
          <w:lang w:val="uk-UA"/>
        </w:rPr>
        <w:t xml:space="preserve">    </w:t>
      </w:r>
      <w:r>
        <w:rPr>
          <w:sz w:val="26"/>
          <w:szCs w:val="26"/>
        </w:rPr>
        <w:t>- розв’язання</w:t>
      </w:r>
      <w:r>
        <w:rPr>
          <w:sz w:val="26"/>
          <w:szCs w:val="26"/>
          <w:lang w:val="uk-UA"/>
        </w:rPr>
        <w:t xml:space="preserve">  </w:t>
      </w:r>
      <w:r>
        <w:rPr>
          <w:sz w:val="26"/>
          <w:szCs w:val="26"/>
        </w:rPr>
        <w:t xml:space="preserve"> на</w:t>
      </w:r>
      <w:r>
        <w:rPr>
          <w:sz w:val="26"/>
          <w:szCs w:val="26"/>
          <w:lang w:val="uk-UA"/>
        </w:rPr>
        <w:t xml:space="preserve"> </w:t>
      </w:r>
      <w:r>
        <w:rPr>
          <w:sz w:val="26"/>
          <w:szCs w:val="26"/>
        </w:rPr>
        <w:t xml:space="preserve"> </w:t>
      </w:r>
      <w:r>
        <w:rPr>
          <w:sz w:val="26"/>
          <w:szCs w:val="26"/>
          <w:lang w:val="uk-UA"/>
        </w:rPr>
        <w:t xml:space="preserve"> міському </w:t>
      </w:r>
      <w:r>
        <w:rPr>
          <w:sz w:val="26"/>
          <w:szCs w:val="26"/>
        </w:rPr>
        <w:t xml:space="preserve"> рівні </w:t>
      </w:r>
      <w:r>
        <w:rPr>
          <w:sz w:val="26"/>
          <w:szCs w:val="26"/>
          <w:lang w:val="uk-UA"/>
        </w:rPr>
        <w:t xml:space="preserve"> </w:t>
      </w:r>
      <w:r>
        <w:rPr>
          <w:sz w:val="26"/>
          <w:szCs w:val="26"/>
        </w:rPr>
        <w:t xml:space="preserve">проблем </w:t>
      </w:r>
      <w:r>
        <w:rPr>
          <w:sz w:val="26"/>
          <w:szCs w:val="26"/>
          <w:lang w:val="uk-UA"/>
        </w:rPr>
        <w:t xml:space="preserve">  </w:t>
      </w:r>
      <w:r>
        <w:rPr>
          <w:sz w:val="26"/>
          <w:szCs w:val="26"/>
        </w:rPr>
        <w:t xml:space="preserve">торгівлі </w:t>
      </w:r>
      <w:r>
        <w:rPr>
          <w:sz w:val="26"/>
          <w:szCs w:val="26"/>
          <w:lang w:val="uk-UA"/>
        </w:rPr>
        <w:t xml:space="preserve">  </w:t>
      </w:r>
      <w:r>
        <w:rPr>
          <w:sz w:val="26"/>
          <w:szCs w:val="26"/>
        </w:rPr>
        <w:t xml:space="preserve">людьми </w:t>
      </w:r>
      <w:r>
        <w:rPr>
          <w:sz w:val="26"/>
          <w:szCs w:val="26"/>
          <w:lang w:val="uk-UA"/>
        </w:rPr>
        <w:t xml:space="preserve"> </w:t>
      </w:r>
      <w:r>
        <w:rPr>
          <w:sz w:val="26"/>
          <w:szCs w:val="26"/>
        </w:rPr>
        <w:t xml:space="preserve">та </w:t>
      </w:r>
      <w:r>
        <w:rPr>
          <w:sz w:val="26"/>
          <w:szCs w:val="26"/>
          <w:lang w:val="uk-UA"/>
        </w:rPr>
        <w:t xml:space="preserve"> г</w:t>
      </w:r>
      <w:r>
        <w:rPr>
          <w:sz w:val="26"/>
          <w:szCs w:val="26"/>
        </w:rPr>
        <w:t>ендерної</w:t>
      </w:r>
      <w:r>
        <w:rPr>
          <w:sz w:val="26"/>
          <w:szCs w:val="26"/>
          <w:lang w:val="uk-UA"/>
        </w:rPr>
        <w:t xml:space="preserve"> </w:t>
      </w:r>
      <w:r>
        <w:rPr>
          <w:sz w:val="26"/>
          <w:szCs w:val="26"/>
        </w:rPr>
        <w:t>нерівності в суспільстві;</w:t>
      </w:r>
    </w:p>
    <w:p>
      <w:pPr>
        <w:pStyle w:val="Normal"/>
        <w:ind w:right="-30" w:hanging="0"/>
        <w:jc w:val="both"/>
        <w:rPr>
          <w:sz w:val="26"/>
          <w:szCs w:val="26"/>
          <w:lang w:val="uk-UA"/>
        </w:rPr>
      </w:pPr>
      <w:r>
        <w:rPr>
          <w:sz w:val="26"/>
          <w:szCs w:val="26"/>
          <w:lang w:val="uk-UA"/>
        </w:rPr>
        <w:t xml:space="preserve">    </w:t>
      </w:r>
      <w:r>
        <w:rPr>
          <w:sz w:val="26"/>
          <w:szCs w:val="26"/>
          <w:lang w:val="uk-UA"/>
        </w:rPr>
        <w:t>- підвищенн  рівня  економічної активності та самостійності сімей, оптимізація їх соціального захисту, насамперед тих, які мають дітей;</w:t>
      </w:r>
    </w:p>
    <w:p>
      <w:pPr>
        <w:pStyle w:val="Normal"/>
        <w:ind w:right="-30" w:hanging="0"/>
        <w:jc w:val="both"/>
        <w:rPr>
          <w:sz w:val="26"/>
          <w:szCs w:val="26"/>
        </w:rPr>
      </w:pPr>
      <w:r>
        <w:rPr>
          <w:sz w:val="26"/>
          <w:szCs w:val="26"/>
          <w:lang w:val="uk-UA"/>
        </w:rPr>
        <w:t xml:space="preserve">  </w:t>
      </w:r>
      <w:r>
        <w:rPr>
          <w:sz w:val="26"/>
          <w:szCs w:val="26"/>
        </w:rPr>
        <w:t>- запобігання насильству в сім’ї;</w:t>
      </w:r>
    </w:p>
    <w:p>
      <w:pPr>
        <w:pStyle w:val="Normal"/>
        <w:ind w:right="-30" w:hanging="0"/>
        <w:jc w:val="both"/>
        <w:rPr>
          <w:sz w:val="26"/>
          <w:szCs w:val="26"/>
        </w:rPr>
      </w:pPr>
      <w:r>
        <w:rPr>
          <w:sz w:val="26"/>
          <w:szCs w:val="26"/>
          <w:lang w:val="uk-UA"/>
        </w:rPr>
        <w:t xml:space="preserve">  </w:t>
      </w:r>
      <w:r>
        <w:rPr>
          <w:sz w:val="26"/>
          <w:szCs w:val="26"/>
        </w:rPr>
        <w:t>- співпраця з  громадськими об’єднаннями;</w:t>
      </w:r>
    </w:p>
    <w:p>
      <w:pPr>
        <w:pStyle w:val="Normal"/>
        <w:ind w:right="-30" w:hanging="0"/>
        <w:jc w:val="both"/>
        <w:rPr>
          <w:sz w:val="26"/>
          <w:szCs w:val="26"/>
          <w:lang w:val="uk-UA"/>
        </w:rPr>
      </w:pPr>
      <w:r>
        <w:rPr>
          <w:sz w:val="26"/>
          <w:szCs w:val="26"/>
          <w:lang w:val="uk-UA"/>
        </w:rPr>
        <w:t xml:space="preserve">  </w:t>
      </w:r>
      <w:r>
        <w:rPr>
          <w:sz w:val="26"/>
          <w:szCs w:val="26"/>
          <w:lang w:val="uk-UA"/>
        </w:rPr>
        <w:t>- інформаційно - просвітницька  діяльність, співпраця  із засобами масової  інформації.</w:t>
      </w:r>
    </w:p>
    <w:p>
      <w:pPr>
        <w:pStyle w:val="Normal"/>
        <w:ind w:right="-30" w:hanging="0"/>
        <w:jc w:val="both"/>
        <w:rPr>
          <w:sz w:val="26"/>
          <w:szCs w:val="26"/>
          <w:lang w:val="uk-UA"/>
        </w:rPr>
      </w:pPr>
      <w:r>
        <w:rPr>
          <w:sz w:val="26"/>
          <w:szCs w:val="26"/>
          <w:lang w:val="uk-UA"/>
        </w:rPr>
        <w:t xml:space="preserve">       </w:t>
      </w:r>
      <w:r>
        <w:rPr>
          <w:sz w:val="26"/>
          <w:szCs w:val="26"/>
          <w:lang w:val="uk-UA"/>
        </w:rPr>
        <w:t>Залишаються  пріоритетними  напрямами  сприяння соціальному захисту ветеранів, осіб з інвалідністю, малозабезпечених верств населення, внутрішньо переміщених осіб, сімей з дітьми, надання необхідної допомоги жертвам насильства та бездомним особам, протидія торгівлі людьми.</w:t>
      </w:r>
    </w:p>
    <w:p>
      <w:pPr>
        <w:pStyle w:val="Normal"/>
        <w:ind w:right="-30" w:hanging="0"/>
        <w:jc w:val="both"/>
        <w:rPr>
          <w:sz w:val="26"/>
          <w:szCs w:val="26"/>
          <w:lang w:val="uk-UA"/>
        </w:rPr>
      </w:pPr>
      <w:r>
        <w:rPr>
          <w:sz w:val="26"/>
          <w:szCs w:val="26"/>
          <w:lang w:val="uk-UA"/>
        </w:rPr>
        <w:t xml:space="preserve">       </w:t>
      </w:r>
      <w:r>
        <w:rPr>
          <w:sz w:val="26"/>
          <w:szCs w:val="26"/>
        </w:rPr>
        <w:t xml:space="preserve">Передбачено цільове фінансування Програми з </w:t>
      </w:r>
      <w:r>
        <w:rPr>
          <w:sz w:val="26"/>
          <w:szCs w:val="26"/>
          <w:lang w:val="uk-UA"/>
        </w:rPr>
        <w:t>міського</w:t>
      </w:r>
      <w:r>
        <w:rPr>
          <w:sz w:val="26"/>
          <w:szCs w:val="26"/>
        </w:rPr>
        <w:t xml:space="preserve"> бюджету та </w:t>
      </w:r>
      <w:r>
        <w:rPr>
          <w:sz w:val="26"/>
          <w:szCs w:val="26"/>
          <w:lang w:val="uk-UA"/>
        </w:rPr>
        <w:t xml:space="preserve">інших джерел, не заборонених законодавством. </w:t>
      </w:r>
    </w:p>
    <w:p>
      <w:pPr>
        <w:pStyle w:val="Normal"/>
        <w:ind w:right="-30" w:hanging="0"/>
        <w:jc w:val="both"/>
        <w:rPr>
          <w:sz w:val="26"/>
          <w:szCs w:val="26"/>
          <w:lang w:val="uk-UA"/>
        </w:rPr>
      </w:pPr>
      <w:r>
        <w:rPr>
          <w:sz w:val="26"/>
          <w:szCs w:val="26"/>
          <w:lang w:val="uk-UA"/>
        </w:rPr>
      </w:r>
    </w:p>
    <w:p>
      <w:pPr>
        <w:pStyle w:val="Normal"/>
        <w:spacing w:lineRule="auto" w:line="208"/>
        <w:rPr>
          <w:sz w:val="26"/>
          <w:szCs w:val="26"/>
          <w:lang w:val="uk-UA"/>
        </w:rPr>
      </w:pPr>
      <w:r>
        <w:rPr>
          <w:bCs/>
          <w:sz w:val="26"/>
          <w:szCs w:val="26"/>
          <w:lang w:val="uk-UA"/>
        </w:rPr>
        <w:t xml:space="preserve">                                    </w:t>
      </w:r>
      <w:r>
        <w:rPr>
          <w:sz w:val="26"/>
          <w:szCs w:val="26"/>
          <w:lang w:val="uk-UA"/>
        </w:rPr>
        <w:t>Фінансове забезпечення Програми за роками</w:t>
      </w:r>
    </w:p>
    <w:p>
      <w:pPr>
        <w:pStyle w:val="Normal"/>
        <w:spacing w:lineRule="auto" w:line="208"/>
        <w:jc w:val="right"/>
        <w:rPr>
          <w:sz w:val="26"/>
          <w:szCs w:val="26"/>
          <w:lang w:val="uk-UA"/>
        </w:rPr>
      </w:pPr>
      <w:r>
        <w:rPr>
          <w:sz w:val="26"/>
          <w:szCs w:val="26"/>
          <w:lang w:val="uk-UA"/>
        </w:rPr>
        <w:t>(тис. грн)</w:t>
      </w:r>
    </w:p>
    <w:tbl>
      <w:tblPr>
        <w:tblW w:w="9526" w:type="dxa"/>
        <w:jc w:val="left"/>
        <w:tblInd w:w="-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1e0"/>
      </w:tblPr>
      <w:tblGrid>
        <w:gridCol w:w="2140"/>
        <w:gridCol w:w="1254"/>
        <w:gridCol w:w="1253"/>
        <w:gridCol w:w="1126"/>
        <w:gridCol w:w="1126"/>
        <w:gridCol w:w="1236"/>
        <w:gridCol w:w="1390"/>
      </w:tblGrid>
      <w:tr>
        <w:trPr>
          <w:trHeight w:val="420" w:hRule="atLeast"/>
        </w:trPr>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widowControl w:val="false"/>
              <w:suppressAutoHyphens w:val="true"/>
              <w:spacing w:lineRule="auto" w:line="208"/>
              <w:jc w:val="center"/>
              <w:rPr>
                <w:b/>
                <w:b/>
                <w:sz w:val="26"/>
                <w:szCs w:val="26"/>
                <w:lang w:val="uk-UA"/>
              </w:rPr>
            </w:pPr>
            <w:r>
              <w:rPr>
                <w:b/>
                <w:sz w:val="26"/>
                <w:szCs w:val="26"/>
                <w:lang w:val="uk-UA"/>
              </w:rPr>
              <w:t>Бюджет</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2020</w:t>
            </w:r>
          </w:p>
        </w:tc>
        <w:tc>
          <w:tcPr>
            <w:tcW w:w="1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2021</w:t>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2022</w:t>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2023</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rPr>
                <w:b/>
                <w:b/>
                <w:sz w:val="26"/>
                <w:szCs w:val="26"/>
                <w:lang w:val="uk-UA"/>
              </w:rPr>
            </w:pPr>
            <w:r>
              <w:rPr>
                <w:b/>
                <w:sz w:val="26"/>
                <w:szCs w:val="26"/>
                <w:lang w:val="uk-UA"/>
              </w:rPr>
              <w:t>2024</w:t>
            </w:r>
          </w:p>
        </w:tc>
        <w:tc>
          <w:tcPr>
            <w:tcW w:w="1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rPr>
                <w:b/>
                <w:b/>
                <w:sz w:val="26"/>
                <w:szCs w:val="26"/>
                <w:lang w:val="uk-UA"/>
              </w:rPr>
            </w:pPr>
            <w:r>
              <w:rPr>
                <w:b/>
                <w:sz w:val="26"/>
                <w:szCs w:val="26"/>
                <w:lang w:val="uk-UA"/>
              </w:rPr>
              <w:t xml:space="preserve">   </w:t>
            </w:r>
            <w:r>
              <w:rPr>
                <w:b/>
                <w:sz w:val="26"/>
                <w:szCs w:val="26"/>
                <w:lang w:val="uk-UA"/>
              </w:rPr>
              <w:t>Усього</w:t>
            </w:r>
          </w:p>
        </w:tc>
      </w:tr>
      <w:tr>
        <w:trPr>
          <w:trHeight w:val="420" w:hRule="atLeast"/>
        </w:trPr>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widowControl w:val="false"/>
              <w:suppressAutoHyphens w:val="true"/>
              <w:spacing w:lineRule="auto" w:line="208"/>
              <w:jc w:val="center"/>
              <w:rPr>
                <w:b/>
                <w:b/>
                <w:sz w:val="26"/>
                <w:szCs w:val="26"/>
                <w:lang w:val="uk-UA"/>
              </w:rPr>
            </w:pPr>
            <w:r>
              <w:rPr>
                <w:b/>
                <w:sz w:val="26"/>
                <w:szCs w:val="26"/>
                <w:lang w:val="uk-UA"/>
              </w:rPr>
              <w:t>Міський</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 xml:space="preserve">3043,0 </w:t>
            </w:r>
          </w:p>
        </w:tc>
        <w:tc>
          <w:tcPr>
            <w:tcW w:w="1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 xml:space="preserve">3045,0  </w:t>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 xml:space="preserve">3173,3 </w:t>
            </w:r>
          </w:p>
        </w:tc>
        <w:tc>
          <w:tcPr>
            <w:tcW w:w="1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jc w:val="center"/>
              <w:rPr>
                <w:b/>
                <w:b/>
                <w:sz w:val="26"/>
                <w:szCs w:val="26"/>
                <w:lang w:val="uk-UA"/>
              </w:rPr>
            </w:pPr>
            <w:r>
              <w:rPr>
                <w:b/>
                <w:sz w:val="26"/>
                <w:szCs w:val="26"/>
                <w:lang w:val="uk-UA"/>
              </w:rPr>
              <w:t xml:space="preserve">3173,3 </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rPr>
                <w:b/>
                <w:b/>
                <w:sz w:val="26"/>
                <w:szCs w:val="26"/>
                <w:lang w:val="uk-UA"/>
              </w:rPr>
            </w:pPr>
            <w:r>
              <w:rPr>
                <w:b/>
                <w:sz w:val="26"/>
                <w:szCs w:val="26"/>
                <w:lang w:val="uk-UA"/>
              </w:rPr>
              <w:t xml:space="preserve">  </w:t>
            </w:r>
            <w:r>
              <w:rPr>
                <w:b/>
                <w:sz w:val="26"/>
                <w:szCs w:val="26"/>
                <w:lang w:val="uk-UA"/>
              </w:rPr>
              <w:t xml:space="preserve">3293,0 </w:t>
            </w:r>
          </w:p>
        </w:tc>
        <w:tc>
          <w:tcPr>
            <w:tcW w:w="1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right w:w="108" w:type="dxa"/>
            </w:tcMar>
          </w:tcPr>
          <w:p>
            <w:pPr>
              <w:pStyle w:val="Normal"/>
              <w:widowControl w:val="false"/>
              <w:suppressAutoHyphens w:val="true"/>
              <w:spacing w:lineRule="auto" w:line="208"/>
              <w:rPr>
                <w:b/>
                <w:b/>
                <w:sz w:val="26"/>
                <w:szCs w:val="26"/>
                <w:lang w:val="uk-UA"/>
              </w:rPr>
            </w:pPr>
            <w:r>
              <w:rPr>
                <w:b/>
                <w:sz w:val="26"/>
                <w:szCs w:val="26"/>
                <w:lang w:val="uk-UA"/>
              </w:rPr>
              <w:t xml:space="preserve">15727,6  </w:t>
            </w:r>
          </w:p>
        </w:tc>
      </w:tr>
    </w:tbl>
    <w:p>
      <w:pPr>
        <w:pStyle w:val="Normal"/>
        <w:rPr>
          <w:sz w:val="26"/>
          <w:szCs w:val="26"/>
          <w:lang w:val="uk-UA"/>
        </w:rPr>
      </w:pPr>
      <w:r>
        <w:rPr>
          <w:sz w:val="26"/>
          <w:szCs w:val="26"/>
          <w:lang w:val="uk-UA"/>
        </w:rPr>
        <w:t xml:space="preserve">            </w:t>
      </w:r>
      <w:r>
        <w:rPr>
          <w:sz w:val="26"/>
          <w:szCs w:val="26"/>
        </w:rPr>
        <w:t>Виконання Програми передбачається протягом 20</w:t>
      </w:r>
      <w:r>
        <w:rPr>
          <w:sz w:val="26"/>
          <w:szCs w:val="26"/>
          <w:lang w:val="uk-UA"/>
        </w:rPr>
        <w:t>20</w:t>
      </w:r>
      <w:r>
        <w:rPr>
          <w:sz w:val="26"/>
          <w:szCs w:val="26"/>
        </w:rPr>
        <w:t xml:space="preserve"> - 202</w:t>
      </w:r>
      <w:r>
        <w:rPr>
          <w:sz w:val="26"/>
          <w:szCs w:val="26"/>
          <w:lang w:val="uk-UA"/>
        </w:rPr>
        <w:t>4</w:t>
      </w:r>
      <w:r>
        <w:rPr>
          <w:sz w:val="26"/>
          <w:szCs w:val="26"/>
        </w:rPr>
        <w:t xml:space="preserve"> років</w:t>
      </w:r>
      <w:r>
        <w:rPr>
          <w:sz w:val="26"/>
          <w:szCs w:val="26"/>
          <w:lang w:val="uk-UA"/>
        </w:rPr>
        <w:t>.</w:t>
      </w:r>
    </w:p>
    <w:p>
      <w:pPr>
        <w:pStyle w:val="Normal"/>
        <w:spacing w:lineRule="auto" w:line="208"/>
        <w:ind w:firstLine="709"/>
        <w:jc w:val="both"/>
        <w:rPr>
          <w:b/>
          <w:b/>
          <w:bCs/>
          <w:sz w:val="26"/>
          <w:szCs w:val="26"/>
          <w:lang w:val="uk-UA"/>
        </w:rPr>
      </w:pPr>
      <w:r>
        <w:rPr>
          <w:b/>
          <w:bCs/>
          <w:sz w:val="26"/>
          <w:szCs w:val="26"/>
          <w:lang w:val="uk-UA"/>
        </w:rPr>
        <w:t xml:space="preserve"> </w:t>
      </w:r>
    </w:p>
    <w:p>
      <w:pPr>
        <w:pStyle w:val="Normal"/>
        <w:ind w:right="-72" w:hanging="0"/>
        <w:rPr>
          <w:b/>
          <w:b/>
          <w:bCs/>
          <w:sz w:val="26"/>
          <w:szCs w:val="26"/>
          <w:lang w:val="uk-UA"/>
        </w:rPr>
      </w:pPr>
      <w:r>
        <w:rPr>
          <w:b/>
          <w:bCs/>
          <w:sz w:val="26"/>
          <w:szCs w:val="26"/>
          <w:lang w:val="uk-UA"/>
        </w:rPr>
        <w:t xml:space="preserve">              </w:t>
      </w:r>
      <w:r>
        <w:rPr>
          <w:b/>
          <w:bCs/>
          <w:sz w:val="26"/>
          <w:szCs w:val="26"/>
          <w:lang w:val="en-US"/>
        </w:rPr>
        <w:t>V</w:t>
      </w:r>
      <w:r>
        <w:rPr>
          <w:b/>
          <w:bCs/>
          <w:sz w:val="26"/>
          <w:szCs w:val="26"/>
          <w:lang w:val="uk-UA"/>
        </w:rPr>
        <w:t xml:space="preserve"> . Перелік завдань Програми та результативні показники</w:t>
      </w:r>
    </w:p>
    <w:p>
      <w:pPr>
        <w:pStyle w:val="Normal"/>
        <w:jc w:val="both"/>
        <w:rPr>
          <w:sz w:val="26"/>
          <w:szCs w:val="26"/>
        </w:rPr>
      </w:pPr>
      <w:r>
        <w:rPr>
          <w:sz w:val="26"/>
          <w:szCs w:val="26"/>
          <w:lang w:val="uk-UA"/>
        </w:rPr>
        <w:t xml:space="preserve"> </w:t>
      </w:r>
      <w:r>
        <w:rPr>
          <w:sz w:val="26"/>
          <w:szCs w:val="26"/>
        </w:rPr>
        <w:t>Програмою передбачається:</w:t>
      </w:r>
    </w:p>
    <w:p>
      <w:pPr>
        <w:pStyle w:val="Normal"/>
        <w:jc w:val="both"/>
        <w:rPr>
          <w:sz w:val="26"/>
          <w:szCs w:val="26"/>
        </w:rPr>
      </w:pPr>
      <w:r>
        <w:rPr>
          <w:sz w:val="26"/>
          <w:szCs w:val="26"/>
          <w:lang w:val="uk-UA"/>
        </w:rPr>
        <w:t xml:space="preserve">      </w:t>
      </w:r>
      <w:r>
        <w:rPr>
          <w:sz w:val="26"/>
          <w:szCs w:val="26"/>
        </w:rPr>
        <w:t>- підвищення рівня матеріального забезпечення вищезазначених категорій</w:t>
      </w:r>
      <w:r>
        <w:rPr>
          <w:sz w:val="26"/>
          <w:szCs w:val="26"/>
          <w:lang w:val="uk-UA"/>
        </w:rPr>
        <w:t xml:space="preserve"> </w:t>
      </w:r>
      <w:r>
        <w:rPr>
          <w:sz w:val="26"/>
          <w:szCs w:val="26"/>
        </w:rPr>
        <w:t>населення шляхом надання матеріальної допомоги;</w:t>
      </w:r>
    </w:p>
    <w:p>
      <w:pPr>
        <w:pStyle w:val="Normal"/>
        <w:jc w:val="both"/>
        <w:rPr>
          <w:sz w:val="26"/>
          <w:szCs w:val="26"/>
          <w:lang w:val="uk-UA"/>
        </w:rPr>
      </w:pPr>
      <w:r>
        <w:rPr>
          <w:sz w:val="26"/>
          <w:szCs w:val="26"/>
          <w:lang w:val="uk-UA"/>
        </w:rPr>
        <w:t xml:space="preserve">       </w:t>
      </w:r>
      <w:r>
        <w:rPr>
          <w:sz w:val="26"/>
          <w:szCs w:val="26"/>
          <w:lang w:val="uk-UA"/>
        </w:rPr>
        <w:t>- забезпечення підтримки громадських об’єднань ветеранів та осіб з інвалідністю;</w:t>
      </w:r>
    </w:p>
    <w:p>
      <w:pPr>
        <w:pStyle w:val="Normal"/>
        <w:jc w:val="both"/>
        <w:rPr>
          <w:sz w:val="26"/>
          <w:szCs w:val="26"/>
        </w:rPr>
      </w:pPr>
      <w:r>
        <w:rPr>
          <w:sz w:val="26"/>
          <w:szCs w:val="26"/>
          <w:lang w:val="uk-UA"/>
        </w:rPr>
        <w:t xml:space="preserve">     </w:t>
      </w:r>
      <w:r>
        <w:rPr>
          <w:sz w:val="26"/>
          <w:szCs w:val="26"/>
        </w:rPr>
        <w:t>- надання додаткових соціальних гарантій ветеранам та особам з</w:t>
      </w:r>
      <w:r>
        <w:rPr>
          <w:sz w:val="26"/>
          <w:szCs w:val="26"/>
          <w:lang w:val="uk-UA"/>
        </w:rPr>
        <w:t xml:space="preserve"> </w:t>
      </w:r>
      <w:r>
        <w:rPr>
          <w:sz w:val="26"/>
          <w:szCs w:val="26"/>
        </w:rPr>
        <w:t>інвалідністю;</w:t>
      </w:r>
    </w:p>
    <w:p>
      <w:pPr>
        <w:pStyle w:val="Normal"/>
        <w:jc w:val="both"/>
        <w:rPr>
          <w:sz w:val="26"/>
          <w:szCs w:val="26"/>
          <w:lang w:val="uk-UA"/>
        </w:rPr>
      </w:pPr>
      <w:r>
        <w:rPr>
          <w:sz w:val="26"/>
          <w:szCs w:val="26"/>
          <w:lang w:val="uk-UA"/>
        </w:rPr>
        <w:t xml:space="preserve">        </w:t>
      </w:r>
      <w:r>
        <w:rPr>
          <w:sz w:val="26"/>
          <w:szCs w:val="26"/>
          <w:lang w:val="uk-UA"/>
        </w:rPr>
        <w:t>- створення додаткових сприятливих умов для життєдіяльності ветеранів та осіб з інвалідністю;</w:t>
      </w:r>
    </w:p>
    <w:p>
      <w:pPr>
        <w:pStyle w:val="Normal"/>
        <w:jc w:val="both"/>
        <w:rPr>
          <w:sz w:val="26"/>
          <w:szCs w:val="26"/>
          <w:lang w:val="uk-UA"/>
        </w:rPr>
      </w:pPr>
      <w:r>
        <w:rPr>
          <w:sz w:val="26"/>
          <w:szCs w:val="26"/>
          <w:lang w:val="uk-UA"/>
        </w:rPr>
        <w:t xml:space="preserve">      </w:t>
      </w:r>
      <w:r>
        <w:rPr>
          <w:sz w:val="26"/>
          <w:szCs w:val="26"/>
        </w:rPr>
        <w:t>- удосконалення системи надання допомоги сім’ям, які перебувають у</w:t>
      </w:r>
      <w:r>
        <w:rPr>
          <w:sz w:val="26"/>
          <w:szCs w:val="26"/>
          <w:lang w:val="uk-UA"/>
        </w:rPr>
        <w:t xml:space="preserve"> </w:t>
      </w:r>
      <w:r>
        <w:rPr>
          <w:sz w:val="26"/>
          <w:szCs w:val="26"/>
        </w:rPr>
        <w:t>складних життєвих обставинах</w:t>
      </w:r>
      <w:r>
        <w:rPr>
          <w:sz w:val="26"/>
          <w:szCs w:val="26"/>
          <w:lang w:val="uk-UA"/>
        </w:rPr>
        <w:t>;</w:t>
      </w:r>
    </w:p>
    <w:p>
      <w:pPr>
        <w:pStyle w:val="Normal"/>
        <w:jc w:val="both"/>
        <w:rPr>
          <w:sz w:val="26"/>
          <w:szCs w:val="26"/>
        </w:rPr>
      </w:pPr>
      <w:r>
        <w:rPr>
          <w:sz w:val="26"/>
          <w:szCs w:val="26"/>
          <w:lang w:val="uk-UA"/>
        </w:rPr>
        <w:t xml:space="preserve">       </w:t>
      </w:r>
      <w:r>
        <w:rPr>
          <w:sz w:val="26"/>
          <w:szCs w:val="26"/>
        </w:rPr>
        <w:t>- формування сприятливих умов для утворення сім’ї та збереження її</w:t>
      </w:r>
      <w:r>
        <w:rPr>
          <w:sz w:val="26"/>
          <w:szCs w:val="26"/>
          <w:lang w:val="uk-UA"/>
        </w:rPr>
        <w:t xml:space="preserve"> </w:t>
      </w:r>
      <w:r>
        <w:rPr>
          <w:sz w:val="26"/>
          <w:szCs w:val="26"/>
        </w:rPr>
        <w:t>кращих традицій;</w:t>
      </w:r>
    </w:p>
    <w:p>
      <w:pPr>
        <w:pStyle w:val="Normal"/>
        <w:jc w:val="both"/>
        <w:rPr>
          <w:sz w:val="26"/>
          <w:szCs w:val="26"/>
          <w:lang w:val="uk-UA"/>
        </w:rPr>
      </w:pPr>
      <w:r>
        <w:rPr>
          <w:sz w:val="26"/>
          <w:szCs w:val="26"/>
          <w:lang w:val="uk-UA"/>
        </w:rPr>
        <w:t xml:space="preserve">       </w:t>
      </w:r>
      <w:r>
        <w:rPr>
          <w:sz w:val="26"/>
          <w:szCs w:val="26"/>
          <w:lang w:val="uk-UA"/>
        </w:rPr>
        <w:t>- створення умов для підвищення рівня економічної незалежності жінок і чоловіків та для запобігання будь-яким формам дискримінації у сфері економіки праці;</w:t>
      </w:r>
    </w:p>
    <w:p>
      <w:pPr>
        <w:pStyle w:val="Normal"/>
        <w:jc w:val="both"/>
        <w:rPr>
          <w:sz w:val="26"/>
          <w:szCs w:val="26"/>
          <w:lang w:val="uk-UA"/>
        </w:rPr>
      </w:pPr>
      <w:r>
        <w:rPr>
          <w:sz w:val="26"/>
          <w:szCs w:val="26"/>
          <w:lang w:val="uk-UA"/>
        </w:rPr>
        <w:t xml:space="preserve">       </w:t>
      </w:r>
      <w:r>
        <w:rPr>
          <w:sz w:val="26"/>
          <w:szCs w:val="26"/>
        </w:rPr>
        <w:t xml:space="preserve">- сприяння запобіганню та протидії </w:t>
      </w:r>
      <w:r>
        <w:rPr>
          <w:sz w:val="26"/>
          <w:szCs w:val="26"/>
          <w:lang w:val="uk-UA"/>
        </w:rPr>
        <w:t>г</w:t>
      </w:r>
      <w:r>
        <w:rPr>
          <w:sz w:val="26"/>
          <w:szCs w:val="26"/>
        </w:rPr>
        <w:t>ендерному насильству, формуванню</w:t>
      </w:r>
      <w:r>
        <w:rPr>
          <w:sz w:val="26"/>
          <w:szCs w:val="26"/>
          <w:lang w:val="uk-UA"/>
        </w:rPr>
        <w:t xml:space="preserve"> </w:t>
      </w:r>
      <w:r>
        <w:rPr>
          <w:sz w:val="26"/>
          <w:szCs w:val="26"/>
        </w:rPr>
        <w:t>суспільного неприйняття будь-яких форм насильства, забезпечення надання</w:t>
      </w:r>
      <w:r>
        <w:rPr>
          <w:sz w:val="26"/>
          <w:szCs w:val="26"/>
          <w:lang w:val="uk-UA"/>
        </w:rPr>
        <w:t xml:space="preserve"> </w:t>
      </w:r>
      <w:r>
        <w:rPr>
          <w:sz w:val="26"/>
          <w:szCs w:val="26"/>
        </w:rPr>
        <w:t>необхідної допомоги жертвам насильства;</w:t>
      </w:r>
    </w:p>
    <w:p>
      <w:pPr>
        <w:pStyle w:val="Normal"/>
        <w:jc w:val="both"/>
        <w:rPr>
          <w:sz w:val="26"/>
          <w:szCs w:val="26"/>
        </w:rPr>
      </w:pPr>
      <w:r>
        <w:rPr>
          <w:sz w:val="26"/>
          <w:szCs w:val="26"/>
          <w:lang w:val="uk-UA"/>
        </w:rPr>
        <w:t xml:space="preserve">      </w:t>
      </w:r>
      <w:r>
        <w:rPr>
          <w:sz w:val="26"/>
          <w:szCs w:val="26"/>
          <w:lang w:val="uk-UA"/>
        </w:rPr>
        <w:t>-  організація та проведення різнопланових заходів з нагоди свят та пам'ятних дат.</w:t>
      </w:r>
    </w:p>
    <w:p>
      <w:pPr>
        <w:pStyle w:val="Normal"/>
        <w:jc w:val="both"/>
        <w:rPr>
          <w:sz w:val="26"/>
          <w:szCs w:val="26"/>
          <w:lang w:val="uk-UA"/>
        </w:rPr>
      </w:pPr>
      <w:r>
        <w:rPr>
          <w:sz w:val="26"/>
          <w:szCs w:val="26"/>
          <w:lang w:val="uk-UA"/>
        </w:rPr>
        <w:t xml:space="preserve">     </w:t>
      </w:r>
      <w:r>
        <w:rPr>
          <w:sz w:val="26"/>
          <w:szCs w:val="26"/>
          <w:lang w:val="uk-UA"/>
        </w:rPr>
        <w:t>Виконання заходів Програми дасть змогу підвищити рівень матеріального забезпечення вразливих верств населення, створити більш сприятливі умови для життєдіяльності ветеранів та осіб з інвалідністю, покращити взаємодію органів державної влади,  громадських організацій у сфері протидії торгівлі людьми, відновити права постраждалих осіб.</w:t>
      </w:r>
    </w:p>
    <w:p>
      <w:pPr>
        <w:pStyle w:val="Normal"/>
        <w:rPr>
          <w:sz w:val="26"/>
          <w:szCs w:val="26"/>
          <w:lang w:val="uk-UA"/>
        </w:rPr>
      </w:pPr>
      <w:r>
        <w:rPr>
          <w:sz w:val="26"/>
          <w:szCs w:val="26"/>
          <w:lang w:val="uk-UA"/>
        </w:rPr>
      </w:r>
    </w:p>
    <w:p>
      <w:pPr>
        <w:pStyle w:val="Normal"/>
        <w:rPr>
          <w:b/>
          <w:b/>
          <w:bCs/>
          <w:sz w:val="26"/>
          <w:szCs w:val="26"/>
          <w:lang w:val="uk-UA"/>
        </w:rPr>
      </w:pPr>
      <w:r>
        <w:rPr>
          <w:b/>
          <w:bCs/>
          <w:sz w:val="26"/>
          <w:szCs w:val="26"/>
          <w:lang w:val="uk-UA"/>
        </w:rPr>
        <w:t xml:space="preserve">                             </w:t>
      </w:r>
      <w:r>
        <w:rPr>
          <w:b/>
          <w:bCs/>
          <w:sz w:val="26"/>
          <w:szCs w:val="26"/>
        </w:rPr>
        <w:t>VI. Напрями діяльності та заходи Програми</w:t>
      </w:r>
    </w:p>
    <w:p>
      <w:pPr>
        <w:pStyle w:val="Normal"/>
        <w:rPr>
          <w:b/>
          <w:b/>
          <w:bCs/>
          <w:sz w:val="26"/>
          <w:szCs w:val="26"/>
          <w:lang w:val="uk-UA"/>
        </w:rPr>
      </w:pPr>
      <w:r>
        <w:rPr>
          <w:b/>
          <w:bCs/>
          <w:sz w:val="26"/>
          <w:szCs w:val="26"/>
          <w:lang w:val="uk-UA"/>
        </w:rPr>
      </w:r>
    </w:p>
    <w:p>
      <w:pPr>
        <w:pStyle w:val="Normal"/>
        <w:rPr>
          <w:sz w:val="26"/>
          <w:szCs w:val="26"/>
        </w:rPr>
      </w:pPr>
      <w:r>
        <w:rPr>
          <w:sz w:val="26"/>
          <w:szCs w:val="26"/>
          <w:lang w:val="uk-UA"/>
        </w:rPr>
        <w:t xml:space="preserve">           </w:t>
      </w:r>
      <w:r>
        <w:rPr>
          <w:sz w:val="26"/>
          <w:szCs w:val="26"/>
        </w:rPr>
        <w:t>Напрями діяльності та заходи Програми викладені у додатку .</w:t>
      </w:r>
    </w:p>
    <w:p>
      <w:pPr>
        <w:pStyle w:val="Normal"/>
        <w:rPr>
          <w:sz w:val="26"/>
          <w:szCs w:val="26"/>
          <w:lang w:val="uk-UA"/>
        </w:rPr>
      </w:pPr>
      <w:r>
        <w:rPr>
          <w:sz w:val="26"/>
          <w:szCs w:val="26"/>
          <w:lang w:val="uk-UA"/>
        </w:rPr>
        <w:t xml:space="preserve"> </w:t>
      </w:r>
    </w:p>
    <w:p>
      <w:pPr>
        <w:pStyle w:val="Normal"/>
        <w:rPr>
          <w:b/>
          <w:b/>
          <w:bCs/>
          <w:sz w:val="26"/>
          <w:szCs w:val="26"/>
          <w:lang w:val="uk-UA"/>
        </w:rPr>
      </w:pPr>
      <w:r>
        <w:rPr>
          <w:b/>
          <w:bCs/>
          <w:sz w:val="26"/>
          <w:szCs w:val="26"/>
          <w:lang w:val="uk-UA"/>
        </w:rPr>
        <w:t xml:space="preserve">                </w:t>
      </w:r>
      <w:r>
        <w:rPr>
          <w:b/>
          <w:bCs/>
          <w:sz w:val="26"/>
          <w:szCs w:val="26"/>
        </w:rPr>
        <w:t>VII. Координація та контроль за ходом виконання Програми</w:t>
      </w:r>
    </w:p>
    <w:p>
      <w:pPr>
        <w:pStyle w:val="Normal"/>
        <w:jc w:val="both"/>
        <w:rPr>
          <w:sz w:val="26"/>
          <w:szCs w:val="26"/>
          <w:lang w:val="uk-UA"/>
        </w:rPr>
      </w:pPr>
      <w:r>
        <w:rPr>
          <w:bCs/>
          <w:sz w:val="26"/>
          <w:szCs w:val="26"/>
          <w:lang w:val="uk-UA"/>
        </w:rPr>
        <w:t xml:space="preserve">      </w:t>
      </w:r>
      <w:r>
        <w:rPr>
          <w:bCs/>
          <w:sz w:val="26"/>
          <w:szCs w:val="26"/>
          <w:lang w:val="uk-UA"/>
        </w:rPr>
        <w:t>1.</w:t>
      </w:r>
      <w:r>
        <w:rPr>
          <w:sz w:val="26"/>
          <w:szCs w:val="26"/>
          <w:lang w:val="uk-UA"/>
        </w:rPr>
        <w:t xml:space="preserve">Управління </w:t>
      </w:r>
      <w:r>
        <w:rPr>
          <w:sz w:val="26"/>
          <w:szCs w:val="26"/>
        </w:rPr>
        <w:t xml:space="preserve"> </w:t>
      </w:r>
      <w:r>
        <w:rPr>
          <w:sz w:val="26"/>
          <w:szCs w:val="26"/>
          <w:lang w:val="uk-UA"/>
        </w:rPr>
        <w:t xml:space="preserve">праці та  </w:t>
      </w:r>
      <w:r>
        <w:rPr>
          <w:sz w:val="26"/>
          <w:szCs w:val="26"/>
        </w:rPr>
        <w:t xml:space="preserve">соціального захисту населення </w:t>
      </w:r>
      <w:r>
        <w:rPr>
          <w:sz w:val="26"/>
          <w:szCs w:val="26"/>
          <w:lang w:val="uk-UA"/>
        </w:rPr>
        <w:t xml:space="preserve">Каховської міської ради </w:t>
      </w:r>
      <w:r>
        <w:rPr>
          <w:sz w:val="26"/>
          <w:szCs w:val="26"/>
        </w:rPr>
        <w:t>як відповідальний виконавець Програми:</w:t>
      </w:r>
    </w:p>
    <w:p>
      <w:pPr>
        <w:pStyle w:val="Normal"/>
        <w:ind w:left="360" w:hanging="0"/>
        <w:jc w:val="both"/>
        <w:rPr>
          <w:sz w:val="26"/>
          <w:szCs w:val="26"/>
          <w:lang w:val="uk-UA"/>
        </w:rPr>
      </w:pPr>
      <w:r>
        <w:rPr>
          <w:sz w:val="26"/>
          <w:szCs w:val="26"/>
        </w:rPr>
        <w:t>- розробля</w:t>
      </w:r>
      <w:r>
        <w:rPr>
          <w:sz w:val="26"/>
          <w:szCs w:val="26"/>
          <w:lang w:val="uk-UA"/>
        </w:rPr>
        <w:t>є</w:t>
      </w:r>
      <w:r>
        <w:rPr>
          <w:sz w:val="26"/>
          <w:szCs w:val="26"/>
        </w:rPr>
        <w:t xml:space="preserve"> і реаліз</w:t>
      </w:r>
      <w:r>
        <w:rPr>
          <w:sz w:val="26"/>
          <w:szCs w:val="26"/>
          <w:lang w:val="uk-UA"/>
        </w:rPr>
        <w:t xml:space="preserve">ує </w:t>
      </w:r>
      <w:r>
        <w:rPr>
          <w:sz w:val="26"/>
          <w:szCs w:val="26"/>
        </w:rPr>
        <w:t xml:space="preserve"> мі</w:t>
      </w:r>
      <w:r>
        <w:rPr>
          <w:sz w:val="26"/>
          <w:szCs w:val="26"/>
          <w:lang w:val="uk-UA"/>
        </w:rPr>
        <w:t>ську</w:t>
      </w:r>
      <w:r>
        <w:rPr>
          <w:sz w:val="26"/>
          <w:szCs w:val="26"/>
        </w:rPr>
        <w:t xml:space="preserve"> програм</w:t>
      </w:r>
      <w:r>
        <w:rPr>
          <w:sz w:val="26"/>
          <w:szCs w:val="26"/>
          <w:lang w:val="uk-UA"/>
        </w:rPr>
        <w:t>у</w:t>
      </w:r>
      <w:r>
        <w:rPr>
          <w:sz w:val="26"/>
          <w:szCs w:val="26"/>
        </w:rPr>
        <w:t xml:space="preserve"> соціального захисту населення</w:t>
      </w:r>
      <w:r>
        <w:rPr>
          <w:sz w:val="26"/>
          <w:szCs w:val="26"/>
          <w:lang w:val="uk-UA"/>
        </w:rPr>
        <w:t>;</w:t>
      </w:r>
    </w:p>
    <w:p>
      <w:pPr>
        <w:pStyle w:val="Normal"/>
        <w:jc w:val="both"/>
        <w:rPr>
          <w:sz w:val="26"/>
          <w:szCs w:val="26"/>
          <w:lang w:val="uk-UA"/>
        </w:rPr>
      </w:pPr>
      <w:r>
        <w:rPr>
          <w:sz w:val="26"/>
          <w:szCs w:val="26"/>
          <w:lang w:val="uk-UA"/>
        </w:rPr>
        <w:t xml:space="preserve">      </w:t>
      </w:r>
      <w:r>
        <w:rPr>
          <w:sz w:val="26"/>
          <w:szCs w:val="26"/>
        </w:rPr>
        <w:t>- готує узагальнені звіти щодо виконання Програми</w:t>
      </w:r>
      <w:r>
        <w:rPr>
          <w:sz w:val="26"/>
          <w:szCs w:val="26"/>
          <w:lang w:val="uk-UA"/>
        </w:rPr>
        <w:t>;</w:t>
      </w:r>
    </w:p>
    <w:p>
      <w:pPr>
        <w:pStyle w:val="Normal"/>
        <w:jc w:val="both"/>
        <w:rPr>
          <w:sz w:val="26"/>
          <w:szCs w:val="26"/>
          <w:lang w:val="uk-UA"/>
        </w:rPr>
      </w:pPr>
      <w:r>
        <w:rPr>
          <w:sz w:val="26"/>
          <w:szCs w:val="26"/>
          <w:lang w:val="uk-UA"/>
        </w:rPr>
        <w:t xml:space="preserve">      </w:t>
      </w:r>
      <w:r>
        <w:rPr>
          <w:sz w:val="26"/>
          <w:szCs w:val="26"/>
        </w:rPr>
        <w:t>- забезпечу</w:t>
      </w:r>
      <w:r>
        <w:rPr>
          <w:sz w:val="26"/>
          <w:szCs w:val="26"/>
          <w:lang w:val="uk-UA"/>
        </w:rPr>
        <w:t xml:space="preserve">ють  </w:t>
      </w:r>
      <w:r>
        <w:rPr>
          <w:sz w:val="26"/>
          <w:szCs w:val="26"/>
        </w:rPr>
        <w:t>реалізацію державної політики соціального захисту</w:t>
      </w:r>
      <w:r>
        <w:rPr>
          <w:sz w:val="26"/>
          <w:szCs w:val="26"/>
          <w:lang w:val="uk-UA"/>
        </w:rPr>
        <w:t xml:space="preserve"> </w:t>
      </w:r>
      <w:r>
        <w:rPr>
          <w:sz w:val="26"/>
          <w:szCs w:val="26"/>
        </w:rPr>
        <w:t>населення на підпорядкованих територіях</w:t>
      </w:r>
      <w:r>
        <w:rPr>
          <w:sz w:val="26"/>
          <w:szCs w:val="26"/>
          <w:lang w:val="uk-UA"/>
        </w:rPr>
        <w:t>.</w:t>
      </w:r>
    </w:p>
    <w:p>
      <w:pPr>
        <w:pStyle w:val="Normal"/>
        <w:jc w:val="both"/>
        <w:rPr>
          <w:sz w:val="26"/>
          <w:szCs w:val="26"/>
          <w:lang w:val="uk-UA"/>
        </w:rPr>
      </w:pPr>
      <w:r>
        <w:rPr>
          <w:sz w:val="26"/>
          <w:szCs w:val="26"/>
          <w:lang w:val="uk-UA"/>
        </w:rPr>
        <w:t xml:space="preserve">      </w:t>
      </w:r>
      <w:r>
        <w:rPr>
          <w:sz w:val="26"/>
          <w:szCs w:val="26"/>
          <w:lang w:val="uk-UA"/>
        </w:rPr>
        <w:t>2. Структурні підрозділи Каховської міської ради, громадські об’єднання:</w:t>
      </w:r>
    </w:p>
    <w:p>
      <w:pPr>
        <w:pStyle w:val="Normal"/>
        <w:jc w:val="both"/>
        <w:rPr>
          <w:sz w:val="26"/>
          <w:szCs w:val="26"/>
          <w:lang w:val="uk-UA"/>
        </w:rPr>
      </w:pPr>
      <w:r>
        <w:rPr>
          <w:sz w:val="26"/>
          <w:szCs w:val="26"/>
          <w:lang w:val="uk-UA"/>
        </w:rPr>
        <w:t xml:space="preserve">     </w:t>
      </w:r>
      <w:r>
        <w:rPr>
          <w:sz w:val="26"/>
          <w:szCs w:val="26"/>
          <w:lang w:val="uk-UA"/>
        </w:rPr>
        <w:t>- сприяють виконанню заходів Програми;</w:t>
      </w:r>
    </w:p>
    <w:p>
      <w:pPr>
        <w:pStyle w:val="Normal"/>
        <w:jc w:val="both"/>
        <w:rPr>
          <w:sz w:val="26"/>
          <w:szCs w:val="26"/>
          <w:lang w:val="uk-UA"/>
        </w:rPr>
      </w:pPr>
      <w:r>
        <w:rPr>
          <w:sz w:val="26"/>
          <w:szCs w:val="26"/>
          <w:lang w:val="uk-UA"/>
        </w:rPr>
        <w:t xml:space="preserve">     </w:t>
      </w:r>
      <w:r>
        <w:rPr>
          <w:sz w:val="26"/>
          <w:szCs w:val="26"/>
          <w:lang w:val="uk-UA"/>
        </w:rPr>
        <w:t>- надають інформацію про хід виконання заходів Програми управлінню праці та соціального захисту населення Каховської міської ради</w:t>
      </w:r>
      <w:r>
        <w:rPr>
          <w:sz w:val="26"/>
          <w:szCs w:val="26"/>
        </w:rPr>
        <w:t>.</w:t>
      </w:r>
    </w:p>
    <w:p>
      <w:pPr>
        <w:pStyle w:val="Normal"/>
        <w:jc w:val="both"/>
        <w:rPr>
          <w:sz w:val="26"/>
          <w:szCs w:val="26"/>
        </w:rPr>
      </w:pPr>
      <w:r>
        <w:rPr>
          <w:sz w:val="26"/>
          <w:szCs w:val="26"/>
          <w:lang w:val="uk-UA"/>
        </w:rPr>
        <w:t xml:space="preserve">                 </w:t>
      </w:r>
      <w:r>
        <w:rPr>
          <w:sz w:val="26"/>
          <w:szCs w:val="26"/>
        </w:rPr>
        <w:t>Механізм управління виконанням Програми включає:</w:t>
      </w:r>
    </w:p>
    <w:p>
      <w:pPr>
        <w:pStyle w:val="Normal"/>
        <w:jc w:val="both"/>
        <w:rPr>
          <w:sz w:val="26"/>
          <w:szCs w:val="26"/>
        </w:rPr>
      </w:pPr>
      <w:r>
        <w:rPr>
          <w:sz w:val="26"/>
          <w:szCs w:val="26"/>
          <w:lang w:val="uk-UA"/>
        </w:rPr>
        <w:t xml:space="preserve">     </w:t>
      </w:r>
      <w:r>
        <w:rPr>
          <w:sz w:val="26"/>
          <w:szCs w:val="26"/>
        </w:rPr>
        <w:t>- систематичну підготовку інформацій про хід виконання Програми для</w:t>
      </w:r>
      <w:r>
        <w:rPr>
          <w:sz w:val="26"/>
          <w:szCs w:val="26"/>
          <w:lang w:val="uk-UA"/>
        </w:rPr>
        <w:t xml:space="preserve"> </w:t>
      </w:r>
      <w:r>
        <w:rPr>
          <w:sz w:val="26"/>
          <w:szCs w:val="26"/>
        </w:rPr>
        <w:t xml:space="preserve">надання </w:t>
      </w:r>
      <w:r>
        <w:rPr>
          <w:sz w:val="26"/>
          <w:szCs w:val="26"/>
          <w:lang w:val="uk-UA"/>
        </w:rPr>
        <w:t>міській раді;</w:t>
      </w:r>
    </w:p>
    <w:p>
      <w:pPr>
        <w:pStyle w:val="Normal"/>
        <w:jc w:val="both"/>
        <w:rPr>
          <w:sz w:val="26"/>
          <w:szCs w:val="26"/>
          <w:lang w:val="uk-UA"/>
        </w:rPr>
      </w:pPr>
      <w:r>
        <w:rPr>
          <w:sz w:val="26"/>
          <w:szCs w:val="26"/>
          <w:lang w:val="uk-UA"/>
        </w:rPr>
        <w:t xml:space="preserve">    </w:t>
      </w:r>
      <w:r>
        <w:rPr>
          <w:sz w:val="26"/>
          <w:szCs w:val="26"/>
        </w:rPr>
        <w:t xml:space="preserve">- розгляд на </w:t>
      </w:r>
      <w:r>
        <w:rPr>
          <w:sz w:val="26"/>
          <w:szCs w:val="26"/>
          <w:lang w:val="uk-UA"/>
        </w:rPr>
        <w:t>сесіях міської ради.</w:t>
      </w:r>
    </w:p>
    <w:p>
      <w:pPr>
        <w:pStyle w:val="Normal"/>
        <w:jc w:val="both"/>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t xml:space="preserve">Начальник управління праці та </w:t>
      </w:r>
    </w:p>
    <w:p>
      <w:pPr>
        <w:pStyle w:val="Normal"/>
        <w:rPr>
          <w:sz w:val="26"/>
          <w:szCs w:val="26"/>
          <w:lang w:val="uk-UA"/>
        </w:rPr>
      </w:pPr>
      <w:r>
        <w:rPr>
          <w:sz w:val="26"/>
          <w:szCs w:val="26"/>
          <w:lang w:val="uk-UA"/>
        </w:rPr>
        <w:t xml:space="preserve">соціального захисту населення </w:t>
      </w:r>
    </w:p>
    <w:p>
      <w:pPr>
        <w:pStyle w:val="Normal"/>
        <w:rPr>
          <w:sz w:val="26"/>
          <w:szCs w:val="26"/>
          <w:lang w:val="uk-UA"/>
        </w:rPr>
      </w:pPr>
      <w:r>
        <w:rPr>
          <w:sz w:val="26"/>
          <w:szCs w:val="26"/>
          <w:lang w:val="uk-UA"/>
        </w:rPr>
        <w:t xml:space="preserve">Каховської міської ради                                                                     А.В. Скрипніченко    </w:t>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t xml:space="preserve">                       </w:t>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t xml:space="preserve">                                                                                                                                               </w:t>
      </w:r>
    </w:p>
    <w:p>
      <w:pPr>
        <w:pStyle w:val="Normal"/>
        <w:rPr>
          <w:sz w:val="26"/>
          <w:szCs w:val="26"/>
          <w:lang w:val="uk-UA"/>
        </w:rPr>
      </w:pPr>
      <w:r>
        <w:rPr>
          <w:sz w:val="26"/>
          <w:szCs w:val="26"/>
          <w:lang w:val="uk-UA"/>
        </w:rPr>
        <w:t xml:space="preserve">                                                                     </w:t>
      </w:r>
      <w:r>
        <w:rPr>
          <w:sz w:val="26"/>
          <w:szCs w:val="26"/>
          <w:lang w:val="uk-UA"/>
        </w:rPr>
        <w:t xml:space="preserve">Додаток до проекту міської програми  </w:t>
      </w:r>
    </w:p>
    <w:p>
      <w:pPr>
        <w:pStyle w:val="Normal"/>
        <w:rPr>
          <w:sz w:val="26"/>
          <w:szCs w:val="26"/>
          <w:lang w:val="uk-UA"/>
        </w:rPr>
      </w:pPr>
      <w:r>
        <w:rPr>
          <w:sz w:val="26"/>
          <w:szCs w:val="26"/>
          <w:lang w:val="uk-UA"/>
        </w:rPr>
        <w:t xml:space="preserve">                                                                     </w:t>
      </w:r>
      <w:r>
        <w:rPr>
          <w:sz w:val="26"/>
          <w:szCs w:val="26"/>
          <w:lang w:val="uk-UA"/>
        </w:rPr>
        <w:t>соціального захисту людей похилого віку,</w:t>
      </w:r>
    </w:p>
    <w:p>
      <w:pPr>
        <w:pStyle w:val="Normal"/>
        <w:rPr>
          <w:sz w:val="26"/>
          <w:szCs w:val="26"/>
          <w:lang w:val="uk-UA"/>
        </w:rPr>
      </w:pPr>
      <w:r>
        <w:rPr>
          <w:sz w:val="26"/>
          <w:szCs w:val="26"/>
          <w:lang w:val="uk-UA"/>
        </w:rPr>
        <w:t xml:space="preserve">                                                                     </w:t>
      </w:r>
      <w:r>
        <w:rPr>
          <w:sz w:val="26"/>
          <w:szCs w:val="26"/>
          <w:lang w:val="uk-UA"/>
        </w:rPr>
        <w:t xml:space="preserve">осіб з інвалідністю, підтримки сім'ї,                                                         </w:t>
      </w:r>
    </w:p>
    <w:p>
      <w:pPr>
        <w:pStyle w:val="Normal"/>
        <w:rPr>
          <w:sz w:val="26"/>
          <w:szCs w:val="26"/>
          <w:lang w:val="uk-UA"/>
        </w:rPr>
      </w:pPr>
      <w:r>
        <w:rPr>
          <w:sz w:val="26"/>
          <w:szCs w:val="26"/>
          <w:lang w:val="uk-UA"/>
        </w:rPr>
        <w:t xml:space="preserve">                                                                     </w:t>
      </w:r>
      <w:r>
        <w:rPr>
          <w:sz w:val="26"/>
          <w:szCs w:val="26"/>
          <w:lang w:val="uk-UA"/>
        </w:rPr>
        <w:t>утвердження гендерної рівності та</w:t>
      </w:r>
    </w:p>
    <w:p>
      <w:pPr>
        <w:pStyle w:val="Normal"/>
        <w:rPr>
          <w:sz w:val="26"/>
          <w:szCs w:val="26"/>
          <w:lang w:val="uk-UA"/>
        </w:rPr>
      </w:pPr>
      <w:r>
        <w:rPr>
          <w:sz w:val="26"/>
          <w:szCs w:val="26"/>
          <w:lang w:val="uk-UA"/>
        </w:rPr>
        <w:t xml:space="preserve">                                                                     </w:t>
      </w:r>
      <w:r>
        <w:rPr>
          <w:sz w:val="26"/>
          <w:szCs w:val="26"/>
          <w:lang w:val="uk-UA"/>
        </w:rPr>
        <w:t xml:space="preserve">протидії торгівлі людьми на 2020 -2024 роки                                                                       </w:t>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jc w:val="center"/>
        <w:rPr>
          <w:sz w:val="26"/>
          <w:szCs w:val="26"/>
          <w:lang w:val="uk-UA"/>
        </w:rPr>
      </w:pPr>
      <w:r>
        <w:rPr>
          <w:sz w:val="26"/>
          <w:szCs w:val="26"/>
          <w:lang w:val="uk-UA"/>
        </w:rPr>
      </w:r>
    </w:p>
    <w:p>
      <w:pPr>
        <w:pStyle w:val="Normal"/>
        <w:jc w:val="center"/>
        <w:rPr>
          <w:b/>
          <w:b/>
          <w:sz w:val="26"/>
          <w:szCs w:val="26"/>
          <w:lang w:val="uk-UA"/>
        </w:rPr>
      </w:pPr>
      <w:r>
        <w:rPr>
          <w:b/>
          <w:sz w:val="26"/>
          <w:szCs w:val="26"/>
          <w:lang w:val="uk-UA"/>
        </w:rPr>
        <w:t xml:space="preserve">        </w:t>
      </w:r>
      <w:r>
        <w:rPr>
          <w:b/>
          <w:sz w:val="26"/>
          <w:szCs w:val="26"/>
          <w:lang w:val="uk-UA"/>
        </w:rPr>
        <w:t>НАПРЯМИ ДІЯЛЬНОСТІ ТА ЗАХОДИ</w:t>
      </w:r>
    </w:p>
    <w:p>
      <w:pPr>
        <w:pStyle w:val="Normal"/>
        <w:jc w:val="center"/>
        <w:rPr>
          <w:b/>
          <w:b/>
          <w:sz w:val="26"/>
          <w:szCs w:val="26"/>
          <w:lang w:val="uk-UA"/>
        </w:rPr>
      </w:pPr>
      <w:r>
        <w:rPr>
          <w:b/>
          <w:sz w:val="26"/>
          <w:szCs w:val="26"/>
          <w:lang w:val="uk-UA"/>
        </w:rPr>
        <w:t xml:space="preserve">міської програми  соціального захисту людей похилого віку, </w:t>
      </w:r>
    </w:p>
    <w:p>
      <w:pPr>
        <w:pStyle w:val="Normal"/>
        <w:jc w:val="center"/>
        <w:rPr>
          <w:b/>
          <w:b/>
          <w:sz w:val="26"/>
          <w:szCs w:val="26"/>
          <w:lang w:val="uk-UA"/>
        </w:rPr>
      </w:pPr>
      <w:r>
        <w:rPr>
          <w:b/>
          <w:sz w:val="26"/>
          <w:szCs w:val="26"/>
          <w:lang w:val="uk-UA"/>
        </w:rPr>
        <w:t xml:space="preserve">осіб з інвалідністю, підтримки сім'ї, утвердження гендерної рівності </w:t>
      </w:r>
    </w:p>
    <w:p>
      <w:pPr>
        <w:pStyle w:val="Normal"/>
        <w:pBdr/>
        <w:jc w:val="center"/>
        <w:rPr>
          <w:rStyle w:val="Pagenumber"/>
        </w:rPr>
      </w:pPr>
      <w:r>
        <w:rPr>
          <w:b/>
          <w:sz w:val="26"/>
          <w:szCs w:val="26"/>
          <w:lang w:val="uk-UA"/>
        </w:rPr>
        <w:t xml:space="preserve">та протидії торгівлі людьми на 2020 - 2024 роки   </w:t>
      </w:r>
    </w:p>
    <w:p>
      <w:pPr>
        <w:sectPr>
          <w:headerReference w:type="default" r:id="rId3"/>
          <w:type w:val="nextPage"/>
          <w:pgSz w:w="11906" w:h="16838"/>
          <w:pgMar w:left="1701" w:right="737" w:header="709" w:top="1247" w:footer="0" w:bottom="794" w:gutter="0"/>
          <w:pgNumType w:fmt="decimal"/>
          <w:formProt w:val="false"/>
          <w:titlePg/>
          <w:textDirection w:val="lrTb"/>
          <w:docGrid w:type="default" w:linePitch="360" w:charSpace="4294961151"/>
        </w:sectPr>
      </w:pPr>
    </w:p>
    <w:tbl>
      <w:tblPr>
        <w:tblW w:w="1470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33"/>
        <w:gridCol w:w="1135"/>
        <w:gridCol w:w="3827"/>
        <w:gridCol w:w="993"/>
        <w:gridCol w:w="1134"/>
        <w:gridCol w:w="851"/>
        <w:gridCol w:w="851"/>
        <w:gridCol w:w="851"/>
        <w:gridCol w:w="850"/>
        <w:gridCol w:w="852"/>
        <w:gridCol w:w="850"/>
        <w:gridCol w:w="992"/>
        <w:gridCol w:w="1"/>
        <w:gridCol w:w="988"/>
      </w:tblGrid>
      <w:tr>
        <w:trPr>
          <w:trHeight w:val="639"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w:t>
            </w:r>
          </w:p>
          <w:p>
            <w:pPr>
              <w:pStyle w:val="Normal"/>
              <w:keepNext/>
              <w:keepLines/>
              <w:spacing w:before="120" w:after="240"/>
              <w:jc w:val="center"/>
              <w:rPr>
                <w:sz w:val="26"/>
                <w:szCs w:val="26"/>
                <w:lang w:val="uk-UA"/>
              </w:rPr>
            </w:pPr>
            <w:r>
              <w:rPr>
                <w:sz w:val="26"/>
                <w:szCs w:val="26"/>
                <w:lang w:val="uk-UA"/>
              </w:rPr>
              <w:t>з/п</w:t>
            </w:r>
          </w:p>
          <w:p>
            <w:pPr>
              <w:pStyle w:val="Normal"/>
              <w:keepNext/>
              <w:keepLines/>
              <w:spacing w:before="120" w:after="240"/>
              <w:jc w:val="center"/>
              <w:rPr>
                <w:sz w:val="26"/>
                <w:szCs w:val="26"/>
                <w:lang w:val="uk-UA"/>
              </w:rPr>
            </w:pPr>
            <w:r>
              <w:rPr>
                <w:sz w:val="26"/>
                <w:szCs w:val="26"/>
                <w:lang w:val="uk-UA"/>
              </w:rPr>
            </w:r>
          </w:p>
        </w:tc>
        <w:tc>
          <w:tcPr>
            <w:tcW w:w="11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jc w:val="center"/>
              <w:rPr>
                <w:sz w:val="26"/>
                <w:szCs w:val="26"/>
                <w:lang w:val="uk-UA"/>
              </w:rPr>
            </w:pPr>
            <w:r>
              <w:rPr>
                <w:sz w:val="26"/>
                <w:szCs w:val="26"/>
                <w:lang w:val="uk-UA"/>
              </w:rPr>
              <w:t>Напрями діяльності</w:t>
            </w:r>
          </w:p>
          <w:p>
            <w:pPr>
              <w:pStyle w:val="Normal"/>
              <w:keepNext/>
              <w:keepLines/>
              <w:jc w:val="center"/>
              <w:rPr>
                <w:sz w:val="26"/>
                <w:szCs w:val="26"/>
                <w:lang w:val="uk-UA"/>
              </w:rPr>
            </w:pPr>
            <w:r>
              <w:rPr>
                <w:sz w:val="26"/>
                <w:szCs w:val="26"/>
                <w:lang w:val="uk-UA"/>
              </w:rPr>
              <w:t>(пріоритетні завдання)</w:t>
            </w:r>
          </w:p>
        </w:tc>
        <w:tc>
          <w:tcPr>
            <w:tcW w:w="38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jc w:val="center"/>
              <w:rPr>
                <w:sz w:val="26"/>
                <w:szCs w:val="26"/>
                <w:lang w:val="uk-UA"/>
              </w:rPr>
            </w:pPr>
            <w:r>
              <w:rPr>
                <w:sz w:val="26"/>
                <w:szCs w:val="26"/>
                <w:lang w:val="uk-UA"/>
              </w:rPr>
              <w:t>Перелік заходів Програми</w:t>
            </w:r>
          </w:p>
        </w:tc>
        <w:tc>
          <w:tcPr>
            <w:tcW w:w="9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jc w:val="center"/>
              <w:rPr>
                <w:sz w:val="26"/>
                <w:szCs w:val="26"/>
                <w:lang w:val="uk-UA"/>
              </w:rPr>
            </w:pPr>
            <w:r>
              <w:rPr>
                <w:sz w:val="26"/>
                <w:szCs w:val="26"/>
              </w:rPr>
              <w:t>Строк виконання</w:t>
            </w:r>
          </w:p>
          <w:p>
            <w:pPr>
              <w:pStyle w:val="Normal"/>
              <w:keepNext/>
              <w:keepLines/>
              <w:ind w:right="-440" w:hanging="0"/>
              <w:rPr>
                <w:sz w:val="26"/>
                <w:szCs w:val="26"/>
                <w:lang w:val="uk-UA"/>
              </w:rPr>
            </w:pPr>
            <w:r>
              <w:rPr>
                <w:sz w:val="26"/>
                <w:szCs w:val="26"/>
                <w:lang w:val="uk-UA"/>
              </w:rPr>
              <w:t>заходу</w:t>
            </w:r>
          </w:p>
          <w:p>
            <w:pPr>
              <w:pStyle w:val="Normal"/>
              <w:keepNext/>
              <w:keepLines/>
              <w:ind w:right="-440" w:hanging="0"/>
              <w:rPr>
                <w:sz w:val="26"/>
                <w:szCs w:val="26"/>
                <w:lang w:val="uk-UA"/>
              </w:rPr>
            </w:pPr>
            <w:r>
              <w:rPr>
                <w:sz w:val="26"/>
                <w:szCs w:val="26"/>
                <w:lang w:val="uk-UA"/>
              </w:rPr>
              <w:t>(роки)</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26"/>
                <w:szCs w:val="26"/>
                <w:lang w:val="uk-UA"/>
              </w:rPr>
            </w:pPr>
            <w:r>
              <w:rPr>
                <w:sz w:val="26"/>
                <w:szCs w:val="26"/>
                <w:lang w:val="uk-UA"/>
              </w:rPr>
              <w:t xml:space="preserve">     </w:t>
            </w:r>
            <w:r>
              <w:rPr>
                <w:sz w:val="26"/>
                <w:szCs w:val="26"/>
                <w:lang w:val="uk-UA"/>
              </w:rPr>
              <w:t>Виконавці</w:t>
            </w:r>
          </w:p>
        </w:tc>
        <w:tc>
          <w:tcPr>
            <w:tcW w:w="8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26"/>
                <w:szCs w:val="26"/>
                <w:lang w:val="uk-UA"/>
              </w:rPr>
            </w:pPr>
            <w:r>
              <w:rPr>
                <w:sz w:val="26"/>
                <w:szCs w:val="26"/>
                <w:lang w:val="uk-UA"/>
              </w:rPr>
              <w:t>Джерела    фінансування</w:t>
            </w:r>
          </w:p>
          <w:p>
            <w:pPr>
              <w:pStyle w:val="Normal"/>
              <w:keepNext/>
              <w:keepLines/>
              <w:jc w:val="center"/>
              <w:rPr>
                <w:sz w:val="26"/>
                <w:szCs w:val="26"/>
                <w:lang w:val="uk-UA"/>
              </w:rPr>
            </w:pPr>
            <w:r>
              <w:rPr>
                <w:sz w:val="26"/>
                <w:szCs w:val="26"/>
                <w:lang w:val="uk-UA"/>
              </w:rPr>
            </w:r>
          </w:p>
        </w:tc>
        <w:tc>
          <w:tcPr>
            <w:tcW w:w="524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Орієнтовані обсяги фінансування (тис.грн.)</w:t>
            </w:r>
          </w:p>
        </w:tc>
        <w:tc>
          <w:tcPr>
            <w:tcW w:w="9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 </w:t>
            </w:r>
            <w:r>
              <w:rPr>
                <w:sz w:val="26"/>
                <w:szCs w:val="26"/>
                <w:lang w:val="uk-UA"/>
              </w:rPr>
              <w:t>Очікуваний результат (у натуральних вимірниках)</w:t>
            </w:r>
          </w:p>
          <w:p>
            <w:pPr>
              <w:pStyle w:val="Normal"/>
              <w:keepNext/>
              <w:keepLines/>
              <w:spacing w:before="120" w:after="240"/>
              <w:jc w:val="center"/>
              <w:rPr>
                <w:sz w:val="26"/>
                <w:szCs w:val="26"/>
                <w:lang w:val="uk-UA"/>
              </w:rPr>
            </w:pPr>
            <w:r>
              <w:rPr>
                <w:sz w:val="26"/>
                <w:szCs w:val="26"/>
                <w:lang w:val="uk-UA"/>
              </w:rPr>
            </w:r>
          </w:p>
        </w:tc>
      </w:tr>
      <w:tr>
        <w:trPr>
          <w:trHeight w:val="636"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rPr>
            </w:pPr>
            <w:r>
              <w:rPr>
                <w:sz w:val="26"/>
                <w:szCs w:val="26"/>
              </w:rPr>
            </w:r>
          </w:p>
        </w:tc>
        <w:tc>
          <w:tcPr>
            <w:tcW w:w="9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rPr>
            </w:pPr>
            <w:r>
              <w:rPr>
                <w:sz w:val="26"/>
                <w:szCs w:val="26"/>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r>
          </w:p>
        </w:tc>
        <w:tc>
          <w:tcPr>
            <w:tcW w:w="8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26"/>
                <w:szCs w:val="26"/>
                <w:lang w:val="uk-UA"/>
              </w:rPr>
            </w:pPr>
            <w:r>
              <w:rPr>
                <w:sz w:val="26"/>
                <w:szCs w:val="26"/>
                <w:lang w:val="uk-UA"/>
              </w:rPr>
              <w:t>2020</w:t>
            </w:r>
          </w:p>
          <w:p>
            <w:pPr>
              <w:pStyle w:val="Normal"/>
              <w:keepNext/>
              <w:keepLines/>
              <w:rPr>
                <w:sz w:val="26"/>
                <w:szCs w:val="26"/>
                <w:lang w:val="uk-UA"/>
              </w:rPr>
            </w:pPr>
            <w:r>
              <w:rPr>
                <w:sz w:val="26"/>
                <w:szCs w:val="26"/>
                <w:lang w:val="uk-UA"/>
              </w:rPr>
              <w:t>рік</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26"/>
                <w:szCs w:val="26"/>
                <w:lang w:val="uk-UA"/>
              </w:rPr>
            </w:pPr>
            <w:r>
              <w:rPr>
                <w:sz w:val="26"/>
                <w:szCs w:val="26"/>
                <w:lang w:val="uk-UA"/>
              </w:rPr>
              <w:t>2021 рік</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26"/>
                <w:szCs w:val="26"/>
                <w:lang w:val="uk-UA"/>
              </w:rPr>
            </w:pPr>
            <w:r>
              <w:rPr>
                <w:sz w:val="26"/>
                <w:szCs w:val="26"/>
                <w:lang w:val="uk-UA"/>
              </w:rPr>
              <w:t>2022 рік</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ind w:left="-108" w:hanging="0"/>
              <w:rPr>
                <w:sz w:val="26"/>
                <w:szCs w:val="26"/>
                <w:lang w:val="uk-UA"/>
              </w:rPr>
            </w:pPr>
            <w:r>
              <w:rPr>
                <w:sz w:val="26"/>
                <w:szCs w:val="26"/>
                <w:lang w:val="uk-UA"/>
              </w:rPr>
              <w:t>2023 рік</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26"/>
                <w:szCs w:val="26"/>
                <w:lang w:val="uk-UA"/>
              </w:rPr>
            </w:pPr>
            <w:r>
              <w:rPr>
                <w:sz w:val="26"/>
                <w:szCs w:val="26"/>
                <w:lang w:val="uk-UA"/>
              </w:rPr>
              <w:t xml:space="preserve">2024 </w:t>
            </w:r>
          </w:p>
          <w:p>
            <w:pPr>
              <w:pStyle w:val="Normal"/>
              <w:keepNext/>
              <w:keepLines/>
              <w:rPr>
                <w:sz w:val="26"/>
                <w:szCs w:val="26"/>
                <w:lang w:val="uk-UA"/>
              </w:rPr>
            </w:pPr>
            <w:r>
              <w:rPr>
                <w:sz w:val="26"/>
                <w:szCs w:val="26"/>
                <w:lang w:val="uk-UA"/>
              </w:rPr>
              <w:t>рік</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Разом</w:t>
            </w:r>
          </w:p>
          <w:p>
            <w:pPr>
              <w:pStyle w:val="Normal"/>
              <w:keepNext/>
              <w:keepLines/>
              <w:rPr>
                <w:sz w:val="26"/>
                <w:szCs w:val="26"/>
                <w:lang w:val="uk-UA"/>
              </w:rPr>
            </w:pPr>
            <w:r>
              <w:rPr>
                <w:sz w:val="26"/>
                <w:szCs w:val="26"/>
                <w:lang w:val="uk-UA"/>
              </w:rPr>
            </w:r>
          </w:p>
        </w:tc>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636"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 xml:space="preserve">    </w:t>
            </w:r>
            <w:r>
              <w:rPr>
                <w:sz w:val="26"/>
                <w:szCs w:val="26"/>
                <w:lang w:val="uk-UA"/>
              </w:rPr>
              <w:t>2</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 xml:space="preserve">                      </w:t>
            </w:r>
            <w:r>
              <w:rPr>
                <w:sz w:val="26"/>
                <w:szCs w:val="26"/>
                <w:lang w:val="uk-UA"/>
              </w:rPr>
              <w:t>3</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 xml:space="preserve">    </w:t>
            </w:r>
            <w:r>
              <w:rPr>
                <w:sz w:val="26"/>
                <w:szCs w:val="26"/>
                <w:lang w:val="uk-UA"/>
              </w:rPr>
              <w:t>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 xml:space="preserve">    </w:t>
            </w:r>
            <w:r>
              <w:rPr>
                <w:sz w:val="26"/>
                <w:szCs w:val="26"/>
                <w:lang w:val="uk-UA"/>
              </w:rPr>
              <w:t>5</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 xml:space="preserve">  </w:t>
            </w:r>
            <w:r>
              <w:rPr>
                <w:sz w:val="26"/>
                <w:szCs w:val="26"/>
                <w:lang w:val="uk-UA"/>
              </w:rPr>
              <w:t>6</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rPr>
                <w:sz w:val="16"/>
                <w:szCs w:val="16"/>
                <w:lang w:val="uk-UA"/>
              </w:rPr>
            </w:pPr>
            <w:r>
              <w:rPr>
                <w:sz w:val="16"/>
                <w:szCs w:val="16"/>
                <w:lang w:val="uk-UA"/>
              </w:rPr>
              <w:t xml:space="preserve">   </w:t>
            </w:r>
          </w:p>
          <w:p>
            <w:pPr>
              <w:pStyle w:val="Normal"/>
              <w:keepNext/>
              <w:keepLines/>
              <w:rPr>
                <w:sz w:val="26"/>
                <w:szCs w:val="26"/>
                <w:lang w:val="uk-UA"/>
              </w:rPr>
            </w:pPr>
            <w:r>
              <w:rPr>
                <w:sz w:val="16"/>
                <w:szCs w:val="16"/>
                <w:lang w:val="uk-UA"/>
              </w:rPr>
              <w:t xml:space="preserve">    </w:t>
            </w:r>
            <w:r>
              <w:rPr>
                <w:sz w:val="26"/>
                <w:szCs w:val="26"/>
                <w:lang w:val="uk-UA"/>
              </w:rPr>
              <w:t>7</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jc w:val="center"/>
              <w:rPr>
                <w:sz w:val="16"/>
                <w:szCs w:val="16"/>
                <w:lang w:val="uk-UA"/>
              </w:rPr>
            </w:pPr>
            <w:r>
              <w:rPr>
                <w:sz w:val="16"/>
                <w:szCs w:val="16"/>
                <w:lang w:val="uk-UA"/>
              </w:rPr>
            </w:r>
          </w:p>
          <w:p>
            <w:pPr>
              <w:pStyle w:val="Normal"/>
              <w:keepNext/>
              <w:keepLines/>
              <w:jc w:val="center"/>
              <w:rPr>
                <w:sz w:val="26"/>
                <w:szCs w:val="26"/>
                <w:lang w:val="uk-UA"/>
              </w:rPr>
            </w:pPr>
            <w:r>
              <w:rPr>
                <w:sz w:val="26"/>
                <w:szCs w:val="26"/>
                <w:lang w:val="uk-UA"/>
              </w:rPr>
              <w:t>8</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jc w:val="center"/>
              <w:rPr>
                <w:sz w:val="16"/>
                <w:szCs w:val="16"/>
                <w:lang w:val="uk-UA"/>
              </w:rPr>
            </w:pPr>
            <w:r>
              <w:rPr>
                <w:sz w:val="16"/>
                <w:szCs w:val="16"/>
                <w:lang w:val="uk-UA"/>
              </w:rPr>
            </w:r>
          </w:p>
          <w:p>
            <w:pPr>
              <w:pStyle w:val="Normal"/>
              <w:keepNext/>
              <w:keepLines/>
              <w:jc w:val="center"/>
              <w:rPr>
                <w:sz w:val="26"/>
                <w:szCs w:val="26"/>
                <w:lang w:val="uk-UA"/>
              </w:rPr>
            </w:pPr>
            <w:r>
              <w:rPr>
                <w:sz w:val="26"/>
                <w:szCs w:val="26"/>
                <w:lang w:val="uk-UA"/>
              </w:rPr>
              <w:t>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ind w:left="-108" w:hanging="0"/>
              <w:jc w:val="center"/>
              <w:rPr>
                <w:sz w:val="16"/>
                <w:szCs w:val="16"/>
                <w:lang w:val="uk-UA"/>
              </w:rPr>
            </w:pPr>
            <w:r>
              <w:rPr>
                <w:sz w:val="16"/>
                <w:szCs w:val="16"/>
                <w:lang w:val="uk-UA"/>
              </w:rPr>
            </w:r>
          </w:p>
          <w:p>
            <w:pPr>
              <w:pStyle w:val="Normal"/>
              <w:keepNext/>
              <w:keepLines/>
              <w:ind w:left="-108" w:hanging="0"/>
              <w:jc w:val="center"/>
              <w:rPr>
                <w:sz w:val="26"/>
                <w:szCs w:val="26"/>
                <w:lang w:val="uk-UA"/>
              </w:rPr>
            </w:pPr>
            <w:r>
              <w:rPr>
                <w:sz w:val="26"/>
                <w:szCs w:val="26"/>
                <w:lang w:val="uk-UA"/>
              </w:rPr>
              <w:t>10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jc w:val="center"/>
              <w:rPr>
                <w:sz w:val="16"/>
                <w:szCs w:val="16"/>
                <w:lang w:val="uk-UA"/>
              </w:rPr>
            </w:pPr>
            <w:r>
              <w:rPr>
                <w:sz w:val="16"/>
                <w:szCs w:val="16"/>
                <w:lang w:val="uk-UA"/>
              </w:rPr>
            </w:r>
          </w:p>
          <w:p>
            <w:pPr>
              <w:pStyle w:val="Normal"/>
              <w:keepNext/>
              <w:keepLines/>
              <w:jc w:val="center"/>
              <w:rPr>
                <w:sz w:val="26"/>
                <w:szCs w:val="26"/>
                <w:lang w:val="uk-UA"/>
              </w:rPr>
            </w:pPr>
            <w:r>
              <w:rPr>
                <w:sz w:val="26"/>
                <w:szCs w:val="26"/>
                <w:lang w:val="uk-UA"/>
              </w:rPr>
              <w:t>11</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6"/>
                <w:szCs w:val="16"/>
                <w:lang w:val="uk-UA"/>
              </w:rPr>
            </w:pPr>
            <w:r>
              <w:rPr>
                <w:sz w:val="16"/>
                <w:szCs w:val="16"/>
                <w:lang w:val="uk-UA"/>
              </w:rPr>
            </w:r>
          </w:p>
          <w:p>
            <w:pPr>
              <w:pStyle w:val="Normal"/>
              <w:jc w:val="center"/>
              <w:rPr>
                <w:sz w:val="26"/>
                <w:szCs w:val="26"/>
                <w:lang w:val="uk-UA"/>
              </w:rPr>
            </w:pPr>
            <w:r>
              <w:rPr>
                <w:sz w:val="26"/>
                <w:szCs w:val="26"/>
                <w:lang w:val="uk-UA"/>
              </w:rPr>
              <w:t>12</w:t>
            </w:r>
          </w:p>
        </w:tc>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6"/>
                <w:szCs w:val="16"/>
                <w:lang w:val="uk-UA"/>
              </w:rPr>
            </w:pPr>
            <w:r>
              <w:rPr>
                <w:sz w:val="16"/>
                <w:szCs w:val="16"/>
                <w:lang w:val="uk-UA"/>
              </w:rPr>
            </w:r>
          </w:p>
          <w:p>
            <w:pPr>
              <w:pStyle w:val="Normal"/>
              <w:jc w:val="center"/>
              <w:rPr>
                <w:sz w:val="26"/>
                <w:szCs w:val="26"/>
                <w:lang w:val="uk-UA"/>
              </w:rPr>
            </w:pPr>
            <w:r>
              <w:rPr>
                <w:sz w:val="26"/>
                <w:szCs w:val="26"/>
                <w:lang w:val="uk-UA"/>
              </w:rPr>
              <w:t>13</w:t>
            </w:r>
          </w:p>
        </w:tc>
      </w:tr>
      <w:tr>
        <w:trPr>
          <w:trHeight w:val="874"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w:t>
            </w:r>
          </w:p>
        </w:tc>
        <w:tc>
          <w:tcPr>
            <w:tcW w:w="11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Поліпшення соціально-побутових умов ветеранів війни та праці,   осіб з інвалідністю</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1.Здійснювати фінансову</w:t>
            </w:r>
          </w:p>
          <w:p>
            <w:pPr>
              <w:pStyle w:val="Normal"/>
              <w:rPr>
                <w:sz w:val="26"/>
                <w:szCs w:val="26"/>
                <w:lang w:val="uk-UA"/>
              </w:rPr>
            </w:pPr>
            <w:r>
              <w:rPr>
                <w:sz w:val="26"/>
                <w:szCs w:val="26"/>
                <w:lang w:val="uk-UA"/>
              </w:rPr>
              <w:t xml:space="preserve">підтримку громадських об’єднань ветеранів та осіб з інвалідністю : </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Надання  фінансової підтримки на статутну діяльність міським громадським організаціям</w:t>
            </w:r>
          </w:p>
        </w:tc>
      </w:tr>
      <w:tr>
        <w:trPr>
          <w:trHeight w:val="60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pacing w:val="-2"/>
                <w:sz w:val="26"/>
                <w:szCs w:val="26"/>
                <w:lang w:val="uk-UA"/>
              </w:rPr>
            </w:pPr>
            <w:r>
              <w:rPr>
                <w:sz w:val="26"/>
                <w:szCs w:val="26"/>
                <w:lang w:val="uk-UA"/>
              </w:rPr>
              <w:t>- міська організація ветеранів України</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1398"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міське товариство осіб з інвалідністю «Надія»</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2020-2024 </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1386"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міське товариство воїнів – інтернаціоналістів</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2020-2024 </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33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міська громадська організація «Учасники АТО «СКІФ»</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577"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2.  Передбачати кошти для надання пільг:</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Надання коштів на фінансування пільг  </w:t>
            </w:r>
          </w:p>
        </w:tc>
      </w:tr>
      <w:tr>
        <w:trPr>
          <w:trHeight w:val="1457"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 </w:t>
            </w:r>
            <w:r>
              <w:rPr>
                <w:sz w:val="26"/>
                <w:szCs w:val="26"/>
                <w:lang w:val="uk-UA"/>
              </w:rPr>
              <w:t>- особам з інвалідністю  І та ІІ груп по зору на телефонний  зв’язок  у розмірі 100% вартості послуг</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64,0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1298"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 </w:t>
            </w:r>
            <w:r>
              <w:rPr>
                <w:sz w:val="26"/>
                <w:szCs w:val="26"/>
                <w:lang w:val="uk-UA"/>
              </w:rPr>
              <w:t>- почесним громадянам міста на житлово-комунальні послуги у розмірі 50% вартості послуг</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16,0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16,0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79,0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145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сім’ям військовослужбовців, які  призвані на військову службу за мобілізацією та приймають  участь в ООС, на житлово-комунальні послуги у розмірі 50% вартості послуг</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r>
              <w:rPr>
                <w:sz w:val="26"/>
                <w:szCs w:val="26"/>
                <w:lang w:val="uk-UA"/>
              </w:rPr>
              <w:t>27,0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r>
      <w:tr>
        <w:trPr>
          <w:trHeight w:val="1004" w:hRule="atLeast"/>
        </w:trPr>
        <w:tc>
          <w:tcPr>
            <w:tcW w:w="533"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both"/>
              <w:rPr>
                <w:sz w:val="26"/>
                <w:szCs w:val="26"/>
                <w:lang w:val="uk-UA"/>
              </w:rPr>
            </w:pPr>
            <w:r>
              <w:rPr>
                <w:sz w:val="26"/>
                <w:szCs w:val="26"/>
                <w:lang w:val="uk-UA"/>
              </w:rPr>
              <w:t>3. Надавати за зверненнями одноразову матеріальну допомогу:</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Надання   одноразовоїматеріальної допомоги різним категоріям громадян</w:t>
            </w:r>
          </w:p>
        </w:tc>
      </w:tr>
      <w:tr>
        <w:trPr>
          <w:trHeight w:val="81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 жителям міста, які опинилися у скрутному становищі внаслідок непередбачених обставин </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left="-4" w:right="-108" w:hanging="0"/>
              <w:jc w:val="center"/>
              <w:rPr>
                <w:lang w:val="uk-UA"/>
              </w:rPr>
            </w:pPr>
            <w:r>
              <w:rPr>
                <w:lang w:val="uk-UA"/>
              </w:rPr>
              <w:t>1128,0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right="-107" w:hanging="0"/>
              <w:rPr>
                <w:lang w:val="uk-UA"/>
              </w:rPr>
            </w:pPr>
            <w:r>
              <w:rPr>
                <w:lang w:val="uk-UA"/>
              </w:rPr>
              <w:t>1130,0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right="-31" w:hanging="0"/>
              <w:rPr>
                <w:lang w:val="uk-UA"/>
              </w:rPr>
            </w:pPr>
            <w:r>
              <w:rPr>
                <w:lang w:val="uk-UA"/>
              </w:rPr>
              <w:t>1135,0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right="-108" w:hanging="0"/>
              <w:rPr>
                <w:lang w:val="uk-UA"/>
              </w:rPr>
            </w:pPr>
            <w:r>
              <w:rPr>
                <w:lang w:val="uk-UA"/>
              </w:rPr>
              <w:t>1135,0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right="-108" w:hanging="0"/>
              <w:rPr>
                <w:lang w:val="uk-UA"/>
              </w:rPr>
            </w:pPr>
            <w:r>
              <w:rPr>
                <w:lang w:val="uk-UA"/>
              </w:rPr>
              <w:t>1450,0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right="-107" w:hanging="0"/>
              <w:rPr>
                <w:lang w:val="uk-UA"/>
              </w:rPr>
            </w:pPr>
            <w:r>
              <w:rPr>
                <w:lang w:val="uk-UA"/>
              </w:rPr>
              <w:t>5668,0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1305"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 батькам дітей з синдромом Дауна  </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1426"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 </w:t>
            </w:r>
            <w:r>
              <w:rPr>
                <w:sz w:val="26"/>
                <w:szCs w:val="26"/>
                <w:lang w:val="uk-UA"/>
              </w:rPr>
              <w:t xml:space="preserve">- сім'ям військовослужбовців,  які  призвані на військову службу за мобілізацією та приймають  участь в  АТО/ООС </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95,0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713"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rPr>
                <w:sz w:val="26"/>
                <w:szCs w:val="26"/>
                <w:lang w:val="uk-UA"/>
              </w:rPr>
            </w:pPr>
            <w:r>
              <w:rPr>
                <w:sz w:val="26"/>
                <w:szCs w:val="26"/>
                <w:lang w:val="uk-UA"/>
              </w:rPr>
              <w:t xml:space="preserve">-  внутрішньо переміщеним особам   </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81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для організації поховання померлих одиноких громадян</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81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сім'ям військовослужбовців, загиблих в ході проведення АТО/ООС (за розпорядженням міського голови)</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45,0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195,0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81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 на поховання громадянам, які на момент смерті не працювали та не перебували на обліку як застраховані особи   </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180,0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870,0</w:t>
            </w:r>
          </w:p>
        </w:tc>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r>
          </w:p>
        </w:tc>
      </w:tr>
      <w:tr>
        <w:trPr>
          <w:trHeight w:val="4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4. Забезпечувати виплату щомісячної стипендії особам з інвалідністю внаслідок Другої світової війни та учасникам бойових дій, яким виповнилося 90 і більше років</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22,0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22,0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100,0</w:t>
            </w:r>
          </w:p>
        </w:tc>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Надання  щомісячної стипендії особам з інвалідністю  учасникам бойових дій  </w:t>
            </w:r>
            <w:r>
              <w:rPr>
                <w:vanish/>
                <w:sz w:val="26"/>
                <w:szCs w:val="26"/>
                <w:lang w:val="uk-UA"/>
              </w:rPr>
            </w:r>
          </w:p>
        </w:tc>
      </w:tr>
      <w:tr>
        <w:trPr>
          <w:trHeight w:val="810" w:hRule="atLeast"/>
        </w:trPr>
        <w:tc>
          <w:tcPr>
            <w:tcW w:w="5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5.Забезпечувати придбання та вручення подарунків для привітання громадян, яким виповнюється 100, 105 та 110 років</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Організація привітання 100-річних </w:t>
            </w:r>
          </w:p>
        </w:tc>
      </w:tr>
      <w:tr>
        <w:trPr>
          <w:trHeight w:val="810"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6. Забезпечити відвідування представниками органів виконавчої влади та місцевого самоврядування ветеранів, осіб з інвалідністю, дітей з інвалідністю та придбання і  вручення їм продуктових наборів та подарунків</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8,5</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9,0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42,0</w:t>
            </w:r>
          </w:p>
        </w:tc>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Організація відвідування представниками органів виконавчої влади та місцевого самоврядування ветеранів, осіб з інвалідністю</w:t>
            </w:r>
          </w:p>
        </w:tc>
      </w:tr>
      <w:tr>
        <w:trPr>
          <w:trHeight w:val="81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1135"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7. Здійснювати виплату компенсації фізичним особам, які надають соціальні послуги</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40,0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45,0</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195,0</w:t>
            </w:r>
          </w:p>
        </w:tc>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Виплата компенсації фізичним особам  </w:t>
            </w:r>
          </w:p>
        </w:tc>
      </w:tr>
    </w:tbl>
    <w:p>
      <w:pPr>
        <w:pStyle w:val="Normal"/>
        <w:keepNext/>
        <w:keepLines/>
        <w:spacing w:before="120" w:after="240"/>
        <w:jc w:val="center"/>
        <w:rPr>
          <w:sz w:val="26"/>
          <w:szCs w:val="26"/>
          <w:lang w:val="uk-UA"/>
        </w:rPr>
      </w:pPr>
      <w:r>
        <w:rPr>
          <w:sz w:val="26"/>
          <w:szCs w:val="26"/>
          <w:lang w:val="uk-UA"/>
        </w:rPr>
      </w:r>
    </w:p>
    <w:p>
      <w:pPr>
        <w:sectPr>
          <w:type w:val="continuous"/>
          <w:pgSz w:w="11906" w:h="16838"/>
          <w:pgMar w:left="1701" w:right="737" w:header="709" w:top="1247" w:footer="0" w:bottom="794" w:gutter="0"/>
          <w:formProt w:val="false"/>
          <w:textDirection w:val="lrTb"/>
          <w:docGrid w:type="default" w:linePitch="360" w:charSpace="4294961151"/>
        </w:sectPr>
      </w:pPr>
    </w:p>
    <w:tbl>
      <w:tblPr>
        <w:tblW w:w="1485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34"/>
        <w:gridCol w:w="992"/>
        <w:gridCol w:w="3969"/>
        <w:gridCol w:w="992"/>
        <w:gridCol w:w="1135"/>
        <w:gridCol w:w="851"/>
        <w:gridCol w:w="849"/>
        <w:gridCol w:w="851"/>
        <w:gridCol w:w="850"/>
        <w:gridCol w:w="851"/>
        <w:gridCol w:w="849"/>
        <w:gridCol w:w="851"/>
        <w:gridCol w:w="1275"/>
      </w:tblGrid>
      <w:tr>
        <w:trPr>
          <w:trHeight w:val="810"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47" w:hanging="0"/>
              <w:jc w:val="both"/>
              <w:rPr>
                <w:sz w:val="26"/>
                <w:szCs w:val="26"/>
                <w:lang w:val="uk-UA"/>
              </w:rPr>
            </w:pPr>
            <w:r>
              <w:rPr>
                <w:sz w:val="26"/>
                <w:szCs w:val="26"/>
                <w:lang w:val="uk-UA"/>
              </w:rPr>
              <w:t>8. Надавати адресну грошову допомогу мешканцям міста Каховки - вдовам військовослужбовців, загиблих під час проведення антитерористичної операції, а саме: Салівончик Т.О., Ліфінцевій І.К., Волошиній Н.І., у розмірі по 4,0 тис. грн. щомісяця  кожній.</w:t>
            </w:r>
          </w:p>
          <w:p>
            <w:pPr>
              <w:pStyle w:val="Normal"/>
              <w:ind w:right="51" w:hanging="0"/>
              <w:jc w:val="both"/>
              <w:rPr>
                <w:sz w:val="26"/>
                <w:szCs w:val="26"/>
                <w:lang w:val="uk-UA"/>
              </w:rPr>
            </w:pPr>
            <w:r>
              <w:rPr>
                <w:sz w:val="26"/>
                <w:szCs w:val="26"/>
                <w:lang w:val="uk-UA"/>
              </w:rPr>
              <w:t xml:space="preserve">   </w:t>
            </w:r>
            <w:r>
              <w:rPr>
                <w:sz w:val="26"/>
                <w:szCs w:val="26"/>
                <w:lang w:val="uk-UA"/>
              </w:rPr>
              <w:t>Адресна грошова допомога надається виключно сім'ям військовослужбовців, які загинули під час проведення антитерористичної операції, та на момент смерті були зареєстровані в м. Каховка</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144,0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144,0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144,0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144,0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144,0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rPr>
                <w:sz w:val="26"/>
                <w:szCs w:val="26"/>
                <w:lang w:val="uk-UA"/>
              </w:rPr>
            </w:pPr>
            <w:r>
              <w:rPr>
                <w:sz w:val="26"/>
                <w:szCs w:val="26"/>
                <w:lang w:val="uk-UA"/>
              </w:rPr>
              <w:t>720,0</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Виплата адресної грошової допомоги   вдовам військовослужбовців, загиблих під час проведення  АТО</w:t>
            </w:r>
          </w:p>
        </w:tc>
      </w:tr>
      <w:tr>
        <w:trPr>
          <w:trHeight w:val="2086"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9. Надання коштів на відшкодування ліквідаторам І та ІІ категорії, які постраждали внаслідок Чорнобильської катастрофи, один раз на рік вартості проїзду міжміським транспортом до будь-якого населеного пункту</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12,5</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12,5</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62,0</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Відшкодування ліквідаторам І та ІІ категорії   вартості проїзду міжміським транспортом  </w:t>
            </w:r>
          </w:p>
        </w:tc>
      </w:tr>
    </w:tbl>
    <w:p>
      <w:pPr>
        <w:pStyle w:val="Normal"/>
        <w:keepNext/>
        <w:keepLines/>
        <w:spacing w:before="120" w:after="240"/>
        <w:jc w:val="center"/>
        <w:rPr>
          <w:sz w:val="26"/>
          <w:szCs w:val="26"/>
          <w:lang w:val="uk-UA"/>
        </w:rPr>
      </w:pPr>
      <w:r>
        <w:rPr>
          <w:sz w:val="26"/>
          <w:szCs w:val="26"/>
          <w:lang w:val="uk-UA"/>
        </w:rPr>
      </w:r>
    </w:p>
    <w:p>
      <w:pPr>
        <w:sectPr>
          <w:type w:val="continuous"/>
          <w:pgSz w:w="11906" w:h="16838"/>
          <w:pgMar w:left="1701" w:right="737" w:header="709" w:top="1247" w:footer="0" w:bottom="794" w:gutter="0"/>
          <w:formProt w:val="false"/>
          <w:textDirection w:val="lrTb"/>
          <w:docGrid w:type="default" w:linePitch="360" w:charSpace="4294961151"/>
        </w:sectPr>
      </w:pPr>
    </w:p>
    <w:tbl>
      <w:tblPr>
        <w:tblW w:w="1485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33"/>
        <w:gridCol w:w="991"/>
        <w:gridCol w:w="3966"/>
        <w:gridCol w:w="850"/>
        <w:gridCol w:w="998"/>
        <w:gridCol w:w="992"/>
        <w:gridCol w:w="992"/>
        <w:gridCol w:w="852"/>
        <w:gridCol w:w="849"/>
        <w:gridCol w:w="852"/>
        <w:gridCol w:w="824"/>
        <w:gridCol w:w="15"/>
        <w:gridCol w:w="15"/>
        <w:gridCol w:w="851"/>
        <w:gridCol w:w="1274"/>
      </w:tblGrid>
      <w:tr>
        <w:trPr>
          <w:trHeight w:val="282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10. Надання коштів на відшкодування витрат, пов'язаних з наданням пільг з послуг зв'язку, відповідно до законодавчих актів України, наступним категоріям громадян міста:</w:t>
            </w:r>
          </w:p>
          <w:p>
            <w:pPr>
              <w:pStyle w:val="Normal"/>
              <w:ind w:right="47" w:hanging="0"/>
              <w:jc w:val="both"/>
              <w:rPr>
                <w:sz w:val="26"/>
                <w:szCs w:val="26"/>
                <w:lang w:val="uk-UA"/>
              </w:rPr>
            </w:pPr>
            <w:r>
              <w:rPr>
                <w:sz w:val="26"/>
                <w:szCs w:val="26"/>
                <w:lang w:val="uk-UA"/>
              </w:rPr>
              <w:t xml:space="preserve">- особам з інвалідністю внаслідок війни, учасникам бойових дій, учасникам війни,  членам сімей загиблих (померлих) ветеранів війни, особам, які мають особливі заслуги перед Батьківщиною (Закон України </w:t>
            </w:r>
            <w:r>
              <w:rPr>
                <w:bCs/>
                <w:sz w:val="26"/>
                <w:szCs w:val="26"/>
                <w:lang w:val="uk-UA"/>
              </w:rPr>
              <w:t>«</w:t>
            </w:r>
            <w:r>
              <w:rPr>
                <w:sz w:val="26"/>
                <w:szCs w:val="26"/>
                <w:lang w:val="uk-UA"/>
              </w:rPr>
              <w:t>Про статус ветеранів війни, гарантії їх соціального захисту</w:t>
            </w:r>
            <w:r>
              <w:rPr>
                <w:bCs/>
                <w:sz w:val="26"/>
                <w:szCs w:val="26"/>
                <w:lang w:val="uk-UA"/>
              </w:rPr>
              <w:t>»)</w:t>
            </w:r>
            <w:r>
              <w:rPr>
                <w:sz w:val="26"/>
                <w:szCs w:val="26"/>
                <w:lang w:val="uk-UA"/>
              </w:rPr>
              <w:t>;</w:t>
            </w:r>
          </w:p>
          <w:p>
            <w:pPr>
              <w:pStyle w:val="Normal"/>
              <w:ind w:right="47" w:hanging="0"/>
              <w:jc w:val="both"/>
              <w:rPr>
                <w:sz w:val="26"/>
                <w:szCs w:val="26"/>
                <w:lang w:val="uk-UA"/>
              </w:rPr>
            </w:pPr>
            <w:r>
              <w:rPr>
                <w:sz w:val="26"/>
                <w:szCs w:val="26"/>
                <w:lang w:val="uk-UA"/>
              </w:rPr>
              <w:t>- особам, які постраждали внаслідок Чорнобильської катастрофи                         І категорії,  ІІ категорії – ліквідаторам, ІІ категорії – потерпілим, вдовам померлих учасників ліквідації наслідків аварії на ЧАЕС (</w:t>
            </w:r>
            <w:r>
              <w:rPr>
                <w:bCs/>
                <w:sz w:val="26"/>
                <w:szCs w:val="26"/>
                <w:lang w:val="uk-UA"/>
              </w:rPr>
              <w:t>Закон України «Про статус і соціальний захист громадян, які постраждали внаслідок Чорнобильської катастрофи»);</w:t>
            </w:r>
          </w:p>
          <w:p>
            <w:pPr>
              <w:pStyle w:val="Normal"/>
              <w:ind w:right="47" w:hanging="0"/>
              <w:jc w:val="both"/>
              <w:rPr>
                <w:b/>
                <w:b/>
                <w:sz w:val="26"/>
                <w:szCs w:val="26"/>
                <w:lang w:val="uk-UA"/>
              </w:rPr>
            </w:pPr>
            <w:r>
              <w:rPr>
                <w:bCs/>
                <w:sz w:val="26"/>
                <w:szCs w:val="26"/>
                <w:lang w:val="uk-UA"/>
              </w:rPr>
              <w:t>- ветеранам військової служби, органів внутрішніх справ,  цивільної служби, вдовам ветеранів військової служби, ветеранів органів внутрішніх справ, вдовам ветеранів цивільної служби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pPr>
              <w:pStyle w:val="Normal"/>
              <w:ind w:right="47" w:hanging="0"/>
              <w:jc w:val="both"/>
              <w:rPr>
                <w:sz w:val="26"/>
                <w:szCs w:val="26"/>
                <w:lang w:val="uk-UA"/>
              </w:rPr>
            </w:pPr>
            <w:r>
              <w:rPr>
                <w:bCs/>
                <w:sz w:val="26"/>
                <w:szCs w:val="26"/>
                <w:lang w:val="uk-UA"/>
              </w:rPr>
              <w:t>- особам з інвалідністю внаслідок військової служби (Закон України «Про соціальний і правовий захист військовослужбовців та членів їх сімей»);</w:t>
            </w:r>
          </w:p>
          <w:p>
            <w:pPr>
              <w:pStyle w:val="Normal"/>
              <w:ind w:right="47" w:hanging="0"/>
              <w:jc w:val="both"/>
              <w:rPr>
                <w:sz w:val="26"/>
                <w:szCs w:val="26"/>
                <w:lang w:val="uk-UA"/>
              </w:rPr>
            </w:pPr>
            <w:r>
              <w:rPr>
                <w:bCs/>
                <w:sz w:val="26"/>
                <w:szCs w:val="26"/>
                <w:lang w:val="uk-UA"/>
              </w:rPr>
              <w:t>- жертвам нацистських переслідувань (Закон України «Про жертви нацистських переслідувань»);</w:t>
            </w:r>
          </w:p>
          <w:p>
            <w:pPr>
              <w:pStyle w:val="Normal"/>
              <w:ind w:right="47" w:hanging="0"/>
              <w:jc w:val="both"/>
              <w:rPr>
                <w:sz w:val="26"/>
                <w:szCs w:val="26"/>
                <w:lang w:val="uk-UA"/>
              </w:rPr>
            </w:pPr>
            <w:r>
              <w:rPr>
                <w:bCs/>
                <w:sz w:val="26"/>
                <w:szCs w:val="26"/>
                <w:lang w:val="uk-UA"/>
              </w:rPr>
              <w:t>- багатодітним сім’ям, сім’ям під опікою, прийомним сім’ям  (Закон України «Про охорону дитинства»);</w:t>
            </w:r>
          </w:p>
          <w:p>
            <w:pPr>
              <w:pStyle w:val="Normal"/>
              <w:ind w:right="47" w:hanging="0"/>
              <w:jc w:val="both"/>
              <w:rPr>
                <w:sz w:val="26"/>
                <w:szCs w:val="26"/>
                <w:lang w:val="uk-UA"/>
              </w:rPr>
            </w:pPr>
            <w:r>
              <w:rPr>
                <w:bCs/>
                <w:sz w:val="26"/>
                <w:szCs w:val="26"/>
                <w:lang w:val="uk-UA"/>
              </w:rPr>
              <w:t>-особам з особливими трудовими заслугами (Закон України «Про основні засади соціального захисту ветеранів праці та інших громадян похилого віку в Україні»)</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135,0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670,0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Надання коштів на відшкодування витрат, пов'язаних з наданням пільг з послуг зв'язку, відповідно до законодавчих актів України</w:t>
            </w:r>
          </w:p>
          <w:p>
            <w:pPr>
              <w:pStyle w:val="Normal"/>
              <w:rPr>
                <w:sz w:val="26"/>
                <w:szCs w:val="26"/>
                <w:lang w:val="uk-UA"/>
              </w:rPr>
            </w:pPr>
            <w:r>
              <w:rPr>
                <w:sz w:val="26"/>
                <w:szCs w:val="26"/>
                <w:lang w:val="uk-UA"/>
              </w:rPr>
            </w:r>
          </w:p>
        </w:tc>
      </w:tr>
      <w:tr>
        <w:trPr>
          <w:trHeight w:val="2117"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Реабілітація ветеранів війни та осіб з  інвалідністю</w:t>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rPr>
                <w:sz w:val="26"/>
                <w:szCs w:val="26"/>
                <w:lang w:val="uk-UA"/>
              </w:rPr>
            </w:pPr>
            <w:r>
              <w:rPr>
                <w:sz w:val="26"/>
                <w:szCs w:val="26"/>
                <w:lang w:val="uk-UA"/>
              </w:rPr>
              <w:t>1.Надання матеріальної допомоги на лікування дітей з інвалідністю, за умови надання підтверджуючих документів та довідки про проходження лікування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185,0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190,0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920,0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Надання   матеріальної допомоги   на лікування дітей з інвалідністю</w:t>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p>
            <w:pPr>
              <w:pStyle w:val="Normal"/>
              <w:ind w:right="51" w:hanging="0"/>
              <w:jc w:val="both"/>
              <w:rPr>
                <w:sz w:val="26"/>
                <w:szCs w:val="26"/>
                <w:lang w:val="uk-UA"/>
              </w:rPr>
            </w:pPr>
            <w:r>
              <w:rPr>
                <w:sz w:val="26"/>
                <w:szCs w:val="26"/>
                <w:lang w:val="uk-UA"/>
              </w:rPr>
            </w:r>
          </w:p>
        </w:tc>
      </w:tr>
      <w:tr>
        <w:trPr>
          <w:trHeight w:val="2257"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4.</w:t>
            </w:r>
            <w:r>
              <w:rPr>
                <w:sz w:val="28"/>
                <w:szCs w:val="28"/>
                <w:lang w:val="uk-UA"/>
              </w:rPr>
              <w:t xml:space="preserve"> </w:t>
            </w:r>
            <w:r>
              <w:rPr>
                <w:sz w:val="26"/>
                <w:szCs w:val="26"/>
                <w:lang w:val="uk-UA"/>
              </w:rPr>
              <w:t>Надання іншої субвенції з міського бюджету до районного бюджету на фінансування видатків з придбання препарату «УРОПРЕС» п'яти особам, хворим на нецукровий діабет</w:t>
            </w:r>
            <w:r>
              <w:rPr>
                <w:sz w:val="28"/>
                <w:szCs w:val="28"/>
                <w:lang w:val="uk-UA"/>
              </w:rPr>
              <w:t xml:space="preserve"> </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Фінансове управління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Надання щомісячної    матеріальної допомоги   на лікування дитини з інвалідністю</w:t>
            </w:r>
          </w:p>
        </w:tc>
      </w:tr>
      <w:tr>
        <w:trPr>
          <w:trHeight w:val="1694"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47" w:hanging="0"/>
              <w:jc w:val="both"/>
              <w:rPr>
                <w:sz w:val="26"/>
                <w:szCs w:val="26"/>
                <w:lang w:val="uk-UA"/>
              </w:rPr>
            </w:pPr>
            <w:r>
              <w:rPr>
                <w:sz w:val="26"/>
                <w:szCs w:val="26"/>
                <w:lang w:val="uk-UA"/>
              </w:rPr>
              <w:t xml:space="preserve">5. Надання іншої субвенції з міського бюджету до районного бюджету на фінансування видатків з придбання особам з трансплантованими органами - жителям міста Каховки, життєво необхідних препаратів для імуносупресивної терапії за пільговими рецептами   </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Фінансове управління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330,0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330,0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ind w:right="-108" w:hanging="0"/>
              <w:rPr>
                <w:sz w:val="26"/>
                <w:szCs w:val="26"/>
                <w:lang w:val="uk-UA"/>
              </w:rPr>
            </w:pPr>
            <w:r>
              <w:rPr>
                <w:sz w:val="26"/>
                <w:szCs w:val="26"/>
                <w:lang w:val="uk-UA"/>
              </w:rPr>
              <w:t>1310,0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Фінансування видатків з придбання особам з трансплантованими органами - жителям міста Каховки, життєво необхідних препаратів</w:t>
            </w:r>
          </w:p>
        </w:tc>
      </w:tr>
      <w:tr>
        <w:trPr>
          <w:trHeight w:val="980"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47" w:hanging="0"/>
              <w:jc w:val="both"/>
              <w:rPr>
                <w:sz w:val="26"/>
                <w:szCs w:val="26"/>
                <w:lang w:val="uk-UA"/>
              </w:rPr>
            </w:pPr>
            <w:r>
              <w:rPr>
                <w:sz w:val="26"/>
                <w:szCs w:val="26"/>
                <w:lang w:val="uk-UA"/>
              </w:rPr>
              <w:t>6. Надання послуг із зубопротезування пільговим категоріям населення - жителям міста: особам з інвалідністю внаслідок війни, учасникам бойових дій, учасникам війни та ветеранам праці</w:t>
            </w:r>
          </w:p>
          <w:p>
            <w:pPr>
              <w:pStyle w:val="Normal"/>
              <w:ind w:right="47" w:hanging="0"/>
              <w:jc w:val="both"/>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245,0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Надання послуг із зубопротезування пільговим категоріям населення - жителям міста</w:t>
            </w:r>
          </w:p>
        </w:tc>
      </w:tr>
      <w:tr>
        <w:trPr>
          <w:trHeight w:val="1703"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47" w:hanging="0"/>
              <w:rPr>
                <w:sz w:val="26"/>
                <w:szCs w:val="26"/>
                <w:lang w:val="uk-UA"/>
              </w:rPr>
            </w:pPr>
            <w:r>
              <w:rPr>
                <w:sz w:val="26"/>
                <w:szCs w:val="26"/>
                <w:lang w:val="uk-UA"/>
              </w:rPr>
              <w:t>7. Надання іншої субвенції з міського бюджету до районного бюджету на фінансування видатків для забезпечення пільгового відпуску лікарських засобів для амбулаторного лікування   дітей з інвалідністю - мешканців міста Каховки</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Фінансове управління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155,0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160,0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160,0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165,0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795,0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Фінансування видатків для забезпечення пільгового відпуску лікарських засобів для   лікування   дітей з інвалідністю</w:t>
            </w:r>
          </w:p>
        </w:tc>
      </w:tr>
      <w:tr>
        <w:trPr>
          <w:trHeight w:val="1690"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04" w:hanging="0"/>
              <w:jc w:val="both"/>
              <w:rPr>
                <w:sz w:val="26"/>
                <w:szCs w:val="26"/>
                <w:lang w:val="uk-UA"/>
              </w:rPr>
            </w:pPr>
            <w:r>
              <w:rPr>
                <w:sz w:val="26"/>
                <w:szCs w:val="26"/>
                <w:lang w:val="uk-UA"/>
              </w:rPr>
              <w:t>8. Надання іншої субвенції з міського бюджету до районного бюджету Каховського району на фінансування безоплатного та пільгового відпуску лікарських засобів для амбулаторного лікування окремих груп населення та за певними категоріями захворювань</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Фінансове управління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173,8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125,0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130,0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673,8</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Фінансування безоплатного та пільгового відпуску лікарських засобів для амбулаторного лікування окремих груп населення</w:t>
            </w:r>
          </w:p>
        </w:tc>
      </w:tr>
      <w:tr>
        <w:trPr>
          <w:trHeight w:val="4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Підтримка сімей</w:t>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7" w:hanging="0"/>
              <w:jc w:val="both"/>
              <w:rPr>
                <w:sz w:val="26"/>
                <w:szCs w:val="26"/>
                <w:lang w:val="uk-UA"/>
              </w:rPr>
            </w:pPr>
            <w:r>
              <w:rPr>
                <w:sz w:val="26"/>
                <w:szCs w:val="26"/>
                <w:lang w:val="uk-UA"/>
              </w:rPr>
              <w:t>1. Придбання новорічних подарунків для дітей  пільгових категорій населення міста, а саме: дітей з багатодітних - малозабезпечених сімей, дітей з інвалідністю, дітей, постраждалих від Чорнобильської катастрофи, дітей  учасників  бойових  дій,   які   приймали</w:t>
            </w:r>
          </w:p>
          <w:p>
            <w:pPr>
              <w:pStyle w:val="Normal"/>
              <w:jc w:val="both"/>
              <w:rPr>
                <w:sz w:val="26"/>
                <w:szCs w:val="26"/>
                <w:lang w:val="uk-UA"/>
              </w:rPr>
            </w:pPr>
            <w:r>
              <w:rPr>
                <w:sz w:val="26"/>
                <w:szCs w:val="26"/>
                <w:lang w:val="uk-UA"/>
              </w:rPr>
              <w:t>участь в АТО та  внутрішньо переміщених дітей - віком від 2 до 14 років включно</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49,0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245,0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sz w:val="26"/>
                <w:szCs w:val="26"/>
                <w:lang w:val="uk-UA"/>
              </w:rPr>
            </w:pPr>
            <w:r>
              <w:rPr>
                <w:sz w:val="26"/>
                <w:szCs w:val="26"/>
                <w:lang w:val="uk-UA"/>
              </w:rPr>
              <w:t xml:space="preserve">Придбання новорічних подарунків для дітей  пільгових категорій населення </w:t>
            </w:r>
          </w:p>
        </w:tc>
      </w:tr>
      <w:tr>
        <w:trPr>
          <w:trHeight w:val="415" w:hRule="atLeast"/>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7" w:right="150" w:hanging="0"/>
              <w:jc w:val="both"/>
              <w:rPr>
                <w:sz w:val="26"/>
                <w:szCs w:val="26"/>
                <w:lang w:val="uk-UA"/>
              </w:rPr>
            </w:pPr>
            <w:r>
              <w:rPr>
                <w:sz w:val="26"/>
                <w:szCs w:val="26"/>
                <w:lang w:val="uk-UA"/>
              </w:rPr>
              <w:t>2. Придбання подарунків для жінок, які отримали статус «Мати-героїня»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12,0</w:t>
            </w:r>
          </w:p>
        </w:tc>
        <w:tc>
          <w:tcPr>
            <w:tcW w:w="8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14,0</w:t>
            </w:r>
          </w:p>
        </w:tc>
        <w:tc>
          <w:tcPr>
            <w:tcW w:w="8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58,0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Придбання подарунків для жінок, які отримали статус «Мати-героїня»</w:t>
            </w:r>
          </w:p>
        </w:tc>
      </w:tr>
      <w:tr>
        <w:trPr>
          <w:trHeight w:val="1690"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w:t>
            </w:r>
          </w:p>
        </w:tc>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Утвердження гендерної рівності та проти про торгів то людьми</w:t>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98" w:hanging="0"/>
              <w:jc w:val="both"/>
              <w:rPr>
                <w:sz w:val="26"/>
                <w:szCs w:val="26"/>
                <w:lang w:val="uk-UA"/>
              </w:rPr>
            </w:pPr>
            <w:r>
              <w:rPr>
                <w:sz w:val="26"/>
                <w:szCs w:val="26"/>
                <w:lang w:val="uk-UA"/>
              </w:rPr>
              <w:t>1. Виготовлення  та  розміщення  інформаційної продукції з питань  протидії торгівлі людьми, гендерної рівності та попередження насильства в сім'ї</w:t>
            </w:r>
          </w:p>
          <w:p>
            <w:pPr>
              <w:pStyle w:val="Normal"/>
              <w:ind w:right="150" w:hanging="0"/>
              <w:jc w:val="both"/>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7,2</w:t>
            </w:r>
          </w:p>
        </w:tc>
        <w:tc>
          <w:tcPr>
            <w:tcW w:w="8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7,5</w:t>
            </w:r>
          </w:p>
        </w:tc>
        <w:tc>
          <w:tcPr>
            <w:tcW w:w="8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35,9</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Виготовлення  та розміщення  інформаційної продукції</w:t>
            </w:r>
          </w:p>
        </w:tc>
      </w:tr>
      <w:tr>
        <w:trPr>
          <w:trHeight w:val="1268"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98" w:hanging="0"/>
              <w:jc w:val="both"/>
              <w:rPr>
                <w:sz w:val="28"/>
                <w:szCs w:val="28"/>
                <w:lang w:val="uk-UA"/>
              </w:rPr>
            </w:pPr>
            <w:r>
              <w:rPr>
                <w:sz w:val="28"/>
                <w:szCs w:val="28"/>
                <w:lang w:val="uk-UA"/>
              </w:rPr>
              <w:t>2</w:t>
            </w:r>
            <w:r>
              <w:rPr>
                <w:sz w:val="26"/>
                <w:szCs w:val="26"/>
                <w:lang w:val="uk-UA"/>
              </w:rPr>
              <w:t>. Надання  допомоги особі, якій    буде встановлено статус особи,  постраждалої від торгівлі людьми, у разі її звернення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7,2</w:t>
            </w:r>
          </w:p>
        </w:tc>
        <w:tc>
          <w:tcPr>
            <w:tcW w:w="8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7,5</w:t>
            </w:r>
          </w:p>
        </w:tc>
        <w:tc>
          <w:tcPr>
            <w:tcW w:w="88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35,9</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Надання  допомоги особі, якій    буде встановлено статус особи,  постраждалої від торгівлі людьми</w:t>
            </w:r>
          </w:p>
        </w:tc>
      </w:tr>
      <w:tr>
        <w:trPr>
          <w:trHeight w:val="1549"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w:t>
            </w:r>
          </w:p>
        </w:tc>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Організація дозвіл ля, відпочинку, занять   </w:t>
            </w:r>
          </w:p>
          <w:p>
            <w:pPr>
              <w:pStyle w:val="Normal"/>
              <w:keepNext/>
              <w:keepLines/>
              <w:spacing w:before="120" w:after="240"/>
              <w:jc w:val="center"/>
              <w:rPr>
                <w:sz w:val="26"/>
                <w:szCs w:val="26"/>
                <w:lang w:val="uk-UA"/>
              </w:rPr>
            </w:pPr>
            <w:r>
              <w:rPr>
                <w:sz w:val="26"/>
                <w:szCs w:val="26"/>
                <w:lang w:val="uk-UA"/>
              </w:rPr>
              <w:t>фізичною культурою та спортом</w:t>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1.Забезпечення проведення серед дітей з інвалідністю  міських комплексних спортивних заходів за програмою Спартакіади України «Повір у себе»</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5,2</w:t>
            </w:r>
          </w:p>
        </w:tc>
        <w:tc>
          <w:tcPr>
            <w:tcW w:w="8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w:t>
            </w:r>
          </w:p>
        </w:tc>
        <w:tc>
          <w:tcPr>
            <w:tcW w:w="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25,9</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Проведення серед дітей з інвалідністю  міських комплексних спортивних заходів  </w:t>
            </w:r>
          </w:p>
        </w:tc>
      </w:tr>
      <w:tr>
        <w:trPr>
          <w:trHeight w:val="1549"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2. Організація та відзначення річниці виведення  військ з     </w:t>
            </w:r>
          </w:p>
          <w:p>
            <w:pPr>
              <w:pStyle w:val="Normal"/>
              <w:ind w:right="51" w:hanging="0"/>
              <w:jc w:val="both"/>
              <w:rPr>
                <w:sz w:val="26"/>
                <w:szCs w:val="26"/>
                <w:lang w:val="uk-UA"/>
              </w:rPr>
            </w:pPr>
            <w:r>
              <w:rPr>
                <w:sz w:val="26"/>
                <w:szCs w:val="26"/>
                <w:lang w:val="uk-UA"/>
              </w:rPr>
              <w:t>Афганістану</w:t>
            </w:r>
            <w:r>
              <w:rPr>
                <w:sz w:val="28"/>
                <w:szCs w:val="28"/>
                <w:lang w:val="uk-UA"/>
              </w:rPr>
              <w:t xml:space="preserve">  </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8,5</w:t>
            </w:r>
          </w:p>
        </w:tc>
        <w:tc>
          <w:tcPr>
            <w:tcW w:w="8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9,0</w:t>
            </w:r>
          </w:p>
        </w:tc>
        <w:tc>
          <w:tcPr>
            <w:tcW w:w="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42,0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Відзначення річниці виведення  військ з     </w:t>
            </w:r>
          </w:p>
          <w:p>
            <w:pPr>
              <w:pStyle w:val="Normal"/>
              <w:ind w:right="51" w:hanging="0"/>
              <w:jc w:val="both"/>
              <w:rPr>
                <w:sz w:val="26"/>
                <w:szCs w:val="26"/>
                <w:lang w:val="uk-UA"/>
              </w:rPr>
            </w:pPr>
            <w:r>
              <w:rPr>
                <w:sz w:val="26"/>
                <w:szCs w:val="26"/>
                <w:lang w:val="uk-UA"/>
              </w:rPr>
              <w:t>Афганістану</w:t>
            </w:r>
            <w:r>
              <w:rPr>
                <w:sz w:val="28"/>
                <w:szCs w:val="28"/>
                <w:lang w:val="uk-UA"/>
              </w:rPr>
              <w:t xml:space="preserve">  </w:t>
            </w:r>
          </w:p>
        </w:tc>
      </w:tr>
      <w:tr>
        <w:trPr>
          <w:trHeight w:val="1549"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76" w:hanging="76"/>
              <w:rPr>
                <w:sz w:val="28"/>
                <w:szCs w:val="28"/>
                <w:lang w:val="uk-UA"/>
              </w:rPr>
            </w:pPr>
            <w:r>
              <w:rPr>
                <w:sz w:val="28"/>
                <w:szCs w:val="28"/>
                <w:lang w:val="uk-UA"/>
              </w:rPr>
              <w:t xml:space="preserve">3. </w:t>
            </w:r>
            <w:r>
              <w:rPr>
                <w:sz w:val="26"/>
                <w:szCs w:val="26"/>
                <w:lang w:val="uk-UA"/>
              </w:rPr>
              <w:t xml:space="preserve">Організація та відзначення </w:t>
            </w:r>
            <w:r>
              <w:rPr>
                <w:sz w:val="28"/>
                <w:szCs w:val="28"/>
                <w:lang w:val="uk-UA"/>
              </w:rPr>
              <w:t xml:space="preserve">річниці </w:t>
            </w:r>
            <w:r>
              <w:rPr>
                <w:sz w:val="26"/>
                <w:szCs w:val="26"/>
                <w:lang w:val="uk-UA"/>
              </w:rPr>
              <w:t>Чорнобильської катастрофи та річниці ліквідації аварії на Чорнобильській АЕС</w:t>
            </w:r>
            <w:r>
              <w:rPr>
                <w:sz w:val="28"/>
                <w:szCs w:val="28"/>
                <w:lang w:val="uk-UA"/>
              </w:rPr>
              <w:t xml:space="preserve">  </w:t>
            </w:r>
          </w:p>
          <w:p>
            <w:pPr>
              <w:pStyle w:val="Normal"/>
              <w:rPr>
                <w:sz w:val="26"/>
                <w:szCs w:val="26"/>
                <w:lang w:val="uk-UA"/>
              </w:rPr>
            </w:pPr>
            <w:r>
              <w:rPr>
                <w:sz w:val="26"/>
                <w:szCs w:val="26"/>
                <w:lang w:val="uk-UA"/>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2,2</w:t>
            </w:r>
          </w:p>
        </w:tc>
        <w:tc>
          <w:tcPr>
            <w:tcW w:w="8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w:t>
            </w:r>
          </w:p>
        </w:tc>
        <w:tc>
          <w:tcPr>
            <w:tcW w:w="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10,9</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Відзначення </w:t>
            </w:r>
            <w:r>
              <w:rPr>
                <w:sz w:val="28"/>
                <w:szCs w:val="28"/>
                <w:lang w:val="uk-UA"/>
              </w:rPr>
              <w:t>річниць</w:t>
            </w:r>
            <w:r>
              <w:rPr>
                <w:sz w:val="26"/>
                <w:szCs w:val="26"/>
                <w:lang w:val="uk-UA"/>
              </w:rPr>
              <w:t>Чорнобильської катастрофи та м ліквідації аварії на  ЧАЕС</w:t>
            </w:r>
          </w:p>
        </w:tc>
      </w:tr>
      <w:tr>
        <w:trPr>
          <w:trHeight w:val="1549" w:hRule="atLeast"/>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76" w:hanging="76"/>
              <w:rPr>
                <w:sz w:val="28"/>
                <w:szCs w:val="28"/>
                <w:lang w:val="uk-UA"/>
              </w:rPr>
            </w:pPr>
            <w:r>
              <w:rPr>
                <w:sz w:val="28"/>
                <w:szCs w:val="28"/>
                <w:lang w:val="uk-UA"/>
              </w:rPr>
              <w:t xml:space="preserve">4. </w:t>
            </w:r>
            <w:r>
              <w:rPr>
                <w:sz w:val="26"/>
                <w:szCs w:val="26"/>
                <w:lang w:val="uk-UA"/>
              </w:rPr>
              <w:t xml:space="preserve">Організація та відзначення </w:t>
            </w:r>
            <w:r>
              <w:rPr>
                <w:sz w:val="28"/>
                <w:szCs w:val="28"/>
                <w:lang w:val="uk-UA"/>
              </w:rPr>
              <w:t xml:space="preserve">річниці </w:t>
            </w:r>
            <w:r>
              <w:rPr>
                <w:sz w:val="26"/>
                <w:szCs w:val="26"/>
                <w:lang w:val="uk-UA"/>
              </w:rPr>
              <w:t xml:space="preserve">Перемоги у Другій Світовій війні  </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45,0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50,0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55,0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245,0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Відзначення річниці Перемоги у Другій Світовій війні  </w:t>
            </w:r>
          </w:p>
        </w:tc>
      </w:tr>
      <w:tr>
        <w:trPr>
          <w:trHeight w:val="1549"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76" w:hanging="76"/>
              <w:rPr>
                <w:sz w:val="28"/>
                <w:szCs w:val="28"/>
                <w:lang w:val="uk-UA"/>
              </w:rPr>
            </w:pPr>
            <w:r>
              <w:rPr>
                <w:sz w:val="28"/>
                <w:szCs w:val="28"/>
                <w:lang w:val="uk-UA"/>
              </w:rPr>
              <w:t xml:space="preserve">5. </w:t>
            </w:r>
            <w:r>
              <w:rPr>
                <w:sz w:val="26"/>
                <w:szCs w:val="26"/>
                <w:lang w:val="uk-UA"/>
              </w:rPr>
              <w:t>Організація та відзначення Міжнародного дня громадян похилого віку</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22,0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22,0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107,0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Відзначення Міжднародного дня громадян похилого віку</w:t>
            </w:r>
          </w:p>
        </w:tc>
      </w:tr>
      <w:tr>
        <w:trPr>
          <w:trHeight w:val="1549"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76" w:hanging="76"/>
              <w:rPr>
                <w:sz w:val="28"/>
                <w:szCs w:val="28"/>
                <w:lang w:val="uk-UA"/>
              </w:rPr>
            </w:pPr>
            <w:r>
              <w:rPr>
                <w:sz w:val="26"/>
                <w:szCs w:val="26"/>
                <w:lang w:val="uk-UA"/>
              </w:rPr>
              <w:t>6. Організація та відзначення Дня захисника України</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35,0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170,0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Відзначення Дня захисника України</w:t>
            </w:r>
          </w:p>
        </w:tc>
      </w:tr>
      <w:tr>
        <w:trPr>
          <w:trHeight w:val="840" w:hRule="atLeast"/>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6"/>
                <w:szCs w:val="26"/>
                <w:lang w:val="uk-UA"/>
              </w:rPr>
            </w:pPr>
            <w:r>
              <w:rPr>
                <w:sz w:val="26"/>
                <w:szCs w:val="26"/>
                <w:lang w:val="uk-UA"/>
              </w:rPr>
              <w:t xml:space="preserve">7. Організація та відзначення </w:t>
            </w:r>
            <w:r>
              <w:rPr>
                <w:sz w:val="28"/>
                <w:szCs w:val="28"/>
                <w:lang w:val="uk-UA"/>
              </w:rPr>
              <w:t xml:space="preserve"> </w:t>
            </w:r>
            <w:r>
              <w:rPr>
                <w:sz w:val="26"/>
                <w:szCs w:val="26"/>
                <w:lang w:val="uk-UA"/>
              </w:rPr>
              <w:t xml:space="preserve"> річниці визволення України від нацистських загарбників</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15,0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75,0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 xml:space="preserve">Відзначення </w:t>
            </w:r>
            <w:r>
              <w:rPr>
                <w:sz w:val="28"/>
                <w:szCs w:val="28"/>
                <w:lang w:val="uk-UA"/>
              </w:rPr>
              <w:t xml:space="preserve"> </w:t>
            </w:r>
            <w:r>
              <w:rPr>
                <w:sz w:val="26"/>
                <w:szCs w:val="26"/>
                <w:lang w:val="uk-UA"/>
              </w:rPr>
              <w:t xml:space="preserve"> річниці визволення України від нацистських загарбників</w:t>
            </w:r>
          </w:p>
        </w:tc>
      </w:tr>
      <w:tr>
        <w:trPr>
          <w:trHeight w:val="1549" w:hRule="atLeast"/>
        </w:trPr>
        <w:tc>
          <w:tcPr>
            <w:tcW w:w="5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99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r>
          </w:p>
        </w:tc>
        <w:tc>
          <w:tcPr>
            <w:tcW w:w="3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76" w:hanging="76"/>
              <w:rPr>
                <w:sz w:val="26"/>
                <w:szCs w:val="26"/>
                <w:lang w:val="uk-UA"/>
              </w:rPr>
            </w:pPr>
            <w:r>
              <w:rPr>
                <w:sz w:val="26"/>
                <w:szCs w:val="26"/>
                <w:lang w:val="uk-UA"/>
              </w:rPr>
              <w:t>8. Організація та відзначення Міжнародного дня осіб з інвалідністю</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2020-2024</w:t>
            </w:r>
          </w:p>
        </w:tc>
        <w:tc>
          <w:tcPr>
            <w:tcW w:w="9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 xml:space="preserve">УПСЗН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Міський бюджет</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8,0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9,0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9,0</w:t>
            </w:r>
          </w:p>
        </w:tc>
        <w:tc>
          <w:tcPr>
            <w:tcW w:w="8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10,0</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keepNext/>
              <w:keepLines/>
              <w:spacing w:before="120" w:after="240"/>
              <w:jc w:val="center"/>
              <w:rPr>
                <w:sz w:val="26"/>
                <w:szCs w:val="26"/>
                <w:lang w:val="uk-UA"/>
              </w:rPr>
            </w:pPr>
            <w:r>
              <w:rPr>
                <w:sz w:val="26"/>
                <w:szCs w:val="26"/>
                <w:lang w:val="uk-UA"/>
              </w:rPr>
              <w:t>44,0</w:t>
            </w:r>
          </w:p>
        </w:tc>
        <w:tc>
          <w:tcPr>
            <w:tcW w:w="1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51" w:hanging="0"/>
              <w:jc w:val="both"/>
              <w:rPr>
                <w:sz w:val="26"/>
                <w:szCs w:val="26"/>
                <w:lang w:val="uk-UA"/>
              </w:rPr>
            </w:pPr>
            <w:r>
              <w:rPr>
                <w:sz w:val="26"/>
                <w:szCs w:val="26"/>
                <w:lang w:val="uk-UA"/>
              </w:rPr>
              <w:t>Відзначення Міжнародного дня осіб з інвалідністю</w:t>
            </w:r>
          </w:p>
        </w:tc>
      </w:tr>
    </w:tbl>
    <w:p>
      <w:pPr>
        <w:pStyle w:val="Normal"/>
        <w:keepNext/>
        <w:keepLines/>
        <w:spacing w:before="120" w:after="240"/>
        <w:jc w:val="center"/>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r>
    </w:p>
    <w:p>
      <w:pPr>
        <w:pStyle w:val="Normal"/>
        <w:rPr>
          <w:sz w:val="26"/>
          <w:szCs w:val="26"/>
          <w:lang w:val="uk-UA"/>
        </w:rPr>
      </w:pPr>
      <w:r>
        <w:rPr>
          <w:sz w:val="26"/>
          <w:szCs w:val="26"/>
          <w:lang w:val="uk-UA"/>
        </w:rPr>
        <w:t xml:space="preserve">Начальник управління праці </w:t>
      </w:r>
    </w:p>
    <w:p>
      <w:pPr>
        <w:pStyle w:val="Normal"/>
        <w:rPr>
          <w:sz w:val="26"/>
          <w:szCs w:val="26"/>
          <w:lang w:val="uk-UA"/>
        </w:rPr>
      </w:pPr>
      <w:r>
        <w:rPr>
          <w:sz w:val="26"/>
          <w:szCs w:val="26"/>
          <w:lang w:val="uk-UA"/>
        </w:rPr>
        <w:t>та соціального захисту населення</w:t>
      </w:r>
    </w:p>
    <w:p>
      <w:pPr>
        <w:pStyle w:val="Normal"/>
        <w:rPr>
          <w:sz w:val="26"/>
          <w:szCs w:val="26"/>
          <w:lang w:val="uk-UA"/>
        </w:rPr>
      </w:pPr>
      <w:r>
        <w:rPr>
          <w:sz w:val="26"/>
          <w:szCs w:val="26"/>
          <w:lang w:val="uk-UA"/>
        </w:rPr>
        <w:t>Каховської міської ради                                                                                              А.В. Скрипніченко</w:t>
      </w:r>
    </w:p>
    <w:p>
      <w:pPr>
        <w:pStyle w:val="Normal"/>
        <w:rPr/>
      </w:pPr>
      <w:r>
        <w:rPr/>
      </w:r>
    </w:p>
    <w:sectPr>
      <w:type w:val="continuous"/>
      <w:pgSz w:w="11906" w:h="16838"/>
      <w:pgMar w:left="1701" w:right="737" w:header="709" w:top="1247" w:footer="0" w:bottom="794" w:gutter="0"/>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Verdana">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r>
      <mc:AlternateContent>
        <mc:Choice Requires="wps">
          <w:drawing>
            <wp:anchor behindDoc="0" distT="0" distB="0" distL="0" distR="0" simplePos="0" locked="0" layoutInCell="1" allowOverlap="1" relativeHeight="21">
              <wp:simplePos x="0" y="0"/>
              <wp:positionH relativeFrom="margin">
                <wp:align>center</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0"/>
                            <w:pBdr/>
                            <w:rPr/>
                          </w:pPr>
                          <w:r>
                            <w:rPr>
                              <w:rStyle w:val="Pagenumber"/>
                            </w:rPr>
                            <w:fldChar w:fldCharType="begin"/>
                          </w:r>
                          <w:r>
                            <w:instrText> PAGE </w:instrText>
                          </w:r>
                          <w:r>
                            <w:fldChar w:fldCharType="separate"/>
                          </w:r>
                          <w:r>
                            <w:t>21</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0.7pt;mso-position-horizontal:center;mso-position-horizontal-relative:margin">
              <v:fill opacity="0f"/>
              <v:textbox inset="0in,0in,0in,0in">
                <w:txbxContent>
                  <w:p>
                    <w:pPr>
                      <w:pStyle w:val="Style20"/>
                      <w:pBdr/>
                      <w:rPr/>
                    </w:pPr>
                    <w:r>
                      <w:rPr>
                        <w:rStyle w:val="Pagenumber"/>
                      </w:rPr>
                      <w:fldChar w:fldCharType="begin"/>
                    </w:r>
                    <w:r>
                      <w:instrText> PAGE </w:instrText>
                    </w:r>
                    <w:r>
                      <w:fldChar w:fldCharType="separate"/>
                    </w:r>
                    <w:r>
                      <w:t>21</w:t>
                    </w:r>
                    <w: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
    <w:lvl w:ilvl="0">
      <w:start w:val="4"/>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1523"/>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Heading 1"/>
    <w:basedOn w:val="Normal"/>
    <w:qFormat/>
    <w:rsid w:val="00b91523"/>
    <w:pPr>
      <w:keepNext/>
      <w:spacing w:before="240" w:after="60"/>
      <w:outlineLvl w:val="0"/>
    </w:pPr>
    <w:rPr>
      <w:rFonts w:ascii="Arial" w:hAnsi="Arial" w:cs="Arial"/>
      <w:b/>
      <w:bCs/>
      <w:color w:val="0000FF"/>
      <w:sz w:val="28"/>
      <w:szCs w:val="28"/>
    </w:rPr>
  </w:style>
  <w:style w:type="paragraph" w:styleId="2">
    <w:name w:val="Heading 2"/>
    <w:basedOn w:val="Normal"/>
    <w:qFormat/>
    <w:rsid w:val="00b91523"/>
    <w:pPr>
      <w:keepNext/>
      <w:jc w:val="center"/>
      <w:outlineLvl w:val="1"/>
    </w:pPr>
    <w:rPr>
      <w:sz w:val="28"/>
      <w:szCs w:val="28"/>
    </w:rPr>
  </w:style>
  <w:style w:type="paragraph" w:styleId="3">
    <w:name w:val="Heading 3"/>
    <w:basedOn w:val="Normal"/>
    <w:qFormat/>
    <w:rsid w:val="00b91523"/>
    <w:pPr>
      <w:keepNext/>
      <w:spacing w:lineRule="auto" w:line="228"/>
      <w:outlineLvl w:val="2"/>
    </w:pPr>
    <w:rPr>
      <w:sz w:val="28"/>
      <w:szCs w:val="28"/>
      <w:lang w:val="uk-UA"/>
    </w:rPr>
  </w:style>
  <w:style w:type="paragraph" w:styleId="4">
    <w:name w:val="Heading 4"/>
    <w:basedOn w:val="Normal"/>
    <w:qFormat/>
    <w:rsid w:val="00b91523"/>
    <w:pPr>
      <w:keepNext/>
      <w:jc w:val="both"/>
      <w:outlineLvl w:val="3"/>
    </w:pPr>
    <w:rPr>
      <w:sz w:val="28"/>
      <w:lang w:val="uk-UA"/>
    </w:rPr>
  </w:style>
  <w:style w:type="paragraph" w:styleId="5">
    <w:name w:val="Heading 5"/>
    <w:basedOn w:val="Normal"/>
    <w:qFormat/>
    <w:rsid w:val="00a75461"/>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Style9" w:customStyle="1">
    <w:name w:val="Знак Знак"/>
    <w:basedOn w:val="DefaultParagraphFont"/>
    <w:qFormat/>
    <w:rsid w:val="00b91523"/>
    <w:rPr>
      <w:sz w:val="24"/>
      <w:szCs w:val="24"/>
      <w:lang w:val="ru-RU" w:eastAsia="ru-RU" w:bidi="ar-SA"/>
    </w:rPr>
  </w:style>
  <w:style w:type="character" w:styleId="Pagenumber">
    <w:name w:val="page number"/>
    <w:basedOn w:val="DefaultParagraphFont"/>
    <w:qFormat/>
    <w:rsid w:val="00b91523"/>
    <w:rPr/>
  </w:style>
  <w:style w:type="character" w:styleId="Style10">
    <w:name w:val="Выделение"/>
    <w:basedOn w:val="DefaultParagraphFont"/>
    <w:qFormat/>
    <w:rsid w:val="00b91523"/>
    <w:rPr>
      <w:i/>
      <w:iCs/>
    </w:rPr>
  </w:style>
  <w:style w:type="character" w:styleId="Strong">
    <w:name w:val="Strong"/>
    <w:basedOn w:val="DefaultParagraphFont"/>
    <w:qFormat/>
    <w:rsid w:val="00b72ad3"/>
    <w:rPr>
      <w:b/>
      <w:bCs/>
    </w:rPr>
  </w:style>
  <w:style w:type="character" w:styleId="Style11" w:customStyle="1">
    <w:name w:val="Основной текст Знак"/>
    <w:basedOn w:val="DefaultParagraphFont"/>
    <w:link w:val="a9"/>
    <w:qFormat/>
    <w:rsid w:val="003339fb"/>
    <w:rPr>
      <w:sz w:val="24"/>
      <w:szCs w:val="24"/>
    </w:rPr>
  </w:style>
  <w:style w:type="character" w:styleId="Style12" w:customStyle="1">
    <w:name w:val="Текст выноски Знак"/>
    <w:basedOn w:val="DefaultParagraphFont"/>
    <w:link w:val="af0"/>
    <w:semiHidden/>
    <w:qFormat/>
    <w:rsid w:val="00ab52d0"/>
    <w:rPr>
      <w:rFonts w:ascii="Segoe UI" w:hAnsi="Segoe UI" w:cs="Segoe UI"/>
      <w:sz w:val="18"/>
      <w:szCs w:val="18"/>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Times New Roman"/>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Times New Roman"/>
    </w:rPr>
  </w:style>
  <w:style w:type="character" w:styleId="ListLabel15">
    <w:name w:val="ListLabel 15"/>
    <w:qFormat/>
    <w:rPr>
      <w:rFonts w:eastAsia="Times New Roman" w:cs="Times New Roman"/>
    </w:rPr>
  </w:style>
  <w:style w:type="character" w:styleId="ListLabel16">
    <w:name w:val="ListLabel 16"/>
    <w:qFormat/>
    <w:rPr>
      <w:rFonts w:eastAsia="Times New Roman" w:cs="Times New Roman"/>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a"/>
    <w:rsid w:val="00b91523"/>
    <w:pPr>
      <w:spacing w:before="0" w:after="12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customStyle="1">
    <w:name w:val="Знак Знак Знак Знак Знак Знак Знак Знак"/>
    <w:basedOn w:val="Normal"/>
    <w:qFormat/>
    <w:rsid w:val="00b91523"/>
    <w:pPr/>
    <w:rPr>
      <w:rFonts w:ascii="Verdana" w:hAnsi="Verdana" w:cs="Verdana"/>
      <w:sz w:val="20"/>
      <w:szCs w:val="20"/>
      <w:lang w:val="en-US" w:eastAsia="en-US"/>
    </w:rPr>
  </w:style>
  <w:style w:type="paragraph" w:styleId="Style19">
    <w:name w:val="Body Text Indent"/>
    <w:basedOn w:val="Normal"/>
    <w:rsid w:val="00b91523"/>
    <w:pPr>
      <w:spacing w:lineRule="auto" w:line="216"/>
      <w:ind w:firstLine="708"/>
      <w:jc w:val="both"/>
    </w:pPr>
    <w:rPr>
      <w:sz w:val="28"/>
      <w:szCs w:val="28"/>
      <w:lang w:val="uk-UA"/>
    </w:rPr>
  </w:style>
  <w:style w:type="paragraph" w:styleId="Style20">
    <w:name w:val="Header"/>
    <w:basedOn w:val="Normal"/>
    <w:rsid w:val="00b91523"/>
    <w:pPr>
      <w:tabs>
        <w:tab w:val="center" w:pos="4677" w:leader="none"/>
        <w:tab w:val="right" w:pos="9355" w:leader="none"/>
      </w:tabs>
    </w:pPr>
    <w:rPr/>
  </w:style>
  <w:style w:type="paragraph" w:styleId="Style21" w:customStyle="1">
    <w:name w:val="Текст у виносці"/>
    <w:basedOn w:val="Normal"/>
    <w:semiHidden/>
    <w:qFormat/>
    <w:rsid w:val="00b91523"/>
    <w:pPr/>
    <w:rPr>
      <w:rFonts w:ascii="Tahoma" w:hAnsi="Tahoma" w:cs="Tahoma"/>
      <w:sz w:val="16"/>
      <w:szCs w:val="16"/>
    </w:rPr>
  </w:style>
  <w:style w:type="paragraph" w:styleId="FR2" w:customStyle="1">
    <w:name w:val="FR2"/>
    <w:qFormat/>
    <w:rsid w:val="00b91523"/>
    <w:pPr>
      <w:widowControl w:val="false"/>
      <w:bidi w:val="0"/>
      <w:jc w:val="center"/>
    </w:pPr>
    <w:rPr>
      <w:rFonts w:ascii="Arial" w:hAnsi="Arial" w:cs="Arial" w:eastAsia="Times New Roman"/>
      <w:color w:val="auto"/>
      <w:sz w:val="18"/>
      <w:szCs w:val="18"/>
      <w:lang w:val="uk-UA" w:eastAsia="ru-RU" w:bidi="ar-SA"/>
    </w:rPr>
  </w:style>
  <w:style w:type="paragraph" w:styleId="BodyTextIndent2">
    <w:name w:val="Body Text Indent 2"/>
    <w:basedOn w:val="Normal"/>
    <w:qFormat/>
    <w:rsid w:val="00b91523"/>
    <w:pPr>
      <w:spacing w:lineRule="auto" w:line="480" w:before="0" w:after="120"/>
      <w:ind w:left="283" w:hanging="0"/>
    </w:pPr>
    <w:rPr/>
  </w:style>
  <w:style w:type="paragraph" w:styleId="BodyText2">
    <w:name w:val="Body Text 2"/>
    <w:basedOn w:val="Normal"/>
    <w:qFormat/>
    <w:rsid w:val="00b91523"/>
    <w:pPr>
      <w:spacing w:lineRule="auto" w:line="480" w:before="0" w:after="120"/>
    </w:pPr>
    <w:rPr/>
  </w:style>
  <w:style w:type="paragraph" w:styleId="Style22">
    <w:name w:val="Footer"/>
    <w:basedOn w:val="Normal"/>
    <w:rsid w:val="00b91523"/>
    <w:pPr>
      <w:tabs>
        <w:tab w:val="center" w:pos="4677" w:leader="none"/>
        <w:tab w:val="right" w:pos="9355" w:leader="none"/>
      </w:tabs>
    </w:pPr>
    <w:rPr>
      <w:sz w:val="28"/>
      <w:szCs w:val="28"/>
    </w:rPr>
  </w:style>
  <w:style w:type="paragraph" w:styleId="CharChar" w:customStyle="1">
    <w:name w:val="Char Знак Знак Char Знак Знак Знак Знак Знак Знак Знак Знак Знак Знак Знак Знак Знак Знак Знак Знак Знак Знак"/>
    <w:basedOn w:val="Normal"/>
    <w:qFormat/>
    <w:rsid w:val="00b91523"/>
    <w:pPr/>
    <w:rPr>
      <w:rFonts w:ascii="Verdana" w:hAnsi="Verdana" w:eastAsia="Batang"/>
      <w:sz w:val="20"/>
      <w:szCs w:val="20"/>
      <w:lang w:val="en-US" w:eastAsia="en-US"/>
    </w:rPr>
  </w:style>
  <w:style w:type="paragraph" w:styleId="BodyText3">
    <w:name w:val="Body Text 3"/>
    <w:basedOn w:val="Normal"/>
    <w:qFormat/>
    <w:rsid w:val="00b91523"/>
    <w:pPr>
      <w:jc w:val="both"/>
    </w:pPr>
    <w:rPr>
      <w:lang w:val="uk-UA"/>
    </w:rPr>
  </w:style>
  <w:style w:type="paragraph" w:styleId="Style23">
    <w:name w:val="Title"/>
    <w:basedOn w:val="Normal"/>
    <w:qFormat/>
    <w:rsid w:val="004866f7"/>
    <w:pPr>
      <w:jc w:val="center"/>
    </w:pPr>
    <w:rPr>
      <w:b/>
      <w:sz w:val="22"/>
      <w:szCs w:val="20"/>
    </w:rPr>
  </w:style>
  <w:style w:type="paragraph" w:styleId="ListParagraph">
    <w:name w:val="List Paragraph"/>
    <w:basedOn w:val="Normal"/>
    <w:uiPriority w:val="34"/>
    <w:qFormat/>
    <w:rsid w:val="00644562"/>
    <w:pPr>
      <w:spacing w:before="0" w:after="0"/>
      <w:ind w:left="720" w:hanging="0"/>
      <w:contextualSpacing/>
    </w:pPr>
    <w:rPr/>
  </w:style>
  <w:style w:type="paragraph" w:styleId="BalloonText">
    <w:name w:val="Balloon Text"/>
    <w:basedOn w:val="Normal"/>
    <w:link w:val="af1"/>
    <w:semiHidden/>
    <w:unhideWhenUsed/>
    <w:qFormat/>
    <w:rsid w:val="00ab52d0"/>
    <w:pPr/>
    <w:rPr>
      <w:rFonts w:ascii="Segoe UI" w:hAnsi="Segoe UI" w:cs="Segoe UI"/>
      <w:sz w:val="18"/>
      <w:szCs w:val="18"/>
    </w:rPr>
  </w:style>
  <w:style w:type="paragraph" w:styleId="Style24">
    <w:name w:val="Содержимое врезки"/>
    <w:basedOn w:val="Normal"/>
    <w:qFormat/>
    <w:pPr/>
    <w:rPr/>
  </w:style>
  <w:style w:type="paragraph" w:styleId="Style25">
    <w:name w:val="заголов"/>
    <w:basedOn w:val="Normal"/>
    <w:qFormat/>
    <w:pPr>
      <w:widowControl w:val="false"/>
      <w:suppressAutoHyphens w:val="true"/>
      <w:bidi w:val="0"/>
      <w:jc w:val="center"/>
    </w:pPr>
    <w:rPr>
      <w:rFonts w:ascii="Liberation Serif" w:hAnsi="Liberation Serif" w:eastAsia="Liberation Serif"/>
      <w:b/>
      <w:color w:val="000000"/>
      <w:sz w:val="24"/>
      <w:lang w:val="uk-UA" w:eastAsia="hi-I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D4DFB-5850-4D79-BD9B-83FAFDEF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Application>LibreOffice/5.1.6.2$Linux_x86 LibreOffice_project/10m0$Build-2</Application>
  <Pages>22</Pages>
  <Words>3184</Words>
  <Characters>21061</Characters>
  <CharactersWithSpaces>25945</CharactersWithSpaces>
  <Paragraphs>648</Paragraphs>
  <Company>собес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2014-11-25T06:25:00Z</dcterms:created>
  <dc:creator>22</dc:creator>
  <dc:description/>
  <dc:language>ru-RU</dc:language>
  <cp:lastModifiedBy/>
  <cp:lastPrinted>2019-11-27T14:07:00Z</cp:lastPrinted>
  <dcterms:modified xsi:type="dcterms:W3CDTF">2019-12-06T10:53:21Z</dcterms:modified>
  <cp:revision>39</cp:revision>
  <dc:subject/>
  <dc:title>Про проект обласної програми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собес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