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numPr>
          <w:ilvl w:val="0"/>
          <w:numId w:val="1"/>
        </w:numPr>
        <w:shd w:fill="FFFFFF" w:val="clear"/>
        <w:suppressAutoHyphens w:val="true"/>
        <w:bidi w:val="0"/>
        <w:spacing w:lineRule="atLeast" w:line="283" w:before="0" w:after="0"/>
        <w:jc w:val="center"/>
        <w:rPr/>
      </w:pPr>
      <w:r>
        <w:rPr/>
      </w:r>
    </w:p>
    <w:p>
      <w:pPr>
        <w:pStyle w:val="Normal"/>
        <w:numPr>
          <w:ilvl w:val="0"/>
          <w:numId w:val="1"/>
        </w:numPr>
        <w:jc w:val="center"/>
        <w:rPr>
          <w:b/>
          <w:b/>
        </w:rPr>
      </w:pPr>
      <w:r>
        <w:object>
          <v:shape id="ole_rId2" style="width:42.55pt;height:53.65pt" o:ole="">
            <v:imagedata r:id="rId3" o:title=""/>
          </v:shape>
          <o:OLEObject Type="Embed" ProgID="" ShapeID="ole_rId2" DrawAspect="Content" ObjectID="_739618131" r:id="rId2"/>
        </w:object>
      </w:r>
      <w:r>
        <w:rPr>
          <w:b/>
        </w:rPr>
        <w:t>К</w:t>
      </w:r>
      <w:r>
        <w:rPr>
          <w:b/>
        </w:rPr>
        <w:t>АХОВСЬКА  МІСЬКА  РАДА</w:t>
      </w:r>
    </w:p>
    <w:p>
      <w:pPr>
        <w:pStyle w:val="3"/>
        <w:numPr>
          <w:ilvl w:val="2"/>
          <w:numId w:val="1"/>
        </w:numPr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ХЕРСОНСЬКОЇ  ОБЛАСТІ</w:t>
      </w:r>
    </w:p>
    <w:p>
      <w:pPr>
        <w:pStyle w:val="Normal"/>
        <w:numPr>
          <w:ilvl w:val="0"/>
          <w:numId w:val="1"/>
        </w:numPr>
        <w:jc w:val="center"/>
        <w:rPr>
          <w:sz w:val="16"/>
        </w:rPr>
      </w:pPr>
      <w:r>
        <w:rPr>
          <w:sz w:val="16"/>
        </w:rPr>
      </w:r>
    </w:p>
    <w:p>
      <w:pPr>
        <w:pStyle w:val="1"/>
        <w:numPr>
          <w:ilvl w:val="0"/>
          <w:numId w:val="1"/>
        </w:numPr>
        <w:rPr>
          <w:sz w:val="32"/>
        </w:rPr>
      </w:pPr>
      <w:r>
        <w:rPr>
          <w:sz w:val="32"/>
        </w:rPr>
        <w:t>РІШЕННЯ</w:t>
      </w:r>
    </w:p>
    <w:p>
      <w:pPr>
        <w:pStyle w:val="Normal"/>
        <w:numPr>
          <w:ilvl w:val="0"/>
          <w:numId w:val="1"/>
        </w:numPr>
        <w:rPr/>
      </w:pPr>
      <w:r>
        <w:rPr/>
      </w:r>
    </w:p>
    <w:p>
      <w:pPr>
        <w:pStyle w:val="Normal"/>
        <w:numPr>
          <w:ilvl w:val="0"/>
          <w:numId w:val="1"/>
        </w:numPr>
        <w:jc w:val="center"/>
        <w:rPr/>
      </w:pPr>
      <w:r>
        <w:rPr>
          <w:sz w:val="24"/>
        </w:rPr>
        <w:t>____</w:t>
      </w:r>
      <w:r>
        <w:rPr>
          <w:sz w:val="24"/>
          <w:u w:val="single"/>
        </w:rPr>
        <w:t>9</w:t>
      </w:r>
      <w:r>
        <w:rPr>
          <w:sz w:val="24"/>
          <w:u w:val="single"/>
        </w:rPr>
        <w:t>6</w:t>
      </w:r>
      <w:r>
        <w:rPr>
          <w:sz w:val="24"/>
          <w:u w:val="single"/>
        </w:rPr>
        <w:t>_</w:t>
      </w:r>
      <w:r>
        <w:rPr>
          <w:sz w:val="24"/>
        </w:rPr>
        <w:t>_____ сесії __</w:t>
      </w:r>
      <w:r>
        <w:rPr>
          <w:sz w:val="24"/>
          <w:u w:val="single"/>
        </w:rPr>
        <w:t>VII_</w:t>
      </w:r>
      <w:r>
        <w:rPr>
          <w:sz w:val="24"/>
        </w:rPr>
        <w:t>______ скликання</w:t>
      </w:r>
    </w:p>
    <w:p>
      <w:pPr>
        <w:pStyle w:val="Normal"/>
        <w:numPr>
          <w:ilvl w:val="0"/>
          <w:numId w:val="1"/>
        </w:numPr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1"/>
        </w:numPr>
        <w:jc w:val="center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tbl>
      <w:tblPr>
        <w:tblW w:w="9287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6"/>
        <w:gridCol w:w="3096"/>
      </w:tblGrid>
      <w:tr>
        <w:trPr/>
        <w:tc>
          <w:tcPr>
            <w:tcW w:w="3095" w:type="dxa"/>
            <w:tcBorders/>
            <w:shd w:fill="auto" w:val="clear"/>
          </w:tcPr>
          <w:p>
            <w:pPr>
              <w:pStyle w:val="Style17"/>
              <w:numPr>
                <w:ilvl w:val="0"/>
                <w:numId w:val="1"/>
              </w:numPr>
              <w:tabs>
                <w:tab w:val="left" w:pos="4680" w:leader="none"/>
                <w:tab w:val="left" w:pos="6804" w:leader="none"/>
              </w:tabs>
              <w:jc w:val="both"/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>15.04</w:t>
            </w:r>
            <w:r>
              <w:rPr>
                <w:b w:val="false"/>
                <w:sz w:val="26"/>
                <w:szCs w:val="26"/>
              </w:rPr>
              <w:t>.2020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Style17"/>
              <w:numPr>
                <w:ilvl w:val="0"/>
                <w:numId w:val="1"/>
              </w:numPr>
              <w:tabs>
                <w:tab w:val="left" w:pos="4680" w:leader="none"/>
                <w:tab w:val="left" w:pos="6804" w:leader="none"/>
              </w:tabs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м. Каховка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Style17"/>
              <w:numPr>
                <w:ilvl w:val="0"/>
                <w:numId w:val="1"/>
              </w:numPr>
              <w:tabs>
                <w:tab w:val="left" w:pos="4680" w:leader="none"/>
                <w:tab w:val="left" w:pos="6804" w:leader="none"/>
              </w:tabs>
              <w:jc w:val="right"/>
              <w:rPr/>
            </w:pPr>
            <w:r>
              <w:rPr>
                <w:rFonts w:eastAsia="Liberation Serif;Times New Roman"/>
                <w:b w:val="false"/>
                <w:sz w:val="26"/>
                <w:szCs w:val="26"/>
              </w:rPr>
              <w:t xml:space="preserve">№ </w:t>
            </w:r>
            <w:r>
              <w:rPr>
                <w:rFonts w:eastAsia="Times New Roman"/>
                <w:b w:val="false"/>
                <w:sz w:val="26"/>
                <w:szCs w:val="26"/>
              </w:rPr>
              <w:t>21</w:t>
            </w:r>
            <w:r>
              <w:rPr>
                <w:rFonts w:eastAsia="Times New Roman"/>
                <w:b w:val="false"/>
                <w:sz w:val="26"/>
                <w:szCs w:val="26"/>
              </w:rPr>
              <w:t>62</w:t>
            </w:r>
            <w:r>
              <w:rPr>
                <w:rFonts w:eastAsia="Times New Roman"/>
                <w:b w:val="false"/>
                <w:sz w:val="26"/>
                <w:szCs w:val="26"/>
              </w:rPr>
              <w:t>/9</w:t>
            </w:r>
            <w:r>
              <w:rPr>
                <w:rFonts w:eastAsia="Times New Roman"/>
                <w:b w:val="false"/>
                <w:sz w:val="26"/>
                <w:szCs w:val="26"/>
              </w:rPr>
              <w:t>6</w:t>
            </w:r>
          </w:p>
        </w:tc>
      </w:tr>
    </w:tbl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jc w:val="left"/>
        <w:rPr>
          <w:rFonts w:eastAsia="Liberation Serif;Times New Roman" w:cs="Liberation Serif;Times New Roman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tabs>
          <w:tab w:val="left" w:pos="720" w:leader="none"/>
        </w:tabs>
        <w:jc w:val="both"/>
        <w:rPr/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>Про внесення</w:t>
      </w:r>
      <w:r>
        <w:rPr>
          <w:rFonts w:cs="Times New Roman" w:ascii="Times New Roman" w:hAnsi="Times New Roman"/>
          <w:bCs/>
          <w:sz w:val="26"/>
          <w:szCs w:val="26"/>
          <w:highlight w:val="white"/>
          <w:lang w:eastAsia="ru-RU"/>
        </w:rPr>
        <w:t xml:space="preserve"> змін та доповнень до рішен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ня міської </w:t>
      </w:r>
    </w:p>
    <w:p>
      <w:pPr>
        <w:pStyle w:val="Normal"/>
        <w:tabs>
          <w:tab w:val="left" w:pos="720" w:leader="none"/>
        </w:tabs>
        <w:jc w:val="both"/>
        <w:rPr/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ради від 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05.12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>.201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9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 року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№ </w:t>
      </w:r>
      <w:r>
        <w:rPr>
          <w:rFonts w:eastAsia="Times New Roman" w:cs="Times New Roman" w:ascii="Times New Roman" w:hAnsi="Times New Roman"/>
          <w:bCs/>
          <w:sz w:val="26"/>
          <w:szCs w:val="26"/>
          <w:highlight w:val="white"/>
          <w:u w:val="none"/>
          <w:lang w:val="ru-RU" w:eastAsia="ru-RU"/>
        </w:rPr>
        <w:t>1957/89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«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>Про програму</w:t>
      </w:r>
    </w:p>
    <w:p>
      <w:pPr>
        <w:pStyle w:val="Normal"/>
        <w:tabs>
          <w:tab w:val="left" w:pos="720" w:leader="none"/>
        </w:tabs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економічного, соціального та культурного розвитку </w:t>
      </w:r>
    </w:p>
    <w:p>
      <w:pPr>
        <w:pStyle w:val="Normal"/>
        <w:tabs>
          <w:tab w:val="left" w:pos="720" w:leader="none"/>
        </w:tabs>
        <w:jc w:val="both"/>
        <w:rPr/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>м. Каховки на 20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20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 рік, та прогнозні макропоказники </w:t>
      </w:r>
    </w:p>
    <w:p>
      <w:pPr>
        <w:pStyle w:val="Normal"/>
        <w:tabs>
          <w:tab w:val="left" w:pos="720" w:leader="none"/>
        </w:tabs>
        <w:jc w:val="both"/>
        <w:rPr/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>економічного і соціального розвитку міста до 20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22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 року»</w:t>
      </w:r>
    </w:p>
    <w:p>
      <w:pPr>
        <w:pStyle w:val="Normal"/>
        <w:tabs>
          <w:tab w:val="left" w:pos="720" w:leader="none"/>
        </w:tabs>
        <w:jc w:val="both"/>
        <w:rPr>
          <w:rFonts w:ascii="Times New Roman" w:hAnsi="Times New Roman" w:eastAsia="DejaVu Sans" w:cs="Times New Roman"/>
          <w:bCs/>
          <w:sz w:val="26"/>
          <w:szCs w:val="26"/>
          <w:lang w:eastAsia="ru-RU"/>
        </w:rPr>
      </w:pPr>
      <w:r>
        <w:rPr>
          <w:rFonts w:eastAsia="DejaVu Sans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tabs>
          <w:tab w:val="left" w:pos="720" w:leader="none"/>
        </w:tabs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eastAsia="Batang" w:cs="Times New Roman" w:ascii="Times New Roman" w:hAnsi="Times New Roman"/>
          <w:bCs/>
          <w:sz w:val="26"/>
          <w:szCs w:val="26"/>
          <w:lang w:eastAsia="ru-RU" w:bidi="ar-SA"/>
        </w:rPr>
        <w:t>З метою вирішення невідкладних питань соціального розвитку міста, керуючись статтею 26 Закону України «Про місцеве самоврядування в Україні», міська рада</w:t>
      </w:r>
    </w:p>
    <w:p>
      <w:pPr>
        <w:pStyle w:val="Normal"/>
        <w:tabs>
          <w:tab w:val="left" w:pos="720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720" w:leader="none"/>
        </w:tabs>
        <w:ind w:left="0" w:right="-428" w:hanging="0"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>ВИРІШИЛА:</w:t>
      </w:r>
    </w:p>
    <w:p>
      <w:pPr>
        <w:pStyle w:val="Normal"/>
        <w:tabs>
          <w:tab w:val="left" w:pos="426" w:leader="none"/>
        </w:tabs>
        <w:ind w:left="0" w:right="0" w:firstLine="567"/>
        <w:jc w:val="both"/>
        <w:rPr/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>1. Внести</w:t>
      </w:r>
      <w:r>
        <w:rPr>
          <w:rFonts w:cs="Times New Roman" w:ascii="Times New Roman" w:hAnsi="Times New Roman"/>
          <w:bCs/>
          <w:sz w:val="26"/>
          <w:szCs w:val="26"/>
          <w:highlight w:val="white"/>
          <w:lang w:eastAsia="ru-RU"/>
        </w:rPr>
        <w:t xml:space="preserve"> зміни та доповнення 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>до Програми економічного, соціального та культурного розвитку м. Каховки на 2020 рік та прогнозних макропоказників економічного і соціального розвитку міста до 2022 року (далі - Програма), затвердженої рішенням 89 сесії VII скликання Каховської міської ради № 1957/89 від 05.12.2019 року, а саме:</w:t>
      </w:r>
    </w:p>
    <w:p>
      <w:pPr>
        <w:pStyle w:val="Normal"/>
        <w:widowControl/>
        <w:tabs>
          <w:tab w:val="left" w:pos="426" w:leader="none"/>
        </w:tabs>
        <w:bidi w:val="0"/>
        <w:ind w:left="0" w:right="0" w:hanging="0"/>
        <w:jc w:val="both"/>
        <w:rPr>
          <w:rFonts w:ascii="Times New Roman" w:hAnsi="Times New Roman" w:eastAsia="Batang" w:cs="Times New Roman"/>
          <w:bCs/>
          <w:sz w:val="26"/>
          <w:szCs w:val="26"/>
          <w:lang w:val="ru-RU" w:bidi="ar-SA"/>
        </w:rPr>
      </w:pPr>
      <w:r>
        <w:rPr>
          <w:rFonts w:eastAsia="Batang" w:cs="Times New Roman" w:ascii="Times New Roman" w:hAnsi="Times New Roman"/>
          <w:bCs/>
          <w:sz w:val="26"/>
          <w:szCs w:val="26"/>
          <w:lang w:val="ru-RU" w:bidi="ar-SA"/>
        </w:rPr>
      </w:r>
    </w:p>
    <w:p>
      <w:pPr>
        <w:pStyle w:val="Normal"/>
        <w:ind w:left="0" w:right="0" w:firstLine="709"/>
        <w:jc w:val="both"/>
        <w:rPr/>
      </w:pPr>
      <w:r>
        <w:rPr>
          <w:rFonts w:eastAsia="Batang" w:cs="Times New Roman" w:ascii="Times New Roman" w:hAnsi="Times New Roman"/>
          <w:bCs/>
          <w:sz w:val="26"/>
          <w:szCs w:val="26"/>
          <w:highlight w:val="white"/>
          <w:lang w:val="ru-RU" w:bidi="ar-SA"/>
        </w:rPr>
        <w:t xml:space="preserve">1) доповнити додаток 4 Заходів, затверджених рішенням 89 сесії VІІ скликання Каховської міської ради від </w:t>
      </w:r>
      <w:r>
        <w:rPr>
          <w:rFonts w:eastAsia="Batang" w:cs="Times New Roman" w:ascii="Times New Roman" w:hAnsi="Times New Roman"/>
          <w:bCs/>
          <w:sz w:val="26"/>
          <w:szCs w:val="26"/>
          <w:highlight w:val="white"/>
          <w:lang w:val="ru-RU" w:eastAsia="ru-RU" w:bidi="ar-SA"/>
        </w:rPr>
        <w:t>05.12.2019 року</w:t>
      </w:r>
      <w:r>
        <w:rPr>
          <w:rFonts w:eastAsia="Times New Roman" w:cs="Times New Roman" w:ascii="Times New Roman" w:hAnsi="Times New Roman"/>
          <w:bCs/>
          <w:sz w:val="26"/>
          <w:szCs w:val="26"/>
          <w:highlight w:val="white"/>
          <w:lang w:val="ru-RU" w:eastAsia="ru-RU" w:bidi="ar-SA"/>
        </w:rPr>
        <w:t xml:space="preserve">№ </w:t>
      </w:r>
      <w:r>
        <w:rPr>
          <w:rFonts w:eastAsia="Times New Roman" w:cs="Times New Roman" w:ascii="Times New Roman" w:hAnsi="Times New Roman"/>
          <w:bCs/>
          <w:sz w:val="26"/>
          <w:szCs w:val="26"/>
          <w:highlight w:val="white"/>
          <w:u w:val="none"/>
          <w:lang w:val="ru-RU" w:eastAsia="ru-RU" w:bidi="ar-SA"/>
        </w:rPr>
        <w:t>1957/89</w:t>
      </w:r>
      <w:r>
        <w:rPr>
          <w:rFonts w:eastAsia="Batang" w:cs="Times New Roman" w:ascii="Times New Roman" w:hAnsi="Times New Roman"/>
          <w:bCs/>
          <w:sz w:val="26"/>
          <w:szCs w:val="26"/>
          <w:highlight w:val="white"/>
          <w:lang w:val="ru-RU" w:bidi="ar-SA"/>
        </w:rPr>
        <w:t xml:space="preserve"> наступними пунктами та змістом:</w:t>
      </w:r>
    </w:p>
    <w:p>
      <w:pPr>
        <w:pStyle w:val="Normal"/>
        <w:ind w:left="0" w:right="0" w:firstLine="709"/>
        <w:jc w:val="both"/>
        <w:rPr>
          <w:rFonts w:ascii="Times New Roman" w:hAnsi="Times New Roman" w:eastAsia="Batang" w:cs="Times New Roman"/>
          <w:bCs/>
          <w:sz w:val="26"/>
          <w:szCs w:val="26"/>
          <w:highlight w:val="white"/>
          <w:lang w:val="ru-RU" w:bidi="ar-SA"/>
        </w:rPr>
      </w:pPr>
      <w:r>
        <w:rPr>
          <w:rFonts w:eastAsia="Batang" w:cs="Times New Roman" w:ascii="Times New Roman" w:hAnsi="Times New Roman"/>
          <w:bCs/>
          <w:sz w:val="26"/>
          <w:szCs w:val="26"/>
          <w:highlight w:val="white"/>
          <w:lang w:val="ru-RU" w:bidi="ar-SA"/>
        </w:rPr>
      </w:r>
    </w:p>
    <w:tbl>
      <w:tblPr>
        <w:tblW w:w="9690" w:type="dxa"/>
        <w:jc w:val="left"/>
        <w:tblInd w:w="-5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-5" w:type="dxa"/>
          <w:bottom w:w="55" w:type="dxa"/>
          <w:right w:w="55" w:type="dxa"/>
        </w:tblCellMar>
        <w:tblLook w:val="0000" w:noVBand="0" w:noHBand="0" w:lastColumn="0" w:firstColumn="0" w:lastRow="0" w:firstRow="0"/>
      </w:tblPr>
      <w:tblGrid>
        <w:gridCol w:w="675"/>
        <w:gridCol w:w="7513"/>
        <w:gridCol w:w="1502"/>
      </w:tblGrid>
      <w:tr>
        <w:trPr/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№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Зміст заходу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Сума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коштів,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тис.грн.</w:t>
            </w:r>
          </w:p>
        </w:tc>
      </w:tr>
      <w:tr>
        <w:trPr>
          <w:trHeight w:val="400" w:hRule="atLeast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</w:tr>
      <w:tr>
        <w:trPr>
          <w:trHeight w:val="397" w:hRule="atLeast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47.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Style18"/>
              <w:tabs>
                <w:tab w:val="left" w:pos="12255" w:leader="none"/>
              </w:tabs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Придбання тренажерів для ЗОШ №6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30,0</w:t>
            </w:r>
          </w:p>
        </w:tc>
      </w:tr>
      <w:tr>
        <w:trPr>
          <w:trHeight w:val="397" w:hRule="atLeast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48.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Style18"/>
              <w:tabs>
                <w:tab w:val="left" w:pos="12255" w:leader="none"/>
              </w:tabs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Придбання комп'ютерної техніки та обладнання для апарату управління освіти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30,0</w:t>
            </w:r>
          </w:p>
        </w:tc>
      </w:tr>
      <w:tr>
        <w:trPr>
          <w:trHeight w:val="397" w:hRule="atLeast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49.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Style18"/>
              <w:tabs>
                <w:tab w:val="left" w:pos="12255" w:leader="none"/>
              </w:tabs>
              <w:snapToGrid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Капітальний ремонт частини фундаменту фасада будівлі МПК “Меліоратор” Каховської міської ради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203,105</w:t>
            </w:r>
          </w:p>
        </w:tc>
      </w:tr>
    </w:tbl>
    <w:p>
      <w:pPr>
        <w:pStyle w:val="Normal"/>
        <w:ind w:left="0" w:right="0" w:firstLine="709"/>
        <w:jc w:val="both"/>
        <w:rPr>
          <w:rFonts w:ascii="Times New Roman" w:hAnsi="Times New Roman" w:eastAsia="Batang" w:cs="Times New Roman"/>
          <w:bCs/>
          <w:sz w:val="26"/>
          <w:szCs w:val="26"/>
          <w:highlight w:val="white"/>
          <w:lang w:val="ru-RU" w:bidi="ar-SA"/>
        </w:rPr>
      </w:pPr>
      <w:r>
        <w:rPr>
          <w:rFonts w:eastAsia="Batang" w:cs="Times New Roman" w:ascii="Times New Roman" w:hAnsi="Times New Roman"/>
          <w:bCs/>
          <w:sz w:val="26"/>
          <w:szCs w:val="26"/>
          <w:highlight w:val="white"/>
          <w:lang w:val="ru-RU" w:bidi="ar-SA"/>
        </w:rPr>
      </w:r>
    </w:p>
    <w:p>
      <w:pPr>
        <w:pStyle w:val="Normal"/>
        <w:ind w:left="0" w:right="0" w:firstLine="709"/>
        <w:jc w:val="both"/>
        <w:rPr>
          <w:rFonts w:ascii="Times New Roman" w:hAnsi="Times New Roman" w:eastAsia="Batang" w:cs="Times New Roman"/>
          <w:bCs/>
          <w:sz w:val="26"/>
          <w:szCs w:val="26"/>
          <w:highlight w:val="white"/>
          <w:lang w:val="ru-RU" w:bidi="ar-SA"/>
        </w:rPr>
      </w:pPr>
      <w:r>
        <w:rPr>
          <w:rFonts w:eastAsia="Batang" w:cs="Times New Roman" w:ascii="Times New Roman" w:hAnsi="Times New Roman"/>
          <w:bCs/>
          <w:sz w:val="26"/>
          <w:szCs w:val="26"/>
          <w:highlight w:val="white"/>
          <w:lang w:val="ru-RU" w:bidi="ar-SA"/>
        </w:rPr>
      </w:r>
    </w:p>
    <w:p>
      <w:pPr>
        <w:pStyle w:val="Normal"/>
        <w:ind w:left="0" w:right="0" w:firstLine="709"/>
        <w:jc w:val="both"/>
        <w:rPr/>
      </w:pPr>
      <w:r>
        <w:rPr>
          <w:rFonts w:eastAsia="Batang" w:cs="Times New Roman" w:ascii="Times New Roman" w:hAnsi="Times New Roman"/>
          <w:bCs/>
          <w:sz w:val="26"/>
          <w:szCs w:val="26"/>
          <w:highlight w:val="white"/>
          <w:lang w:val="ru-RU" w:bidi="ar-SA"/>
        </w:rPr>
        <w:t xml:space="preserve">2)внести зміни до пунктів додатку 4 Заходів, затверджених рішенням 89 сесії VІІ скликання Каховської міської ради від </w:t>
      </w:r>
      <w:r>
        <w:rPr>
          <w:rFonts w:eastAsia="Batang" w:cs="Times New Roman" w:ascii="Times New Roman" w:hAnsi="Times New Roman"/>
          <w:bCs/>
          <w:sz w:val="26"/>
          <w:szCs w:val="26"/>
          <w:highlight w:val="white"/>
          <w:lang w:val="ru-RU" w:eastAsia="ru-RU" w:bidi="ar-SA"/>
        </w:rPr>
        <w:t>05.12.2019 року</w:t>
      </w:r>
      <w:r>
        <w:rPr>
          <w:rFonts w:eastAsia="Times New Roman" w:cs="Times New Roman" w:ascii="Times New Roman" w:hAnsi="Times New Roman"/>
          <w:bCs/>
          <w:sz w:val="26"/>
          <w:szCs w:val="26"/>
          <w:highlight w:val="white"/>
          <w:lang w:val="ru-RU" w:eastAsia="ru-RU" w:bidi="ar-SA"/>
        </w:rPr>
        <w:t xml:space="preserve">№ </w:t>
      </w:r>
      <w:r>
        <w:rPr>
          <w:rFonts w:eastAsia="Times New Roman" w:cs="Times New Roman" w:ascii="Times New Roman" w:hAnsi="Times New Roman"/>
          <w:bCs/>
          <w:sz w:val="26"/>
          <w:szCs w:val="26"/>
          <w:highlight w:val="white"/>
          <w:u w:val="none"/>
          <w:lang w:val="ru-RU" w:eastAsia="ru-RU" w:bidi="ar-SA"/>
        </w:rPr>
        <w:t>1957/89</w:t>
      </w:r>
      <w:r>
        <w:rPr>
          <w:rFonts w:eastAsia="Batang" w:cs="Times New Roman" w:ascii="Times New Roman" w:hAnsi="Times New Roman"/>
          <w:bCs/>
          <w:sz w:val="26"/>
          <w:szCs w:val="26"/>
          <w:highlight w:val="white"/>
          <w:lang w:val="ru-RU" w:bidi="ar-SA"/>
        </w:rPr>
        <w:t>, а саме викласти у наступній редакції:</w:t>
      </w:r>
    </w:p>
    <w:tbl>
      <w:tblPr>
        <w:tblW w:w="9690" w:type="dxa"/>
        <w:jc w:val="left"/>
        <w:tblInd w:w="-6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-5" w:type="dxa"/>
          <w:bottom w:w="55" w:type="dxa"/>
          <w:right w:w="55" w:type="dxa"/>
        </w:tblCellMar>
      </w:tblPr>
      <w:tblGrid>
        <w:gridCol w:w="642"/>
        <w:gridCol w:w="7516"/>
        <w:gridCol w:w="1532"/>
      </w:tblGrid>
      <w:tr>
        <w:trPr/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№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7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Зміст заходу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Сума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коштів,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тис.грн.</w:t>
            </w:r>
          </w:p>
        </w:tc>
      </w:tr>
      <w:tr>
        <w:trPr>
          <w:trHeight w:val="400" w:hRule="atLeast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</w:tr>
      <w:tr>
        <w:trPr>
          <w:trHeight w:val="397" w:hRule="atLeast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1.</w:t>
            </w:r>
          </w:p>
        </w:tc>
        <w:tc>
          <w:tcPr>
            <w:tcW w:w="7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Капітальний ремонт доріг та тротуарів КП «КТП»: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вул. Ружинського — 299,0 тис.грн.;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-вул. Ліфінцева — 299,0 тис.грн.;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вул. Кенжиєва — 299,0 тис.грн.;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вул. Чернишевського — 267,3 тис.грн.;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вул. Чкалова — 299,0 тис.грн.;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вул. Шевченка — 293,0 тис.грн.;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пров. Зелений — 184,0 тис.грн.;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вул. Затишна — 260,6 тис.грн.;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вул. Абрикосова — 299,9 тис.грн.;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вул. Першотравнева — 299,0 тис.грн.;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вул. І.Франка — 284,2 тис.грн.;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пров. Селянський — 245,0 тис.грн.;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-пров. Таванський — 298,9 тис.грн.;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вул. Бериславська — 79,9 тис.грн;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пров. Щемилівський — 20,5 тис.грн.;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вул. Тюленіна — 17,3 тис. грн.;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вул. Сонячна — 87,2 тис.грн.;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вул. Ярмаркова — 60,8 тис.грн.;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- </w:t>
            </w:r>
            <w:bookmarkStart w:id="0" w:name="__DdeLink__1050_1014699158"/>
            <w:r>
              <w:rPr>
                <w:rFonts w:cs="Times New Roman" w:ascii="Times New Roman" w:hAnsi="Times New Roman"/>
                <w:sz w:val="26"/>
                <w:szCs w:val="26"/>
              </w:rPr>
              <w:t>вул. Миру</w:t>
            </w:r>
            <w:bookmarkEnd w:id="0"/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— 111,9 тис.грн.;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- вул. Фаїни Гаєнко </w:t>
            </w: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—270,5 ти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с. грн.;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- вул. Фаїни Гаєнко </w:t>
            </w: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—129,7 ти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с. грн. (демонтаж асфальт-бетонного покриття)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  <w:t>4293,8</w:t>
            </w:r>
          </w:p>
        </w:tc>
      </w:tr>
      <w:tr>
        <w:trPr>
          <w:trHeight w:val="397" w:hRule="atLeast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7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Style18"/>
              <w:tabs>
                <w:tab w:val="left" w:pos="12255" w:leader="none"/>
              </w:tabs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highlight w:val="white"/>
                <w:lang w:val="uk-UA" w:eastAsia="ru-RU"/>
              </w:rPr>
              <w:t>Капітальний ремонт будівлі МПК «Меліоратор» зі встановленням метало пластикових вікон і дверей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290,0</w:t>
            </w:r>
          </w:p>
        </w:tc>
      </w:tr>
      <w:tr>
        <w:trPr>
          <w:trHeight w:val="397" w:hRule="atLeast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7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Виготовлення проектно-вишукувальної документації “Капітальний ремонт з оновленням інтер'єру коридору Каховської спеціалізованої загальноосвітньої школи І-ІІІ ступенів №2 по вул. Велика Куликовська, 78 в м. Каховка Херсонської області”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60,7275</w:t>
            </w:r>
          </w:p>
        </w:tc>
      </w:tr>
      <w:tr>
        <w:trPr>
          <w:trHeight w:val="397" w:hRule="atLeast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7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Виготовлення проектно-вишукувальної документації “Капітальний ремонт коридору, класів та інших приміщень Каховської загальноосвітньої школи І-ІІІ ступенів №4 по вул. Освіти,2 в м. Каховка Херсонської області”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59,3065</w:t>
            </w:r>
          </w:p>
        </w:tc>
      </w:tr>
      <w:tr>
        <w:trPr>
          <w:trHeight w:val="397" w:hRule="atLeast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</w:t>
            </w:r>
          </w:p>
        </w:tc>
        <w:tc>
          <w:tcPr>
            <w:tcW w:w="7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Облаштування спортивними, ігровими та дитячими майданчиками територій ОСББ:</w:t>
            </w:r>
          </w:p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ОСББ «Будівельників 18» - 100,0 тис.грн.;</w:t>
            </w:r>
          </w:p>
          <w:p>
            <w:pPr>
              <w:pStyle w:val="Normal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- ОСББ “Ентузіаст, 6” - 100,0 тис.грн.;</w:t>
            </w:r>
          </w:p>
          <w:p>
            <w:pPr>
              <w:pStyle w:val="Normal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- ОСББ «Жовтнева 5» - 155,456 тис.грн.;</w:t>
            </w:r>
          </w:p>
          <w:p>
            <w:pPr>
              <w:pStyle w:val="Normal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- ОСББ “Каховка Жовтнева 9” - 195,0 тис.грн.;</w:t>
            </w:r>
          </w:p>
          <w:p>
            <w:pPr>
              <w:pStyle w:val="Normal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- ОСББ «Каховка Жовтнева 3» - 93,0 тис. грн.;</w:t>
            </w:r>
          </w:p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- ОСББ «Освіти 7» - 95,0 тис.грн.;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738,456</w:t>
            </w:r>
          </w:p>
        </w:tc>
      </w:tr>
      <w:tr>
        <w:trPr>
          <w:trHeight w:val="397" w:hRule="atLeast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33.</w:t>
            </w:r>
          </w:p>
        </w:tc>
        <w:tc>
          <w:tcPr>
            <w:tcW w:w="7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Капітальний ремонт тротуарного покриття за адресою: вул. Панкеєвська, 112-118 м. Каховка Херсонської області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1499,9</w:t>
            </w:r>
          </w:p>
        </w:tc>
      </w:tr>
      <w:tr>
        <w:trPr>
          <w:trHeight w:val="397" w:hRule="atLeast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34.</w:t>
            </w:r>
          </w:p>
        </w:tc>
        <w:tc>
          <w:tcPr>
            <w:tcW w:w="7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Капітальний ремонт тротуарного покриття за адресою: вул. Панкеєвська, 122-124 м. Каховка Херсонської області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1499,9</w:t>
            </w:r>
          </w:p>
        </w:tc>
      </w:tr>
      <w:tr>
        <w:trPr>
          <w:trHeight w:val="397" w:hRule="atLeast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35.</w:t>
            </w:r>
          </w:p>
        </w:tc>
        <w:tc>
          <w:tcPr>
            <w:tcW w:w="7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Капітальний ремонт розділової смуги на вул. Пушкіна від вул. Фаїни Гаєнко до вул. Кооперативної м. Каховка Херсонської області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1499,9</w:t>
            </w:r>
          </w:p>
        </w:tc>
      </w:tr>
    </w:tbl>
    <w:p>
      <w:pPr>
        <w:pStyle w:val="Normal"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left="0" w:right="0" w:firstLine="709"/>
        <w:jc w:val="both"/>
        <w:rPr/>
      </w:pPr>
      <w:r>
        <w:rPr>
          <w:rFonts w:eastAsia="Batang" w:cs="Times New Roman" w:ascii="Times New Roman" w:hAnsi="Times New Roman"/>
          <w:bCs/>
          <w:sz w:val="26"/>
          <w:szCs w:val="26"/>
          <w:lang w:bidi="ar-SA"/>
        </w:rPr>
        <w:t>3) внести змін</w:t>
      </w:r>
      <w:r>
        <w:rPr>
          <w:rFonts w:eastAsia="Batang" w:cs="Times New Roman" w:ascii="Times New Roman" w:hAnsi="Times New Roman"/>
          <w:bCs/>
          <w:sz w:val="26"/>
          <w:szCs w:val="26"/>
          <w:highlight w:val="white"/>
          <w:lang w:bidi="ar-SA"/>
        </w:rPr>
        <w:t xml:space="preserve">и у додаток 3 </w:t>
      </w:r>
      <w:r>
        <w:rPr>
          <w:rFonts w:eastAsia="Batang" w:cs="Times New Roman" w:ascii="Times New Roman" w:hAnsi="Times New Roman"/>
          <w:bCs/>
          <w:sz w:val="26"/>
          <w:szCs w:val="26"/>
          <w:highlight w:val="white"/>
          <w:lang w:val="ru-RU" w:bidi="ar-SA"/>
        </w:rPr>
        <w:t>Зах</w:t>
      </w:r>
      <w:r>
        <w:rPr>
          <w:rFonts w:eastAsia="Batang" w:cs="Times New Roman" w:ascii="Times New Roman" w:hAnsi="Times New Roman"/>
          <w:bCs/>
          <w:sz w:val="26"/>
          <w:szCs w:val="26"/>
          <w:lang w:val="ru-RU" w:bidi="ar-SA"/>
        </w:rPr>
        <w:t xml:space="preserve">одів, затверджених рішенням 89 сесії VІІ скликання Каховської міської ради від </w:t>
      </w:r>
      <w:r>
        <w:rPr>
          <w:rFonts w:eastAsia="Batang" w:cs="Times New Roman" w:ascii="Times New Roman" w:hAnsi="Times New Roman"/>
          <w:bCs/>
          <w:sz w:val="26"/>
          <w:szCs w:val="26"/>
          <w:lang w:val="ru-RU" w:eastAsia="ru-RU" w:bidi="ar-SA"/>
        </w:rPr>
        <w:t>05.12.2019 року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 w:bidi="ar-SA"/>
        </w:rPr>
        <w:t xml:space="preserve">№ </w:t>
      </w:r>
      <w:r>
        <w:rPr>
          <w:rFonts w:eastAsia="Times New Roman" w:cs="Times New Roman" w:ascii="Times New Roman" w:hAnsi="Times New Roman"/>
          <w:bCs/>
          <w:sz w:val="26"/>
          <w:szCs w:val="26"/>
          <w:highlight w:val="white"/>
          <w:u w:val="none"/>
          <w:lang w:val="ru-RU" w:eastAsia="ru-RU" w:bidi="ar-SA"/>
        </w:rPr>
        <w:t>1957/89</w:t>
      </w:r>
      <w:r>
        <w:rPr>
          <w:rFonts w:eastAsia="Batang" w:cs="Times New Roman" w:ascii="Times New Roman" w:hAnsi="Times New Roman"/>
          <w:bCs/>
          <w:sz w:val="26"/>
          <w:szCs w:val="26"/>
          <w:lang w:bidi="ar-SA"/>
        </w:rPr>
        <w:t>, наступними пунктами та змістом:</w:t>
      </w:r>
    </w:p>
    <w:tbl>
      <w:tblPr>
        <w:tblW w:w="9585" w:type="dxa"/>
        <w:jc w:val="left"/>
        <w:tblInd w:w="6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5" w:type="dxa"/>
          <w:left w:w="20" w:type="dxa"/>
          <w:bottom w:w="55" w:type="dxa"/>
          <w:right w:w="55" w:type="dxa"/>
        </w:tblCellMar>
      </w:tblPr>
      <w:tblGrid>
        <w:gridCol w:w="1870"/>
        <w:gridCol w:w="2204"/>
        <w:gridCol w:w="1245"/>
        <w:gridCol w:w="2506"/>
        <w:gridCol w:w="1760"/>
      </w:tblGrid>
      <w:tr>
        <w:trPr>
          <w:trHeight w:val="659" w:hRule="atLeast"/>
        </w:trPr>
        <w:tc>
          <w:tcPr>
            <w:tcW w:w="958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0" w:type="dxa"/>
            </w:tcMar>
          </w:tcPr>
          <w:p>
            <w:pPr>
              <w:pStyle w:val="Normal"/>
              <w:ind w:left="0" w:right="0" w:firstLine="708"/>
              <w:jc w:val="both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highlight w:val="white"/>
              </w:rPr>
              <w:t>Стратегічна ціль. Розвиток інфраструктури життєзабезпечення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highlight w:val="white"/>
              </w:rPr>
              <w:t>Операційна ціль.</w:t>
            </w: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 xml:space="preserve"> Реформування житлово-комунального господарства. Водозабезпечення. </w:t>
            </w:r>
          </w:p>
          <w:p>
            <w:pPr>
              <w:pStyle w:val="Normal"/>
              <w:ind w:left="0" w:right="0" w:firstLine="708"/>
              <w:jc w:val="both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highlight w:val="white"/>
              </w:rPr>
              <w:t>Впровадження ресурсо - й енергозберігаючих технологій</w:t>
            </w:r>
          </w:p>
        </w:tc>
      </w:tr>
      <w:tr>
        <w:trPr>
          <w:trHeight w:val="2835" w:hRule="atLeast"/>
        </w:trPr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0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 xml:space="preserve">Дороги і тротуари 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0" w:type="dxa"/>
            </w:tcMar>
          </w:tcPr>
          <w:p>
            <w:pPr>
              <w:pStyle w:val="Normal"/>
              <w:tabs>
                <w:tab w:val="left" w:pos="426" w:leader="none"/>
              </w:tabs>
              <w:suppressAutoHyphens w:val="false"/>
              <w:snapToGrid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 w:bidi="hi-I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  <w:lang w:eastAsia="ru-RU" w:bidi="hi-IN"/>
              </w:rPr>
              <w:t>Вдосконалення системи організації руху, підвищення експлуатаційних показників та безпеки дорожнього руху на дорогах місцевого значення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Протягом року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0" w:type="dxa"/>
            </w:tcMar>
          </w:tcPr>
          <w:p>
            <w:pPr>
              <w:pStyle w:val="Normal"/>
              <w:spacing w:lineRule="auto" w:line="240" w:before="0" w:after="46"/>
              <w:ind w:left="0" w:right="0" w:hanging="0"/>
              <w:jc w:val="both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 xml:space="preserve">Поточний ремонт доріг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highlight w:val="white"/>
              </w:rPr>
              <w:t>—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highlight w:val="white"/>
              </w:rPr>
              <w:t xml:space="preserve"> 374,4 тис.грн.;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</w:r>
          </w:p>
          <w:p>
            <w:pPr>
              <w:pStyle w:val="Normal"/>
              <w:spacing w:lineRule="auto" w:line="240"/>
              <w:jc w:val="both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 xml:space="preserve">Поточне утримання вуличної інфраструктури — 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highlight w:val="white"/>
              </w:rPr>
              <w:t>400,0 тис.грн.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КП “Комунальне транспортне підприємство”</w:t>
            </w:r>
          </w:p>
        </w:tc>
      </w:tr>
      <w:tr>
        <w:trPr>
          <w:trHeight w:val="1065" w:hRule="atLeast"/>
        </w:trPr>
        <w:tc>
          <w:tcPr>
            <w:tcW w:w="958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0" w:type="dxa"/>
            </w:tcMar>
          </w:tcPr>
          <w:p>
            <w:pPr>
              <w:pStyle w:val="Normal"/>
              <w:ind w:left="0" w:right="0" w:firstLine="708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highlight w:val="white"/>
              </w:rPr>
              <w:t xml:space="preserve">Операційна ціль. </w:t>
            </w: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Транспорт, дорожнє господарство, розвиток інформаційної сфери, телекомунікацій і зв’язку. Забезпечення транспортного обслуговування мешканців міста, згідно із соціальними нормативами</w:t>
            </w:r>
          </w:p>
        </w:tc>
      </w:tr>
      <w:tr>
        <w:trPr>
          <w:trHeight w:val="1384" w:hRule="atLeast"/>
        </w:trPr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0" w:type="dxa"/>
            </w:tcMar>
          </w:tcPr>
          <w:p>
            <w:pPr>
              <w:pStyle w:val="Normal"/>
              <w:tabs>
                <w:tab w:val="left" w:pos="426" w:leader="none"/>
              </w:tabs>
              <w:suppressAutoHyphens w:val="false"/>
              <w:snapToGrid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Підтримка діяльності об'єднань співвласників багатоквартирних будинків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0" w:type="dxa"/>
            </w:tcMar>
          </w:tcPr>
          <w:p>
            <w:pPr>
              <w:pStyle w:val="Normal"/>
              <w:tabs>
                <w:tab w:val="left" w:pos="426" w:leader="none"/>
              </w:tabs>
              <w:suppressAutoHyphens w:val="false"/>
              <w:snapToGrid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highlight w:val="whit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highlight w:val="white"/>
              </w:rPr>
              <w:t>Покращення умов проживання мешканців будинків ОСББ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Протягом року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0" w:type="dxa"/>
            </w:tcMar>
          </w:tcPr>
          <w:p>
            <w:pPr>
              <w:pStyle w:val="Normal"/>
              <w:spacing w:lineRule="auto" w:line="240" w:before="0" w:after="46"/>
              <w:ind w:left="0" w:right="0" w:hanging="0"/>
              <w:jc w:val="both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 xml:space="preserve">Установка та монтаж обладнання спортивного майданчика — 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highlight w:val="white"/>
              </w:rPr>
              <w:t xml:space="preserve">88,544 тис.грн. 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0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ОСББ “Жовтнева 5”</w:t>
            </w:r>
          </w:p>
        </w:tc>
      </w:tr>
    </w:tbl>
    <w:p>
      <w:pPr>
        <w:pStyle w:val="Normal"/>
        <w:ind w:firstLine="709"/>
        <w:jc w:val="both"/>
        <w:rPr/>
      </w:pPr>
      <w:r>
        <w:rPr>
          <w:rFonts w:eastAsia="Batang;바탕" w:cs="Times New Roman" w:ascii="Times New Roman" w:hAnsi="Times New Roman"/>
          <w:bCs/>
          <w:sz w:val="26"/>
          <w:szCs w:val="26"/>
          <w:lang w:val="ru-RU" w:bidi="ar-SA"/>
        </w:rPr>
        <w:t xml:space="preserve">4) внести зміни в Розділи додатку 5 Програми, </w:t>
      </w:r>
      <w:r>
        <w:rPr>
          <w:rFonts w:eastAsia="Batang;바탕" w:cs="Times New Roman" w:ascii="Times New Roman" w:hAnsi="Times New Roman"/>
          <w:bCs/>
          <w:sz w:val="26"/>
          <w:szCs w:val="26"/>
          <w:highlight w:val="white"/>
          <w:lang w:val="ru-RU" w:bidi="ar-SA"/>
        </w:rPr>
        <w:t>а саме викласти у наступній редакції:</w:t>
      </w:r>
    </w:p>
    <w:p>
      <w:pPr>
        <w:pStyle w:val="Normal"/>
        <w:ind w:hanging="0"/>
        <w:jc w:val="both"/>
        <w:rPr>
          <w:rFonts w:ascii="Times New Roman" w:hAnsi="Times New Roman" w:eastAsia="Batang" w:cs="Times New Roman"/>
          <w:bCs/>
          <w:sz w:val="26"/>
          <w:szCs w:val="26"/>
          <w:lang w:val="ru-RU" w:bidi="ar-SA"/>
        </w:rPr>
      </w:pPr>
      <w:r>
        <w:rPr>
          <w:rFonts w:eastAsia="Batang" w:cs="Times New Roman" w:ascii="Times New Roman" w:hAnsi="Times New Roman"/>
          <w:bCs/>
          <w:sz w:val="26"/>
          <w:szCs w:val="26"/>
          <w:lang w:val="ru-RU" w:bidi="ar-SA"/>
        </w:rPr>
      </w:r>
    </w:p>
    <w:tbl>
      <w:tblPr>
        <w:tblW w:w="9615" w:type="dxa"/>
        <w:jc w:val="left"/>
        <w:tblInd w:w="-1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-5" w:type="dxa"/>
          <w:bottom w:w="55" w:type="dxa"/>
          <w:right w:w="55" w:type="dxa"/>
        </w:tblCellMar>
      </w:tblPr>
      <w:tblGrid>
        <w:gridCol w:w="474"/>
        <w:gridCol w:w="4491"/>
        <w:gridCol w:w="1528"/>
        <w:gridCol w:w="1648"/>
        <w:gridCol w:w="1474"/>
      </w:tblGrid>
      <w:tr>
        <w:trPr/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4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Сума коштів, тис.грн.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Джерела фінансування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Виконавець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(замовник)</w:t>
            </w:r>
          </w:p>
        </w:tc>
      </w:tr>
      <w:tr>
        <w:trPr/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ascii="Times New Roman" w:hAnsi="Times New Roman" w:cs="Times New Roman"/>
                <w:b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r>
          </w:p>
        </w:tc>
        <w:tc>
          <w:tcPr>
            <w:tcW w:w="91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26"/>
                <w:szCs w:val="26"/>
                <w:highlight w:val="white"/>
              </w:rPr>
              <w:t>Благоустрій та озеленення міста</w:t>
            </w:r>
          </w:p>
        </w:tc>
      </w:tr>
      <w:tr>
        <w:trPr/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napToGrid w:val="false"/>
              <w:ind w:left="57" w:right="57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Витрати на утримання об'єктів благоустрою (оплата праці озеленювачів, прибиральників, техніків- екологів та інші видатки); утримання монументу «Вічний вогонь»; витрати на оплату ПММ, матеріалів та запчастин; оплата за воду для поливу зелених насаджень; зовнішнє освітлення (оплата за електроенергію), газ, послуги сторонніх організацій)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14575,508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4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6"/>
                <w:szCs w:val="26"/>
                <w:highlight w:val="white"/>
              </w:rPr>
              <w:t>Всього на виконання заходів з благоустрою та озеленення, тис.грн.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6"/>
                <w:szCs w:val="26"/>
                <w:highlight w:val="white"/>
              </w:rPr>
              <w:t>14575,508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 w:eastAsia="Batang" w:cs="Times New Roman"/>
          <w:bCs/>
          <w:sz w:val="26"/>
          <w:szCs w:val="26"/>
          <w:lang w:bidi="ar-SA"/>
        </w:rPr>
      </w:pPr>
      <w:r>
        <w:rPr>
          <w:rFonts w:eastAsia="Batang" w:cs="Times New Roman" w:ascii="Times New Roman" w:hAnsi="Times New Roman"/>
          <w:bCs/>
          <w:sz w:val="26"/>
          <w:szCs w:val="26"/>
          <w:lang w:bidi="ar-SA"/>
        </w:rPr>
      </w:r>
    </w:p>
    <w:p>
      <w:pPr>
        <w:pStyle w:val="Normal"/>
        <w:jc w:val="both"/>
        <w:rPr>
          <w:rFonts w:ascii="Times New Roman" w:hAnsi="Times New Roman" w:eastAsia="Batang;바탕" w:cs="Times New Roman"/>
          <w:bCs/>
          <w:sz w:val="26"/>
          <w:szCs w:val="26"/>
          <w:lang w:eastAsia="ru-RU" w:bidi="ar-SA"/>
        </w:rPr>
      </w:pPr>
      <w:r>
        <w:rPr>
          <w:rFonts w:eastAsia="Batang;바탕" w:cs="Times New Roman" w:ascii="Times New Roman" w:hAnsi="Times New Roman"/>
          <w:bCs/>
          <w:sz w:val="26"/>
          <w:szCs w:val="26"/>
          <w:lang w:eastAsia="ru-RU" w:bidi="ar-SA"/>
        </w:rPr>
        <w:tab/>
        <w:t>2. Відповідальність за виконання цього рішення покласти на заступника міського голови з питань діяльності виконавчих органів ради Перемежка А.В.</w:t>
      </w:r>
    </w:p>
    <w:p>
      <w:pPr>
        <w:pStyle w:val="Normal"/>
        <w:jc w:val="both"/>
        <w:rPr>
          <w:rFonts w:ascii="Times New Roman" w:hAnsi="Times New Roman" w:eastAsia="Batang;바탕" w:cs="Times New Roman"/>
          <w:bCs/>
          <w:sz w:val="26"/>
          <w:szCs w:val="26"/>
          <w:lang w:eastAsia="ru-RU" w:bidi="ar-SA"/>
        </w:rPr>
      </w:pPr>
      <w:r>
        <w:rPr>
          <w:rFonts w:eastAsia="Batang;바탕" w:cs="Times New Roman" w:ascii="Times New Roman" w:hAnsi="Times New Roman"/>
          <w:bCs/>
          <w:sz w:val="26"/>
          <w:szCs w:val="26"/>
          <w:lang w:eastAsia="ru-RU" w:bidi="ar-SA"/>
        </w:rPr>
        <w:t>3. Контроль за виконанням цього рішення покласти на комісії з питань планування, бюджету, фінансів та оподаткування (Мовчан А.Ю.), з питань економіки, промисловості, будівництва, торгівлі, зв’язку та підприємництва (Тернавський О.В).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675" w:leader="none"/>
        </w:tabs>
        <w:jc w:val="both"/>
        <w:rPr/>
      </w:pPr>
      <w:r>
        <w:rPr>
          <w:rFonts w:eastAsia="Batang" w:cs="Times New Roman" w:ascii="Times New Roman" w:hAnsi="Times New Roman"/>
          <w:bCs/>
          <w:sz w:val="26"/>
          <w:szCs w:val="26"/>
          <w:lang w:eastAsia="ru-RU" w:bidi="ar-SA"/>
        </w:rPr>
        <w:t>Міський голова</w:t>
        <w:tab/>
        <w:tab/>
        <w:tab/>
        <w:tab/>
        <w:tab/>
        <w:tab/>
        <w:t xml:space="preserve">            </w:t>
        <w:tab/>
        <w:tab/>
        <w:t xml:space="preserve">А.А. Дяченко 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UkrainianPeterburg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8"/>
        <w:b/>
        <w:szCs w:val="28"/>
        <w:rFonts w:eastAsia="Liberation Serif;Times New Roman" w:cs="Liberation Serif;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uk-UA" w:eastAsia="zh-CN" w:bidi="hi-IN"/>
    </w:rPr>
  </w:style>
  <w:style w:type="paragraph" w:styleId="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Cs w:val="24"/>
      <w:lang w:val="uk-UA"/>
    </w:rPr>
  </w:style>
  <w:style w:type="paragraph" w:styleId="3">
    <w:name w:val="Heading 3"/>
    <w:basedOn w:val="Normal"/>
    <w:next w:val="Normal"/>
    <w:qFormat/>
    <w:pPr>
      <w:keepNext/>
      <w:suppressAutoHyphens w:val="true"/>
      <w:jc w:val="center"/>
      <w:outlineLvl w:val="2"/>
    </w:pPr>
    <w:rPr>
      <w:rFonts w:ascii="UkrainianPeterburg;Courier New" w:hAnsi="UkrainianPeterburg;Courier New" w:eastAsia="Times New Roman" w:cs="UkrainianPeterburg;Courier New"/>
      <w:b/>
      <w:color w:val="000000"/>
      <w:sz w:val="24"/>
      <w:szCs w:val="20"/>
      <w:lang w:val="en-US" w:eastAsia="zh-CN"/>
    </w:rPr>
  </w:style>
  <w:style w:type="character" w:styleId="ListLabel18">
    <w:name w:val="ListLabel 18"/>
    <w:qFormat/>
    <w:rPr>
      <w:rFonts w:eastAsia="Liberation Serif;Times New Roman" w:cs="Liberation Serif;Times New Roman"/>
      <w:b/>
      <w:sz w:val="28"/>
      <w:szCs w:val="28"/>
    </w:rPr>
  </w:style>
  <w:style w:type="character" w:styleId="ListLabel19">
    <w:name w:val="ListLabel 19"/>
    <w:qFormat/>
    <w:rPr>
      <w:rFonts w:eastAsia="Liberation Serif;Times New Roman" w:cs="Liberation Serif;Times New Roman"/>
      <w:b/>
      <w:sz w:val="28"/>
      <w:szCs w:val="28"/>
    </w:rPr>
  </w:style>
  <w:style w:type="character" w:styleId="ListLabel20">
    <w:name w:val="ListLabel 20"/>
    <w:qFormat/>
    <w:rPr>
      <w:rFonts w:ascii="Times New Roman" w:hAnsi="Times New Roman" w:eastAsia="Liberation Serif;Times New Roman" w:cs="Liberation Serif;Times New Roman"/>
      <w:b/>
      <w:sz w:val="28"/>
      <w:szCs w:val="28"/>
    </w:rPr>
  </w:style>
  <w:style w:type="character" w:styleId="ListLabel21">
    <w:name w:val="ListLabel 21"/>
    <w:qFormat/>
    <w:rPr>
      <w:rFonts w:eastAsia="Liberation Serif;Times New Roman" w:cs="Liberation Serif;Times New Roman"/>
      <w:b/>
      <w:sz w:val="28"/>
      <w:szCs w:val="28"/>
    </w:rPr>
  </w:style>
  <w:style w:type="character" w:styleId="WW8Num2z0">
    <w:name w:val="WW8Num2z0"/>
    <w:qFormat/>
    <w:rPr>
      <w:rFonts w:ascii="Times New Roman" w:hAnsi="Times New Roman" w:eastAsia="Liberation Serif;Times New Roman" w:cs="Liberation Serif;Times New Roman"/>
      <w:b w:val="false"/>
      <w:sz w:val="28"/>
      <w:szCs w:val="28"/>
      <w:highlight w:val="yellow"/>
      <w:lang w:val="ru-RU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3">
    <w:name w:val="Body Text"/>
    <w:basedOn w:val="Normal"/>
    <w:pPr>
      <w:spacing w:lineRule="auto" w:line="288" w:before="0" w:after="140"/>
    </w:pPr>
    <w:rPr/>
  </w:style>
  <w:style w:type="paragraph" w:styleId="Style14">
    <w:name w:val="List"/>
    <w:basedOn w:val="Style13"/>
    <w:pPr/>
    <w:rPr>
      <w:rFonts w:cs="Free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FreeSans"/>
    </w:rPr>
  </w:style>
  <w:style w:type="paragraph" w:styleId="Style17">
    <w:name w:val="заголов"/>
    <w:basedOn w:val="Normal"/>
    <w:qFormat/>
    <w:pPr>
      <w:widowControl w:val="false"/>
      <w:suppressAutoHyphens w:val="true"/>
      <w:jc w:val="center"/>
    </w:pPr>
    <w:rPr>
      <w:rFonts w:eastAsia="Lucida Sans Unicode"/>
      <w:b/>
      <w:sz w:val="24"/>
      <w:szCs w:val="24"/>
    </w:rPr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103</TotalTime>
  <Application>LibreOffice/5.1.6.2$Linux_x86 LibreOffice_project/10m0$Build-2</Application>
  <Pages>4</Pages>
  <Words>762</Words>
  <Characters>4996</Characters>
  <CharactersWithSpaces>5687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2020-04-07T15:42:41Z</dcterms:created>
  <dc:creator/>
  <dc:description/>
  <dc:language>uk-UA</dc:language>
  <cp:lastModifiedBy/>
  <cp:lastPrinted>2020-04-14T16:26:59Z</cp:lastPrinted>
  <dcterms:modified xsi:type="dcterms:W3CDTF">2020-04-15T15:21:41Z</dcterms:modified>
  <cp:revision>6</cp:revision>
  <dc:subject/>
  <dc:title/>
</cp:coreProperties>
</file>