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4.wmf" ContentType="image/x-w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jc w:val="both"/>
        <w:rPr>
          <w:color w:val="000000"/>
          <w:lang w:val="uk-UA" w:eastAsia="ru-RU"/>
        </w:rPr>
      </w:pPr>
      <w:r>
        <w:rPr>
          <w:color w:val="000000"/>
          <w:lang w:val="uk-UA" w:eastAsia="ru-RU"/>
        </w:rPr>
        <w:drawing>
          <wp:anchor behindDoc="0" distT="0" distB="0" distL="114935" distR="114935" simplePos="0" locked="0" layoutInCell="1" allowOverlap="1" relativeHeight="0">
            <wp:simplePos x="0" y="0"/>
            <wp:positionH relativeFrom="column">
              <wp:align>center</wp:align>
            </wp:positionH>
            <wp:positionV relativeFrom="paragraph">
              <wp:posOffset>-66040</wp:posOffset>
            </wp:positionV>
            <wp:extent cx="544830" cy="685800"/>
            <wp:effectExtent l="0" t="0" r="0" b="0"/>
            <wp:wrapTopAndBottom/>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44830" cy="685800"/>
                    </a:xfrm>
                    <a:prstGeom prst="rect">
                      <a:avLst/>
                    </a:prstGeom>
                    <a:noFill/>
                    <a:ln w="9525">
                      <a:noFill/>
                      <a:miter lim="800000"/>
                      <a:headEnd/>
                      <a:tailEnd/>
                    </a:ln>
                  </pic:spPr>
                </pic:pic>
              </a:graphicData>
            </a:graphic>
          </wp:anchor>
        </w:drawing>
      </w:r>
    </w:p>
    <w:p>
      <w:pPr>
        <w:pStyle w:val="Normal"/>
        <w:jc w:val="center"/>
        <w:rPr/>
      </w:pPr>
      <w:r>
        <w:rPr/>
      </w:r>
    </w:p>
    <w:p>
      <w:pPr>
        <w:pStyle w:val="Normal"/>
        <w:jc w:val="center"/>
        <w:rPr>
          <w:b/>
          <w:bCs/>
        </w:rPr>
      </w:pPr>
      <w:r>
        <w:rPr>
          <w:b/>
          <w:bCs/>
        </w:rPr>
        <w:t>КАХОВСЬКА  МІСЬКА  РАДА</w:t>
      </w:r>
    </w:p>
    <w:p>
      <w:pPr>
        <w:pStyle w:val="3"/>
        <w:numPr>
          <w:ilvl w:val="2"/>
          <w:numId w:val="1"/>
        </w:numPr>
        <w:rPr>
          <w:rFonts w:cs="Times New Roman" w:ascii="Times New Roman" w:hAnsi="Times New Roman"/>
          <w:b/>
          <w:bCs/>
          <w:sz w:val="28"/>
          <w:lang w:val="ru-RU"/>
        </w:rPr>
      </w:pPr>
      <w:r>
        <w:rPr>
          <w:rFonts w:cs="Times New Roman" w:ascii="Times New Roman" w:hAnsi="Times New Roman"/>
          <w:b/>
          <w:bCs/>
          <w:sz w:val="28"/>
          <w:lang w:val="ru-RU"/>
        </w:rPr>
        <w:t>ХЕРСОНСЬКОЇ  ОБЛАСТІ</w:t>
      </w:r>
    </w:p>
    <w:p>
      <w:pPr>
        <w:pStyle w:val="Normal"/>
        <w:jc w:val="center"/>
        <w:rPr>
          <w:sz w:val="16"/>
        </w:rPr>
      </w:pPr>
      <w:r>
        <w:rPr>
          <w:sz w:val="16"/>
        </w:rPr>
      </w:r>
    </w:p>
    <w:p>
      <w:pPr>
        <w:pStyle w:val="1"/>
        <w:ind w:left="0" w:right="0" w:hanging="0"/>
        <w:rPr>
          <w:sz w:val="32"/>
          <w:lang w:val="uk-UA"/>
        </w:rPr>
      </w:pPr>
      <w:r>
        <w:rPr>
          <w:sz w:val="32"/>
          <w:lang w:val="uk-UA"/>
        </w:rPr>
        <w:t>РОЗПОРЯДЖЕННЯ</w:t>
      </w:r>
    </w:p>
    <w:p>
      <w:pPr>
        <w:pStyle w:val="Normal"/>
        <w:jc w:val="center"/>
        <w:rPr>
          <w:lang w:eastAsia="zh-CN"/>
        </w:rPr>
      </w:pPr>
      <w:r>
        <w:rPr>
          <w:lang w:eastAsia="zh-CN"/>
        </w:rPr>
        <w:t>МІСЬКОГО ГОЛОВИ</w:t>
      </w:r>
    </w:p>
    <w:p>
      <w:pPr>
        <w:pStyle w:val="Style17"/>
        <w:rPr>
          <w:rFonts w:cs="Antiqua;Corbel" w:ascii="Antiqua;Corbel" w:hAnsi="Antiqua;Corbel"/>
          <w:spacing w:val="140"/>
          <w:sz w:val="32"/>
        </w:rPr>
      </w:pPr>
      <w:r>
        <w:rPr>
          <w:rFonts w:cs="Antiqua;Corbel" w:ascii="Antiqua;Corbel" w:hAnsi="Antiqua;Corbel"/>
          <w:spacing w:val="140"/>
          <w:sz w:val="32"/>
        </w:rPr>
      </w:r>
    </w:p>
    <w:tbl>
      <w:tblPr>
        <w:jc w:val="center"/>
        <w:tblInd w:w="0" w:type="dxa"/>
        <w:tblBorders>
          <w:top w:val="nil"/>
          <w:left w:val="nil"/>
          <w:bottom w:val="nil"/>
          <w:insideH w:val="nil"/>
          <w:right w:val="nil"/>
          <w:insideV w:val="nil"/>
        </w:tblBorders>
        <w:tblCellMar>
          <w:top w:w="0" w:type="dxa"/>
          <w:left w:w="108" w:type="dxa"/>
          <w:bottom w:w="0" w:type="dxa"/>
          <w:right w:w="108" w:type="dxa"/>
        </w:tblCellMar>
      </w:tblPr>
      <w:tblGrid>
        <w:gridCol w:w="3095"/>
        <w:gridCol w:w="3092"/>
        <w:gridCol w:w="3100"/>
      </w:tblGrid>
      <w:tr>
        <w:trPr>
          <w:cantSplit w:val="false"/>
        </w:trPr>
        <w:tc>
          <w:tcPr>
            <w:tcW w:w="3095" w:type="dxa"/>
            <w:tcBorders>
              <w:top w:val="nil"/>
              <w:left w:val="nil"/>
              <w:bottom w:val="nil"/>
              <w:insideH w:val="nil"/>
              <w:right w:val="nil"/>
              <w:insideV w:val="nil"/>
            </w:tcBorders>
            <w:shd w:fill="FFFFFF" w:val="clear"/>
          </w:tcPr>
          <w:p>
            <w:pPr>
              <w:pStyle w:val="Style17"/>
              <w:tabs>
                <w:tab w:val="left" w:pos="4680" w:leader="none"/>
                <w:tab w:val="left" w:pos="6804" w:leader="none"/>
              </w:tabs>
              <w:jc w:val="both"/>
              <w:rPr>
                <w:b w:val="false"/>
                <w:sz w:val="26"/>
                <w:szCs w:val="26"/>
              </w:rPr>
            </w:pPr>
            <w:r>
              <w:rPr>
                <w:b w:val="false"/>
                <w:sz w:val="26"/>
                <w:szCs w:val="26"/>
              </w:rPr>
              <w:t>31.03.2020</w:t>
            </w:r>
          </w:p>
        </w:tc>
        <w:tc>
          <w:tcPr>
            <w:tcW w:w="3092" w:type="dxa"/>
            <w:tcBorders>
              <w:top w:val="nil"/>
              <w:left w:val="nil"/>
              <w:bottom w:val="nil"/>
              <w:insideH w:val="nil"/>
              <w:right w:val="nil"/>
              <w:insideV w:val="nil"/>
            </w:tcBorders>
            <w:shd w:fill="FFFFFF" w:val="clear"/>
          </w:tcPr>
          <w:p>
            <w:pPr>
              <w:pStyle w:val="Style17"/>
              <w:tabs>
                <w:tab w:val="left" w:pos="4680" w:leader="none"/>
                <w:tab w:val="left" w:pos="6804" w:leader="none"/>
              </w:tabs>
              <w:rPr>
                <w:b w:val="false"/>
                <w:sz w:val="26"/>
                <w:szCs w:val="26"/>
              </w:rPr>
            </w:pPr>
            <w:r>
              <w:rPr>
                <w:b w:val="false"/>
                <w:sz w:val="26"/>
                <w:szCs w:val="26"/>
              </w:rPr>
              <w:t>м. Каховка</w:t>
            </w:r>
          </w:p>
        </w:tc>
        <w:tc>
          <w:tcPr>
            <w:tcW w:w="3100" w:type="dxa"/>
            <w:tcBorders>
              <w:top w:val="nil"/>
              <w:left w:val="nil"/>
              <w:bottom w:val="nil"/>
              <w:insideH w:val="nil"/>
              <w:right w:val="nil"/>
              <w:insideV w:val="nil"/>
            </w:tcBorders>
            <w:shd w:fill="FFFFFF" w:val="clear"/>
          </w:tcPr>
          <w:p>
            <w:pPr>
              <w:pStyle w:val="Style17"/>
              <w:tabs>
                <w:tab w:val="left" w:pos="4680" w:leader="none"/>
                <w:tab w:val="left" w:pos="6804" w:leader="none"/>
              </w:tabs>
              <w:jc w:val="right"/>
              <w:rPr>
                <w:rFonts w:eastAsia="Times New Roman"/>
                <w:b w:val="false"/>
                <w:sz w:val="26"/>
                <w:szCs w:val="26"/>
              </w:rPr>
            </w:pPr>
            <w:r>
              <w:rPr>
                <w:rFonts w:eastAsia="Times New Roman"/>
                <w:b w:val="false"/>
                <w:sz w:val="26"/>
                <w:szCs w:val="26"/>
              </w:rPr>
              <w:t xml:space="preserve">№ </w:t>
            </w:r>
            <w:r>
              <w:rPr>
                <w:rFonts w:eastAsia="Times New Roman"/>
                <w:b w:val="false"/>
                <w:sz w:val="26"/>
                <w:szCs w:val="26"/>
              </w:rPr>
              <w:t>106-к</w:t>
            </w:r>
          </w:p>
        </w:tc>
      </w:tr>
    </w:tbl>
    <w:p>
      <w:pPr>
        <w:pStyle w:val="Normal"/>
        <w:rPr>
          <w:rFonts w:cs="Antiqua;Corbel" w:ascii="Antiqua;Corbel" w:hAnsi="Antiqua;Corbel"/>
          <w:spacing w:val="140"/>
          <w:sz w:val="28"/>
          <w:szCs w:val="28"/>
        </w:rPr>
      </w:pPr>
      <w:r>
        <w:rPr>
          <w:rFonts w:cs="Antiqua;Corbel" w:ascii="Antiqua;Corbel" w:hAnsi="Antiqua;Corbel"/>
          <w:spacing w:val="140"/>
          <w:sz w:val="28"/>
          <w:szCs w:val="28"/>
        </w:rPr>
      </w:r>
    </w:p>
    <w:p>
      <w:pPr>
        <w:pStyle w:val="Style17"/>
        <w:rPr>
          <w:rFonts w:cs="Antiqua;Corbel" w:ascii="Antiqua;Corbel" w:hAnsi="Antiqua;Corbel"/>
          <w:spacing w:val="140"/>
          <w:sz w:val="28"/>
          <w:szCs w:val="28"/>
        </w:rPr>
      </w:pPr>
      <w:r>
        <w:rPr>
          <w:rFonts w:cs="Antiqua;Corbel" w:ascii="Antiqua;Corbel" w:hAnsi="Antiqua;Corbel"/>
          <w:spacing w:val="140"/>
          <w:sz w:val="28"/>
          <w:szCs w:val="28"/>
        </w:rPr>
      </w:r>
    </w:p>
    <w:p>
      <w:pPr>
        <w:pStyle w:val="Style17"/>
        <w:rPr>
          <w:rFonts w:cs="Antiqua;Corbel" w:ascii="Antiqua;Corbel" w:hAnsi="Antiqua;Corbel"/>
          <w:spacing w:val="140"/>
          <w:sz w:val="28"/>
          <w:szCs w:val="28"/>
        </w:rPr>
      </w:pPr>
      <w:r>
        <w:rPr>
          <w:rFonts w:cs="Antiqua;Corbel" w:ascii="Antiqua;Corbel" w:hAnsi="Antiqua;Corbel"/>
          <w:spacing w:val="140"/>
          <w:sz w:val="28"/>
          <w:szCs w:val="28"/>
        </w:rPr>
      </w:r>
    </w:p>
    <w:p>
      <w:pPr>
        <w:pStyle w:val="Normal"/>
        <w:rPr>
          <w:color w:val="000000"/>
          <w:sz w:val="28"/>
          <w:szCs w:val="28"/>
        </w:rPr>
      </w:pPr>
      <w:r>
        <w:rPr>
          <w:color w:val="000000"/>
          <w:sz w:val="28"/>
          <w:szCs w:val="28"/>
        </w:rPr>
        <w:t xml:space="preserve">Про внесення змін до </w:t>
      </w:r>
    </w:p>
    <w:p>
      <w:pPr>
        <w:pStyle w:val="Normal"/>
        <w:rPr>
          <w:color w:val="000000"/>
          <w:sz w:val="28"/>
          <w:szCs w:val="28"/>
        </w:rPr>
      </w:pPr>
      <w:r>
        <w:rPr>
          <w:color w:val="000000"/>
          <w:sz w:val="28"/>
          <w:szCs w:val="28"/>
        </w:rPr>
        <w:t xml:space="preserve">розподілу обов’язків </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ind w:left="0" w:right="0" w:firstLine="708"/>
        <w:jc w:val="both"/>
        <w:rPr>
          <w:color w:val="000000"/>
          <w:sz w:val="28"/>
          <w:szCs w:val="28"/>
        </w:rPr>
      </w:pPr>
      <w:r>
        <w:rPr>
          <w:color w:val="000000"/>
          <w:sz w:val="28"/>
          <w:szCs w:val="28"/>
        </w:rPr>
        <w:t>Керуючись нормами статей 42, 50, 52 Закону України “Про місцеве самоврядування в Україні”:</w:t>
      </w:r>
    </w:p>
    <w:p>
      <w:pPr>
        <w:pStyle w:val="Normal"/>
        <w:jc w:val="both"/>
        <w:rPr>
          <w:color w:val="000000"/>
          <w:sz w:val="28"/>
          <w:szCs w:val="28"/>
        </w:rPr>
      </w:pPr>
      <w:r>
        <w:rPr>
          <w:color w:val="000000"/>
          <w:sz w:val="28"/>
          <w:szCs w:val="28"/>
        </w:rPr>
        <w:tab/>
        <w:t xml:space="preserve">1. Внести зміни в </w:t>
      </w:r>
      <w:bookmarkStart w:id="0" w:name="__DdeLink__647_1341208190"/>
      <w:r>
        <w:rPr>
          <w:color w:val="000000"/>
          <w:sz w:val="28"/>
          <w:szCs w:val="28"/>
        </w:rPr>
        <w:t>розподіл обов’язків між міським головою, секретарем міської ради, заступниками міського голови з питань діяльності виконавчих органів ради</w:t>
      </w:r>
      <w:bookmarkEnd w:id="0"/>
      <w:r>
        <w:rPr>
          <w:color w:val="000000"/>
          <w:sz w:val="28"/>
          <w:szCs w:val="28"/>
        </w:rPr>
        <w:t>, затверджений розпорядженням міського голови від 10.10.2019 року №378-к, а саме:</w:t>
      </w:r>
    </w:p>
    <w:p>
      <w:pPr>
        <w:pStyle w:val="Normal"/>
        <w:jc w:val="both"/>
        <w:rPr>
          <w:color w:val="000000"/>
          <w:sz w:val="28"/>
          <w:szCs w:val="28"/>
        </w:rPr>
      </w:pPr>
      <w:r>
        <w:rPr>
          <w:color w:val="000000"/>
          <w:sz w:val="28"/>
          <w:szCs w:val="28"/>
        </w:rPr>
        <w:tab/>
        <w:t>1.1. в пункті 16 переліку обов’язків першого заступника міського голови з питань діяльності виконавчих органів ради  Кожем’якіна О.В.  зі списку комісій, якими він безпосередньо  керує,  вилучити  - конкурсну комісію,</w:t>
      </w:r>
    </w:p>
    <w:p>
      <w:pPr>
        <w:pStyle w:val="Normal"/>
        <w:jc w:val="both"/>
        <w:rPr>
          <w:color w:val="000000"/>
          <w:sz w:val="28"/>
          <w:szCs w:val="28"/>
        </w:rPr>
      </w:pPr>
      <w:r>
        <w:rPr>
          <w:color w:val="000000"/>
          <w:sz w:val="28"/>
          <w:szCs w:val="28"/>
        </w:rPr>
        <w:tab/>
        <w:t>1.2. в пункті 20 переліку обов’язків заступника міського голови з питань діяльності виконавчих органів ради Перемежка А.В. до списку комісій, якими  він безпосередньо  керує,   додати  -  конкурсну комісію.</w:t>
      </w:r>
    </w:p>
    <w:p>
      <w:pPr>
        <w:pStyle w:val="Normal"/>
        <w:jc w:val="both"/>
        <w:rPr>
          <w:color w:val="000000"/>
          <w:sz w:val="28"/>
          <w:szCs w:val="28"/>
        </w:rPr>
      </w:pPr>
      <w:r>
        <w:rPr>
          <w:color w:val="000000"/>
          <w:sz w:val="28"/>
          <w:szCs w:val="28"/>
        </w:rPr>
        <w:tab/>
        <w:t>2. Контроль за виконанням розпорядження залишаю за собою.</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t xml:space="preserve">Міський голова </w:t>
        <w:tab/>
        <w:tab/>
        <w:tab/>
        <w:t xml:space="preserve">    </w:t>
        <w:tab/>
        <w:tab/>
        <w:tab/>
        <w:tab/>
        <w:tab/>
        <w:t xml:space="preserve">А.А.Дяченко </w:t>
      </w:r>
    </w:p>
    <w:p>
      <w:pPr>
        <w:pStyle w:val="Normal"/>
        <w:rPr>
          <w:color w:val="000000"/>
          <w:sz w:val="28"/>
          <w:szCs w:val="28"/>
        </w:rPr>
      </w:pPr>
      <w:r>
        <w:rPr>
          <w:color w:val="000000"/>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i w:val="false"/>
          <w:iCs w:val="false"/>
          <w:color w:val="000000"/>
          <w:sz w:val="28"/>
          <w:szCs w:val="28"/>
        </w:rPr>
      </w:pPr>
      <w:r>
        <w:rPr>
          <w:i/>
          <w:iCs/>
          <w:color w:val="333333"/>
          <w:sz w:val="28"/>
          <w:szCs w:val="28"/>
        </w:rPr>
        <w:tab/>
        <w:tab/>
        <w:tab/>
        <w:tab/>
        <w:tab/>
        <w:tab/>
      </w:r>
      <w:r>
        <w:rPr>
          <w:i/>
          <w:iCs/>
          <w:color w:val="000000"/>
          <w:sz w:val="28"/>
          <w:szCs w:val="28"/>
        </w:rPr>
        <w:tab/>
      </w:r>
      <w:r>
        <w:rPr>
          <w:i w:val="false"/>
          <w:iCs w:val="false"/>
          <w:color w:val="000000"/>
          <w:sz w:val="28"/>
          <w:szCs w:val="28"/>
        </w:rPr>
        <w:t>ЗАТВЕРДЖЕНО</w:t>
        <w:br/>
        <w:tab/>
        <w:tab/>
        <w:tab/>
        <w:tab/>
        <w:tab/>
        <w:tab/>
        <w:tab/>
        <w:t>розпорядженням міського голови</w:t>
        <w:br/>
        <w:tab/>
        <w:tab/>
        <w:tab/>
        <w:tab/>
        <w:tab/>
        <w:tab/>
        <w:tab/>
        <w:t>від</w:t>
      </w:r>
      <w:r>
        <w:rPr>
          <w:i/>
          <w:iCs/>
          <w:color w:val="000000"/>
          <w:sz w:val="28"/>
          <w:szCs w:val="28"/>
        </w:rPr>
        <w:t xml:space="preserve"> </w:t>
      </w:r>
      <w:r>
        <w:rPr>
          <w:i w:val="false"/>
          <w:iCs w:val="false"/>
          <w:color w:val="000000"/>
          <w:sz w:val="28"/>
          <w:szCs w:val="28"/>
        </w:rPr>
        <w:t>10.10.2019 року № 378-к</w:t>
      </w:r>
    </w:p>
    <w:p>
      <w:pPr>
        <w:pStyle w:val="Normal"/>
        <w:rPr>
          <w:i w:val="false"/>
          <w:iCs w:val="false"/>
          <w:color w:val="000000"/>
          <w:sz w:val="28"/>
          <w:szCs w:val="28"/>
        </w:rPr>
      </w:pPr>
      <w:r>
        <w:rPr>
          <w:i w:val="false"/>
          <w:iCs w:val="false"/>
          <w:color w:val="000000"/>
          <w:sz w:val="28"/>
          <w:szCs w:val="28"/>
        </w:rPr>
        <w:tab/>
        <w:tab/>
        <w:tab/>
        <w:tab/>
        <w:tab/>
        <w:tab/>
        <w:tab/>
        <w:t>зі змінами згідно</w:t>
      </w:r>
    </w:p>
    <w:p>
      <w:pPr>
        <w:pStyle w:val="Normal"/>
        <w:rPr>
          <w:i w:val="false"/>
          <w:iCs w:val="false"/>
          <w:color w:val="000000"/>
          <w:sz w:val="28"/>
          <w:szCs w:val="28"/>
        </w:rPr>
      </w:pPr>
      <w:r>
        <w:rPr>
          <w:i w:val="false"/>
          <w:iCs w:val="false"/>
          <w:color w:val="000000"/>
          <w:sz w:val="28"/>
          <w:szCs w:val="28"/>
        </w:rPr>
        <w:tab/>
        <w:tab/>
        <w:tab/>
        <w:tab/>
        <w:tab/>
        <w:tab/>
        <w:tab/>
        <w:t>розпорядження міського голови</w:t>
      </w:r>
    </w:p>
    <w:p>
      <w:pPr>
        <w:pStyle w:val="Normal"/>
        <w:rPr>
          <w:i w:val="false"/>
          <w:iCs w:val="false"/>
          <w:color w:val="000000"/>
          <w:sz w:val="28"/>
          <w:szCs w:val="28"/>
        </w:rPr>
      </w:pPr>
      <w:r>
        <w:rPr>
          <w:i w:val="false"/>
          <w:iCs w:val="false"/>
          <w:color w:val="000000"/>
          <w:sz w:val="28"/>
          <w:szCs w:val="28"/>
        </w:rPr>
        <w:tab/>
        <w:tab/>
        <w:tab/>
        <w:tab/>
        <w:tab/>
        <w:tab/>
        <w:tab/>
        <w:t xml:space="preserve">від 21.12.2019 року № 491-к </w:t>
      </w:r>
    </w:p>
    <w:p>
      <w:pPr>
        <w:pStyle w:val="Normal"/>
        <w:ind w:left="4248" w:right="0" w:firstLine="708"/>
        <w:rPr>
          <w:i/>
          <w:iCs/>
          <w:color w:val="000000"/>
          <w:sz w:val="28"/>
          <w:szCs w:val="28"/>
        </w:rPr>
      </w:pPr>
      <w:r>
        <w:rPr>
          <w:i/>
          <w:iCs/>
          <w:color w:val="000000"/>
          <w:sz w:val="28"/>
          <w:szCs w:val="28"/>
        </w:rPr>
      </w:r>
    </w:p>
    <w:p>
      <w:pPr>
        <w:pStyle w:val="Normal"/>
        <w:ind w:left="4248" w:right="0" w:firstLine="708"/>
        <w:rPr>
          <w:i/>
          <w:iCs/>
          <w:color w:val="000000"/>
          <w:sz w:val="28"/>
          <w:szCs w:val="28"/>
        </w:rPr>
      </w:pPr>
      <w:r>
        <w:rPr>
          <w:i/>
          <w:iCs/>
          <w:color w:val="000000"/>
          <w:sz w:val="28"/>
          <w:szCs w:val="28"/>
        </w:rPr>
      </w:r>
    </w:p>
    <w:p>
      <w:pPr>
        <w:pStyle w:val="Normal"/>
        <w:jc w:val="center"/>
        <w:rPr>
          <w:b/>
          <w:i w:val="false"/>
          <w:iCs w:val="false"/>
          <w:color w:val="000000"/>
          <w:sz w:val="28"/>
          <w:szCs w:val="28"/>
        </w:rPr>
      </w:pPr>
      <w:r>
        <w:rPr>
          <w:b/>
          <w:i w:val="false"/>
          <w:iCs w:val="false"/>
          <w:color w:val="000000"/>
          <w:sz w:val="28"/>
          <w:szCs w:val="28"/>
        </w:rPr>
        <w:t xml:space="preserve">Розподіл обов’язків </w:t>
      </w:r>
    </w:p>
    <w:p>
      <w:pPr>
        <w:pStyle w:val="Normal"/>
        <w:jc w:val="center"/>
        <w:rPr>
          <w:b/>
          <w:i w:val="false"/>
          <w:iCs w:val="false"/>
          <w:color w:val="000000"/>
          <w:sz w:val="28"/>
          <w:szCs w:val="28"/>
        </w:rPr>
      </w:pPr>
      <w:r>
        <w:rPr>
          <w:b/>
          <w:i w:val="false"/>
          <w:iCs w:val="false"/>
          <w:color w:val="000000"/>
          <w:sz w:val="28"/>
          <w:szCs w:val="28"/>
        </w:rPr>
        <w:t>між міським головою,  секретарем міської ради, заступниками міського голови з питань діяльності виконавчих органів ради</w:t>
      </w:r>
    </w:p>
    <w:p>
      <w:pPr>
        <w:pStyle w:val="Normal"/>
        <w:jc w:val="center"/>
        <w:rPr>
          <w:b/>
          <w:i/>
          <w:iCs/>
          <w:color w:val="000000"/>
          <w:sz w:val="28"/>
          <w:szCs w:val="28"/>
        </w:rPr>
      </w:pPr>
      <w:r>
        <w:rPr>
          <w:b/>
          <w:i/>
          <w:iCs/>
          <w:color w:val="000000"/>
          <w:sz w:val="28"/>
          <w:szCs w:val="28"/>
        </w:rPr>
      </w:r>
    </w:p>
    <w:p>
      <w:pPr>
        <w:pStyle w:val="Normal"/>
        <w:jc w:val="center"/>
        <w:rPr>
          <w:b/>
          <w:i/>
          <w:iCs/>
          <w:color w:val="000000"/>
          <w:sz w:val="28"/>
          <w:szCs w:val="28"/>
        </w:rPr>
      </w:pPr>
      <w:r>
        <w:rPr>
          <w:b/>
          <w:i/>
          <w:iCs/>
          <w:color w:val="000000"/>
          <w:sz w:val="28"/>
          <w:szCs w:val="28"/>
        </w:rPr>
      </w:r>
    </w:p>
    <w:p>
      <w:pPr>
        <w:pStyle w:val="Normal"/>
        <w:jc w:val="center"/>
        <w:rPr>
          <w:b/>
          <w:i w:val="false"/>
          <w:iCs w:val="false"/>
          <w:color w:val="000000"/>
          <w:sz w:val="28"/>
          <w:szCs w:val="28"/>
        </w:rPr>
      </w:pPr>
      <w:r>
        <w:rPr>
          <w:b/>
          <w:i w:val="false"/>
          <w:iCs w:val="false"/>
          <w:color w:val="000000"/>
          <w:sz w:val="28"/>
          <w:szCs w:val="28"/>
        </w:rPr>
        <w:t>МІСЬКИЙ ГОЛОВА</w:t>
      </w:r>
    </w:p>
    <w:p>
      <w:pPr>
        <w:pStyle w:val="Normal"/>
        <w:jc w:val="center"/>
        <w:rPr>
          <w:b/>
          <w:i w:val="false"/>
          <w:iCs w:val="false"/>
          <w:color w:val="000000"/>
          <w:sz w:val="28"/>
          <w:szCs w:val="28"/>
        </w:rPr>
      </w:pPr>
      <w:r>
        <w:rPr>
          <w:b/>
          <w:i w:val="false"/>
          <w:iCs w:val="false"/>
          <w:color w:val="000000"/>
          <w:sz w:val="28"/>
          <w:szCs w:val="28"/>
        </w:rPr>
        <w:t>Дяченко А.А.</w:t>
      </w:r>
    </w:p>
    <w:p>
      <w:pPr>
        <w:pStyle w:val="Normal"/>
        <w:jc w:val="center"/>
        <w:rPr>
          <w:b/>
          <w:sz w:val="28"/>
          <w:szCs w:val="28"/>
        </w:rPr>
      </w:pPr>
      <w:r>
        <w:rPr>
          <w:b/>
          <w:sz w:val="28"/>
          <w:szCs w:val="28"/>
        </w:rPr>
      </w:r>
    </w:p>
    <w:p>
      <w:pPr>
        <w:pStyle w:val="Normal"/>
        <w:ind w:left="0" w:right="0" w:hanging="0"/>
        <w:jc w:val="both"/>
        <w:rPr>
          <w:i w:val="false"/>
          <w:iCs w:val="false"/>
          <w:color w:val="000000"/>
          <w:sz w:val="28"/>
          <w:szCs w:val="28"/>
        </w:rPr>
      </w:pPr>
      <w:r>
        <w:rPr>
          <w:i/>
          <w:iCs/>
          <w:color w:val="000000"/>
          <w:sz w:val="28"/>
          <w:szCs w:val="28"/>
        </w:rPr>
        <w:tab/>
      </w:r>
      <w:r>
        <w:rPr>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pPr>
        <w:pStyle w:val="Normal"/>
        <w:ind w:left="0" w:right="0" w:hanging="0"/>
        <w:jc w:val="both"/>
        <w:rPr>
          <w:i w:val="false"/>
          <w:iCs w:val="false"/>
          <w:color w:val="000000"/>
          <w:sz w:val="28"/>
          <w:szCs w:val="28"/>
        </w:rPr>
      </w:pPr>
      <w:r>
        <w:rPr>
          <w:i w:val="false"/>
          <w:iCs w:val="false"/>
          <w:color w:val="000000"/>
          <w:sz w:val="28"/>
          <w:szCs w:val="28"/>
        </w:rPr>
        <w:tab/>
        <w:t>2. Забезпечує здійснення в межах наданих законом повноважень органів виконавчої влади та додержання чинного законодавства на території міської ради.</w:t>
      </w:r>
    </w:p>
    <w:p>
      <w:pPr>
        <w:pStyle w:val="Normal"/>
        <w:ind w:left="0" w:right="0" w:hanging="0"/>
        <w:jc w:val="both"/>
        <w:rPr>
          <w:i w:val="false"/>
          <w:iCs w:val="false"/>
          <w:color w:val="000000"/>
          <w:sz w:val="28"/>
          <w:szCs w:val="28"/>
        </w:rPr>
      </w:pPr>
      <w:r>
        <w:rPr>
          <w:i/>
          <w:iCs/>
          <w:color w:val="000000"/>
          <w:sz w:val="28"/>
          <w:szCs w:val="28"/>
        </w:rPr>
        <w:tab/>
      </w:r>
      <w:r>
        <w:rPr>
          <w:i w:val="false"/>
          <w:iCs w:val="false"/>
          <w:color w:val="000000"/>
          <w:sz w:val="28"/>
          <w:szCs w:val="28"/>
        </w:rPr>
        <w:t>3. Очолює міську раду та її виконавчий комітет, організовує в межах, визначених Законом України «Про місцеве самоврядування в Україні» роботу та підписує їх рішення, здійснює керівництво апаратом виконавчого комітету.</w:t>
      </w:r>
    </w:p>
    <w:p>
      <w:pPr>
        <w:pStyle w:val="Normal"/>
        <w:ind w:left="0" w:right="0" w:hanging="0"/>
        <w:jc w:val="both"/>
        <w:rPr>
          <w:i w:val="false"/>
          <w:iCs w:val="false"/>
          <w:color w:val="000000"/>
          <w:sz w:val="28"/>
          <w:szCs w:val="28"/>
        </w:rPr>
      </w:pPr>
      <w:r>
        <w:rPr>
          <w:i/>
          <w:iCs/>
          <w:color w:val="000000"/>
          <w:sz w:val="28"/>
          <w:szCs w:val="28"/>
        </w:rPr>
        <w:tab/>
      </w:r>
      <w:r>
        <w:rPr>
          <w:i w:val="false"/>
          <w:iCs w:val="false"/>
          <w:color w:val="000000"/>
          <w:sz w:val="28"/>
          <w:szCs w:val="28"/>
        </w:rPr>
        <w:t>4. Вносить на розгляд ради пропозиції про кількісний і персональний склад виконавчого комітету міської ради.</w:t>
      </w:r>
    </w:p>
    <w:p>
      <w:pPr>
        <w:pStyle w:val="Normal"/>
        <w:ind w:left="0" w:right="0" w:hanging="0"/>
        <w:jc w:val="both"/>
        <w:rPr>
          <w:i w:val="false"/>
          <w:iCs w:val="false"/>
          <w:color w:val="000000"/>
          <w:sz w:val="28"/>
          <w:szCs w:val="28"/>
        </w:rPr>
      </w:pPr>
      <w:r>
        <w:rPr>
          <w:i w:val="false"/>
          <w:iCs w:val="false"/>
          <w:color w:val="000000"/>
          <w:sz w:val="28"/>
          <w:szCs w:val="28"/>
        </w:rPr>
        <w:tab/>
        <w:t xml:space="preserve">5. Вносить на розгляд ради пропозиції щодо структури виконавчих органів ради. </w:t>
      </w:r>
    </w:p>
    <w:p>
      <w:pPr>
        <w:pStyle w:val="Normal"/>
        <w:ind w:left="0" w:right="0" w:hanging="0"/>
        <w:jc w:val="both"/>
        <w:rPr>
          <w:i w:val="false"/>
          <w:iCs w:val="false"/>
          <w:color w:val="000000"/>
          <w:sz w:val="28"/>
          <w:szCs w:val="28"/>
        </w:rPr>
      </w:pPr>
      <w:r>
        <w:rPr>
          <w:i w:val="false"/>
          <w:iCs w:val="false"/>
          <w:color w:val="000000"/>
          <w:sz w:val="28"/>
          <w:szCs w:val="28"/>
        </w:rPr>
        <w:tab/>
        <w:t>6. Скликає сесії ради, головує на пленарних засіданнях ради.</w:t>
      </w:r>
    </w:p>
    <w:p>
      <w:pPr>
        <w:pStyle w:val="Normal"/>
        <w:ind w:left="0" w:right="0" w:hanging="0"/>
        <w:jc w:val="both"/>
        <w:rPr>
          <w:i w:val="false"/>
          <w:iCs w:val="false"/>
          <w:color w:val="000000"/>
          <w:sz w:val="28"/>
          <w:szCs w:val="28"/>
        </w:rPr>
      </w:pPr>
      <w:r>
        <w:rPr>
          <w:i w:val="false"/>
          <w:iCs w:val="false"/>
          <w:color w:val="000000"/>
          <w:sz w:val="28"/>
          <w:szCs w:val="28"/>
        </w:rPr>
        <w:tab/>
        <w:t>7. Скликає засідання виконкому міської ради, погоджує порядок денний засідань виконкому, головує на його засіданнях.</w:t>
      </w:r>
    </w:p>
    <w:p>
      <w:pPr>
        <w:pStyle w:val="Normal"/>
        <w:ind w:left="0" w:right="0" w:hanging="0"/>
        <w:jc w:val="both"/>
        <w:rPr>
          <w:i w:val="false"/>
          <w:iCs w:val="false"/>
          <w:color w:val="000000"/>
          <w:sz w:val="28"/>
          <w:szCs w:val="28"/>
        </w:rPr>
      </w:pPr>
      <w:r>
        <w:rPr>
          <w:i/>
          <w:iCs/>
          <w:color w:val="000000"/>
          <w:sz w:val="28"/>
          <w:szCs w:val="28"/>
        </w:rPr>
        <w:tab/>
      </w:r>
      <w:r>
        <w:rPr>
          <w:i w:val="false"/>
          <w:iCs w:val="false"/>
          <w:color w:val="000000"/>
          <w:sz w:val="28"/>
          <w:szCs w:val="28"/>
        </w:rPr>
        <w:t>8.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територіальної громади міста, крім керівників дошкільних, загальноосвітніх та позашкільних навчальних закладів.</w:t>
      </w:r>
    </w:p>
    <w:p>
      <w:pPr>
        <w:pStyle w:val="Normal"/>
        <w:ind w:left="0" w:right="0" w:hanging="0"/>
        <w:jc w:val="both"/>
        <w:rPr>
          <w:i w:val="false"/>
          <w:iCs w:val="false"/>
          <w:color w:val="000000"/>
          <w:sz w:val="28"/>
          <w:szCs w:val="28"/>
        </w:rPr>
      </w:pPr>
      <w:r>
        <w:rPr>
          <w:rFonts w:cs="Nimbus Roman No9 L" w:ascii="Nimbus Roman No9 L" w:hAnsi="Nimbus Roman No9 L"/>
          <w:i/>
          <w:iCs/>
          <w:color w:val="000000"/>
          <w:sz w:val="28"/>
          <w:szCs w:val="28"/>
        </w:rPr>
        <w:tab/>
      </w:r>
      <w:r>
        <w:rPr>
          <w:i w:val="false"/>
          <w:iCs w:val="false"/>
          <w:color w:val="000000"/>
          <w:sz w:val="28"/>
          <w:szCs w:val="28"/>
        </w:rPr>
        <w:t>9. Забезпечує:</w:t>
      </w:r>
    </w:p>
    <w:p>
      <w:pPr>
        <w:pStyle w:val="Normal"/>
        <w:jc w:val="both"/>
        <w:rPr>
          <w:i w:val="false"/>
          <w:iCs w:val="false"/>
          <w:color w:val="000000"/>
          <w:sz w:val="28"/>
          <w:szCs w:val="28"/>
        </w:rPr>
      </w:pPr>
      <w:r>
        <w:rPr>
          <w:i w:val="false"/>
          <w:iCs w:val="false"/>
          <w:color w:val="000000"/>
          <w:sz w:val="28"/>
          <w:szCs w:val="28"/>
        </w:rPr>
        <w:tab/>
        <w:t>- управління міським господарством, містобудуванням та соціальним розвитком міста;</w:t>
      </w:r>
    </w:p>
    <w:p>
      <w:pPr>
        <w:pStyle w:val="Normal"/>
        <w:jc w:val="both"/>
        <w:rPr>
          <w:i w:val="false"/>
          <w:iCs w:val="false"/>
          <w:color w:val="000000"/>
          <w:sz w:val="28"/>
          <w:szCs w:val="28"/>
        </w:rPr>
      </w:pPr>
      <w:r>
        <w:rPr>
          <w:i w:val="false"/>
          <w:iCs w:val="false"/>
          <w:color w:val="000000"/>
          <w:sz w:val="28"/>
          <w:szCs w:val="28"/>
        </w:rPr>
        <w:tab/>
        <w:t>- виконання міського бюджету;</w:t>
      </w:r>
    </w:p>
    <w:p>
      <w:pPr>
        <w:pStyle w:val="Normal"/>
        <w:jc w:val="both"/>
        <w:rPr>
          <w:i w:val="false"/>
          <w:iCs w:val="false"/>
          <w:color w:val="000000"/>
          <w:sz w:val="28"/>
          <w:szCs w:val="28"/>
        </w:rPr>
      </w:pPr>
      <w:r>
        <w:rPr>
          <w:i w:val="false"/>
          <w:iCs w:val="false"/>
          <w:color w:val="000000"/>
          <w:sz w:val="28"/>
          <w:szCs w:val="28"/>
        </w:rPr>
        <w:tab/>
        <w:t xml:space="preserve">10. Спільно з міською радою визначає стратегію приватизації та управління комунальною власністю. </w:t>
      </w:r>
    </w:p>
    <w:p>
      <w:pPr>
        <w:pStyle w:val="Normal"/>
        <w:ind w:left="0" w:right="0" w:hanging="0"/>
        <w:jc w:val="both"/>
        <w:rPr>
          <w:i w:val="false"/>
          <w:iCs w:val="false"/>
          <w:color w:val="000000"/>
          <w:sz w:val="28"/>
          <w:szCs w:val="28"/>
        </w:rPr>
      </w:pPr>
      <w:r>
        <w:rPr>
          <w:i w:val="false"/>
          <w:iCs w:val="false"/>
          <w:color w:val="000000"/>
          <w:sz w:val="28"/>
          <w:szCs w:val="28"/>
        </w:rPr>
        <w:tab/>
        <w:t>11. Міський голова - начальник цивільного захисту міста.</w:t>
      </w:r>
    </w:p>
    <w:p>
      <w:pPr>
        <w:pStyle w:val="Normal"/>
        <w:ind w:left="0" w:right="0" w:hanging="0"/>
        <w:jc w:val="both"/>
        <w:rPr>
          <w:i w:val="false"/>
          <w:iCs w:val="false"/>
          <w:color w:val="000000"/>
          <w:sz w:val="28"/>
          <w:szCs w:val="28"/>
        </w:rPr>
      </w:pPr>
      <w:r>
        <w:rPr>
          <w:i w:val="false"/>
          <w:iCs w:val="false"/>
          <w:color w:val="000000"/>
          <w:sz w:val="28"/>
          <w:szCs w:val="28"/>
        </w:rPr>
        <w:tab/>
        <w:t>12. Міський голова - розпорядник бюджетних коштів, використовує їх лише за призначенням, визначеним радою.</w:t>
      </w:r>
    </w:p>
    <w:p>
      <w:pPr>
        <w:pStyle w:val="Normal"/>
        <w:ind w:left="0" w:right="0" w:hanging="0"/>
        <w:jc w:val="both"/>
        <w:rPr>
          <w:i w:val="false"/>
          <w:iCs w:val="false"/>
          <w:color w:val="000000"/>
          <w:sz w:val="28"/>
          <w:szCs w:val="28"/>
        </w:rPr>
      </w:pPr>
      <w:r>
        <w:rPr>
          <w:i/>
          <w:iCs/>
          <w:color w:val="000000"/>
          <w:sz w:val="28"/>
          <w:szCs w:val="28"/>
        </w:rPr>
        <w:tab/>
      </w:r>
      <w:r>
        <w:rPr>
          <w:i w:val="false"/>
          <w:iCs w:val="false"/>
          <w:color w:val="000000"/>
          <w:sz w:val="28"/>
          <w:szCs w:val="28"/>
        </w:rPr>
        <w:t>13.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w:t>
      </w:r>
    </w:p>
    <w:p>
      <w:pPr>
        <w:pStyle w:val="Normal"/>
        <w:ind w:left="0" w:right="0" w:hanging="0"/>
        <w:jc w:val="both"/>
        <w:rPr>
          <w:i w:val="false"/>
          <w:iCs w:val="false"/>
          <w:color w:val="000000"/>
          <w:sz w:val="28"/>
          <w:szCs w:val="28"/>
        </w:rPr>
      </w:pPr>
      <w:r>
        <w:rPr>
          <w:i/>
          <w:iCs/>
          <w:color w:val="000000"/>
          <w:sz w:val="28"/>
          <w:szCs w:val="28"/>
        </w:rPr>
        <w:tab/>
      </w:r>
      <w:r>
        <w:rPr>
          <w:i w:val="false"/>
          <w:iCs w:val="false"/>
          <w:color w:val="000000"/>
          <w:sz w:val="28"/>
          <w:szCs w:val="28"/>
        </w:rPr>
        <w:t>14.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 подає їх на затвердження міської ради. Звертається до суду щодо визнання незаконними актів інших органів місцевого самоврядування, місцевих органів виконавчої влади, підприємств, установ, організацій, які обмежують права та інтереси територіальної громади, а також повноваження ради та її органів.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15. Через відповідних керівників керує роботою управлінь та відділів міської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фінансового управління;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юридичного відділу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відділу організаційно - кадрової роботи, інформаційної політики та взаємодії з громадськістю, в частині кадрових питань,  </w:t>
      </w:r>
    </w:p>
    <w:p>
      <w:pPr>
        <w:pStyle w:val="Normal"/>
        <w:jc w:val="both"/>
        <w:rPr>
          <w:rFonts w:cs="Nimbus Roman No9 L" w:ascii="Nimbus Roman No9 L" w:hAnsi="Nimbus Roman No9 L"/>
          <w:b w:val="false"/>
          <w:bCs w:val="false"/>
          <w:i w:val="false"/>
          <w:iCs w:val="false"/>
          <w:color w:val="000000"/>
          <w:sz w:val="28"/>
          <w:szCs w:val="28"/>
        </w:rPr>
      </w:pPr>
      <w:r>
        <w:rPr>
          <w:rFonts w:cs="Nimbus Roman No9 L" w:ascii="Nimbus Roman No9 L" w:hAnsi="Nimbus Roman No9 L"/>
          <w:b/>
          <w:bCs/>
          <w:i w:val="false"/>
          <w:iCs w:val="false"/>
          <w:color w:val="000000"/>
          <w:sz w:val="28"/>
          <w:szCs w:val="28"/>
          <w:lang w:val="uk-UA"/>
        </w:rPr>
        <w:tab/>
      </w:r>
      <w:r>
        <w:rPr>
          <w:rFonts w:cs="Nimbus Roman No9 L" w:ascii="Nimbus Roman No9 L" w:hAnsi="Nimbus Roman No9 L"/>
          <w:b w:val="false"/>
          <w:bCs w:val="false"/>
          <w:i w:val="false"/>
          <w:iCs w:val="false"/>
          <w:color w:val="000000"/>
          <w:sz w:val="28"/>
          <w:szCs w:val="28"/>
          <w:lang w:val="uk-UA"/>
        </w:rPr>
        <w:t>-відділу контролю за додержанням законодавства про працю, благоустрій та паркування транспортних засобів</w:t>
      </w:r>
      <w:r>
        <w:rPr>
          <w:rFonts w:cs="Nimbus Roman No9 L" w:ascii="Nimbus Roman No9 L" w:hAnsi="Nimbus Roman No9 L"/>
          <w:b w:val="false"/>
          <w:bCs w:val="false"/>
          <w:i w:val="false"/>
          <w:iCs w:val="false"/>
          <w:color w:val="000000"/>
          <w:sz w:val="28"/>
          <w:szCs w:val="28"/>
        </w:rPr>
        <w:t>.</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16. Безпосередньо керує:</w:t>
      </w:r>
    </w:p>
    <w:p>
      <w:pPr>
        <w:pStyle w:val="Normal"/>
        <w:jc w:val="both"/>
        <w:rPr>
          <w:rFonts w:cs="Nimbus Roman No9 L" w:ascii="Nimbus Roman No9 L" w:hAnsi="Nimbus Roman No9 L"/>
          <w:i w:val="false"/>
          <w:iCs w:val="false"/>
          <w:color w:val="000000"/>
          <w:spacing w:val="4"/>
          <w:sz w:val="28"/>
          <w:szCs w:val="28"/>
        </w:rPr>
      </w:pPr>
      <w:r>
        <w:rPr>
          <w:rFonts w:cs="Nimbus Roman No9 L" w:ascii="Nimbus Roman No9 L" w:hAnsi="Nimbus Roman No9 L"/>
          <w:i w:val="false"/>
          <w:iCs w:val="false"/>
          <w:color w:val="000000"/>
          <w:spacing w:val="4"/>
          <w:sz w:val="28"/>
          <w:szCs w:val="28"/>
        </w:rPr>
        <w:tab/>
        <w:t>- питаннями  мобілізаційної роботи;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-роботою комісії з питань техногенно-екологічної безпеки та надзвичайних ситуацій (в частині мобілізаційної роботи).</w:t>
      </w:r>
    </w:p>
    <w:p>
      <w:pPr>
        <w:pStyle w:val="Normal"/>
        <w:jc w:val="both"/>
        <w:rPr>
          <w:rFonts w:cs="Nimbus Roman No9 L" w:ascii="Nimbus Roman No9 L" w:hAnsi="Nimbus Roman No9 L"/>
          <w:bCs/>
          <w:i w:val="false"/>
          <w:iCs w:val="false"/>
          <w:color w:val="000000"/>
          <w:sz w:val="28"/>
          <w:szCs w:val="28"/>
        </w:rPr>
      </w:pPr>
      <w:r>
        <w:rPr>
          <w:rFonts w:cs="Nimbus Roman No9 L" w:ascii="Nimbus Roman No9 L" w:hAnsi="Nimbus Roman No9 L"/>
          <w:bCs/>
          <w:i w:val="false"/>
          <w:iCs w:val="false"/>
          <w:color w:val="000000"/>
          <w:sz w:val="28"/>
          <w:szCs w:val="28"/>
        </w:rPr>
        <w:tab/>
        <w:t>- комісією з преміювання.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17. Координує взаємодію міськради та її виконавчих органів з:</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Каховським МРУ ГУ ДСНС України в Херсонській області;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Каховським ВП ГУНП України в Херсонській області;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Каховською місцевою прокуратурою;</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Каховським міськрайонним  судом;</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Каховським відділенням Новокаховської ОДПІ ГУ ДФС в Херсонській області;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Каховським об’єднаним міським військовим комісаріатом.</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18. Веде особистий прийом громадян.</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19. Забезпечує на території міста додержання законодавства щодо розгляду звернень громадян та їх об'єднань.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20.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21. Здійснює інші повноваження місцевого самоврядування, визначені чинним законодавством, якщо вони не віднесені до виключних повноважень ради, або не віднесені радою до відання її виконавчих органів.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22. Видає розпорядження у межах своїх повноважень.</w:t>
      </w:r>
    </w:p>
    <w:p>
      <w:pPr>
        <w:pStyle w:val="Normal"/>
        <w:jc w:val="both"/>
        <w:rPr>
          <w:rFonts w:cs="Nimbus Roman No9 L" w:ascii="Nimbus Roman No9 L" w:hAnsi="Nimbus Roman No9 L"/>
          <w:i w:val="false"/>
          <w:iCs w:val="false"/>
          <w:color w:val="000000"/>
          <w:spacing w:val="-1"/>
          <w:sz w:val="28"/>
          <w:szCs w:val="28"/>
        </w:rPr>
      </w:pPr>
      <w:r>
        <w:rPr>
          <w:rFonts w:cs="Nimbus Roman No9 L" w:ascii="Nimbus Roman No9 L" w:hAnsi="Nimbus Roman No9 L"/>
          <w:i w:val="false"/>
          <w:iCs w:val="false"/>
          <w:color w:val="000000"/>
          <w:sz w:val="28"/>
          <w:szCs w:val="28"/>
        </w:rPr>
        <w:t xml:space="preserve">23. У разі відсутності міського голови (відпустка, відрядження, хвороба) його обов’язки виконує: з питань роботи виконавчого комітету ради - перший заступник міського голови з питань діяльності виконавчих органів ради – </w:t>
      </w:r>
      <w:r>
        <w:rPr>
          <w:rFonts w:cs="Nimbus Roman No9 L" w:ascii="Nimbus Roman No9 L" w:hAnsi="Nimbus Roman No9 L"/>
          <w:i w:val="false"/>
          <w:iCs w:val="false"/>
          <w:color w:val="000000"/>
          <w:spacing w:val="-1"/>
          <w:sz w:val="28"/>
          <w:szCs w:val="28"/>
        </w:rPr>
        <w:t>Кожем'якін О.В. (в частині кадрових питань за окремим розпорядженням), з питань діяльності міської ради – секретар міської ради Мироненко  В.В.</w:t>
      </w:r>
    </w:p>
    <w:p>
      <w:pPr>
        <w:pStyle w:val="Normal"/>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jc w:val="center"/>
        <w:rPr>
          <w:rFonts w:cs="Nimbus Roman No9 L" w:ascii="Nimbus Roman No9 L" w:hAnsi="Nimbus Roman No9 L"/>
          <w:b/>
          <w:i w:val="false"/>
          <w:iCs w:val="false"/>
          <w:color w:val="000000"/>
          <w:sz w:val="28"/>
          <w:szCs w:val="28"/>
        </w:rPr>
      </w:pPr>
      <w:r>
        <w:rPr>
          <w:rFonts w:cs="Nimbus Roman No9 L" w:ascii="Nimbus Roman No9 L" w:hAnsi="Nimbus Roman No9 L"/>
          <w:i w:val="false"/>
          <w:iCs w:val="false"/>
          <w:color w:val="000000"/>
          <w:sz w:val="28"/>
          <w:szCs w:val="28"/>
        </w:rPr>
        <w:t>С</w:t>
      </w:r>
      <w:r>
        <w:rPr>
          <w:rFonts w:cs="Nimbus Roman No9 L" w:ascii="Nimbus Roman No9 L" w:hAnsi="Nimbus Roman No9 L"/>
          <w:b/>
          <w:i w:val="false"/>
          <w:iCs w:val="false"/>
          <w:color w:val="000000"/>
          <w:sz w:val="28"/>
          <w:szCs w:val="28"/>
        </w:rPr>
        <w:t xml:space="preserve">екретар міської ради </w:t>
      </w:r>
    </w:p>
    <w:p>
      <w:pPr>
        <w:pStyle w:val="Normal"/>
        <w:jc w:val="center"/>
        <w:rPr>
          <w:rFonts w:cs="Nimbus Roman No9 L" w:ascii="Nimbus Roman No9 L" w:hAnsi="Nimbus Roman No9 L"/>
          <w:b/>
          <w:i w:val="false"/>
          <w:iCs w:val="false"/>
          <w:color w:val="000000"/>
          <w:sz w:val="28"/>
          <w:szCs w:val="28"/>
        </w:rPr>
      </w:pPr>
      <w:r>
        <w:rPr>
          <w:rFonts w:cs="Nimbus Roman No9 L" w:ascii="Nimbus Roman No9 L" w:hAnsi="Nimbus Roman No9 L"/>
          <w:b/>
          <w:i w:val="false"/>
          <w:iCs w:val="false"/>
          <w:color w:val="000000"/>
          <w:sz w:val="28"/>
          <w:szCs w:val="28"/>
        </w:rPr>
        <w:t>Мироненко В.В.</w:t>
      </w:r>
    </w:p>
    <w:p>
      <w:pPr>
        <w:pStyle w:val="Normal"/>
        <w:jc w:val="center"/>
        <w:rPr>
          <w:rFonts w:cs="Nimbus Roman No9 L" w:ascii="Nimbus Roman No9 L" w:hAnsi="Nimbus Roman No9 L"/>
          <w:b/>
          <w:i w:val="false"/>
          <w:iCs w:val="false"/>
          <w:color w:val="000000"/>
          <w:sz w:val="28"/>
          <w:szCs w:val="28"/>
        </w:rPr>
      </w:pPr>
      <w:r>
        <w:rPr>
          <w:rFonts w:cs="Nimbus Roman No9 L" w:ascii="Nimbus Roman No9 L" w:hAnsi="Nimbus Roman No9 L"/>
          <w:b/>
          <w:i w:val="false"/>
          <w:iCs w:val="false"/>
          <w:color w:val="000000"/>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b/>
          <w:i w:val="false"/>
          <w:iCs w:val="false"/>
          <w:color w:val="000000"/>
          <w:sz w:val="28"/>
          <w:szCs w:val="28"/>
        </w:rPr>
        <w:tab/>
      </w:r>
      <w:r>
        <w:rPr>
          <w:rFonts w:cs="Nimbus Roman No9 L" w:ascii="Nimbus Roman No9 L" w:hAnsi="Nimbus Roman No9 L"/>
          <w:i w:val="false"/>
          <w:iCs w:val="false"/>
          <w:color w:val="000000"/>
          <w:sz w:val="28"/>
          <w:szCs w:val="28"/>
        </w:rPr>
        <w:t xml:space="preserve">2. Обирається на посаду радою на період її повноважень.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3. Скликає сесії ради, веде засідання ради та підписує її рішення у випадках, передбачених частиною шостою статті 46 Закону України “Про місцеве 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Організовує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4. Забезпечує своєчасне доведення рішень ради до виконавців і населення, організує контроль за їх виконанням, забезпечує </w:t>
      </w:r>
      <w:r>
        <w:rPr>
          <w:i w:val="false"/>
          <w:iCs w:val="false"/>
          <w:color w:val="000000"/>
          <w:sz w:val="28"/>
          <w:szCs w:val="28"/>
          <w:shd w:fill="FFFFFF" w:val="clear"/>
        </w:rPr>
        <w:t>невідкладне, але не пізніше п'яти робочих днів з дня прийняття</w:t>
      </w:r>
      <w:r>
        <w:rPr>
          <w:rFonts w:cs="Nimbus Roman No9 L" w:ascii="Nimbus Roman No9 L" w:hAnsi="Nimbus Roman No9 L"/>
          <w:i w:val="false"/>
          <w:iCs w:val="false"/>
          <w:color w:val="000000"/>
          <w:sz w:val="28"/>
          <w:szCs w:val="28"/>
        </w:rPr>
        <w:t xml:space="preserve">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5. За дорученням міського голови координує діяльність постійних та інших комісій ради, дає їм доручення, сприяє організації виконання їх рекомендацій. </w:t>
        <w:tab/>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6. Сприяє депутатам ради у здійсненні їх повноважень.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7. Вирішує за дорученням міського голови або міської ради інші питання, пов’язані з діяльністю ради та її органів.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8. Веде особистий прийом громадян.</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9. Через відповідних керівників координує та спрямовує роботу: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управління освіти;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з питань депутатської діяльності міської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10. Безпосередньо керує роботою комісій: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атестаційної;</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xml:space="preserve">- з конкурсного відбору суб'єктів оціночної діяльності земельних ділянок, </w:t>
      </w:r>
    </w:p>
    <w:p>
      <w:pPr>
        <w:pStyle w:val="Normal"/>
        <w:jc w:val="both"/>
        <w:rPr>
          <w:rFonts w:cs="Nimbus Roman No9 L" w:ascii="Nimbus Roman No9 L" w:hAnsi="Nimbus Roman No9 L"/>
          <w:bCs/>
          <w:i w:val="false"/>
          <w:iCs w:val="false"/>
          <w:color w:val="000000"/>
          <w:sz w:val="28"/>
          <w:szCs w:val="28"/>
        </w:rPr>
      </w:pPr>
      <w:r>
        <w:rPr>
          <w:rFonts w:cs="Nimbus Roman No9 L" w:ascii="Nimbus Roman No9 L" w:hAnsi="Nimbus Roman No9 L"/>
          <w:bCs/>
          <w:i w:val="false"/>
          <w:iCs w:val="false"/>
          <w:color w:val="000000"/>
          <w:sz w:val="28"/>
          <w:szCs w:val="28"/>
        </w:rPr>
        <w:tab/>
        <w:t>- міської координаційної ради з питань національно — патріотичного виховання громадян;</w:t>
      </w:r>
    </w:p>
    <w:p>
      <w:pPr>
        <w:pStyle w:val="Normal"/>
        <w:jc w:val="both"/>
        <w:rPr>
          <w:rFonts w:cs="Nimbus Roman No9 L" w:ascii="Nimbus Roman No9 L" w:hAnsi="Nimbus Roman No9 L"/>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r>
      <w:r>
        <w:rPr>
          <w:rFonts w:cs="Nimbus Roman No9 L" w:ascii="Nimbus Roman No9 L" w:hAnsi="Nimbus Roman No9 L"/>
          <w:i w:val="false"/>
          <w:iCs w:val="false"/>
          <w:color w:val="000000"/>
          <w:sz w:val="28"/>
          <w:szCs w:val="28"/>
        </w:rPr>
        <w:t xml:space="preserve">- по розгляду питань, пов’язаних із земельними відносинами.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11. Розробляє та погоджує проекти нормативно правових актів по міській раді.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12.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13.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14. У випадку, передбаченому ст.42 Закону України "Про місцеве самоврядування в Україні", здійснює повноваження міського голови.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15. У разі відсутності міського голови з поважних причин (відпустки, відрядження, хвороби тощо) виконує його обов’язки по вирішенню питань, які відносяться до компетенції міської ради, в тому числі :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засвідчує договори оренди земельної ділянки;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засвідчує свідоцтва про право власності на нерухоме майно;</w:t>
      </w:r>
    </w:p>
    <w:p>
      <w:pPr>
        <w:pStyle w:val="Normal"/>
        <w:jc w:val="both"/>
        <w:rPr>
          <w:rFonts w:cs="Nimbus Roman No9 L" w:ascii="Nimbus Roman No9 L" w:hAnsi="Nimbus Roman No9 L"/>
          <w:i w:val="false"/>
          <w:iCs w:val="false"/>
          <w:color w:val="000000"/>
          <w:sz w:val="28"/>
          <w:szCs w:val="28"/>
          <w:lang w:val="uk-UA"/>
        </w:rPr>
      </w:pPr>
      <w:r>
        <w:rPr>
          <w:rFonts w:cs="Nimbus Roman No9 L" w:ascii="Nimbus Roman No9 L" w:hAnsi="Nimbus Roman No9 L"/>
          <w:i w:val="false"/>
          <w:iCs w:val="false"/>
          <w:color w:val="000000"/>
          <w:sz w:val="28"/>
          <w:szCs w:val="28"/>
        </w:rPr>
        <w:tab/>
        <w:t xml:space="preserve">- в окремих випадках за рішенням сесії міської ради </w:t>
      </w:r>
      <w:r>
        <w:rPr>
          <w:rFonts w:cs="Nimbus Roman No9 L" w:ascii="Nimbus Roman No9 L" w:hAnsi="Nimbus Roman No9 L"/>
          <w:i w:val="false"/>
          <w:iCs w:val="false"/>
          <w:color w:val="000000"/>
          <w:sz w:val="28"/>
          <w:szCs w:val="28"/>
          <w:lang w:val="uk-UA"/>
        </w:rPr>
        <w:t>укладає та підписує від імені Каховської міської ради нотаріальні договори купівлі–продажу земельних ділянок на умовах, затверджених в рішенні сесії, а також вчиняє інші дії та оформлює інші документи, необхідні для укладання та підписання нотаріальних договорів купівлі-продажу.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 xml:space="preserve">Перший заступник міського голови </w:t>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з питань діяльності виконавчих органів ради</w:t>
      </w:r>
    </w:p>
    <w:p>
      <w:pPr>
        <w:pStyle w:val="Normal"/>
        <w:jc w:val="center"/>
        <w:rPr>
          <w:rFonts w:cs="Nimbus Roman No9 L" w:ascii="Nimbus Roman No9 L" w:hAnsi="Nimbus Roman No9 L"/>
          <w:b/>
          <w:bCs/>
          <w:i w:val="false"/>
          <w:iCs w:val="false"/>
          <w:color w:val="000000"/>
          <w:spacing w:val="-1"/>
          <w:sz w:val="28"/>
          <w:szCs w:val="28"/>
        </w:rPr>
      </w:pPr>
      <w:r>
        <w:rPr>
          <w:rFonts w:cs="Nimbus Roman No9 L" w:ascii="Nimbus Roman No9 L" w:hAnsi="Nimbus Roman No9 L"/>
          <w:b/>
          <w:bCs/>
          <w:i w:val="false"/>
          <w:iCs w:val="false"/>
          <w:color w:val="000000"/>
          <w:spacing w:val="-1"/>
          <w:sz w:val="28"/>
          <w:szCs w:val="28"/>
        </w:rPr>
        <w:t>Кожем'якін О.В.</w:t>
      </w:r>
    </w:p>
    <w:p>
      <w:pPr>
        <w:pStyle w:val="Normal"/>
        <w:jc w:val="center"/>
        <w:rPr>
          <w:rFonts w:cs="Nimbus Roman No9 L" w:ascii="Nimbus Roman No9 L" w:hAnsi="Nimbus Roman No9 L"/>
          <w:b/>
          <w:bCs/>
          <w:i w:val="false"/>
          <w:iCs w:val="false"/>
          <w:color w:val="000000"/>
          <w:spacing w:val="-1"/>
          <w:sz w:val="28"/>
          <w:szCs w:val="28"/>
        </w:rPr>
      </w:pPr>
      <w:r>
        <w:rPr>
          <w:rFonts w:cs="Nimbus Roman No9 L" w:ascii="Nimbus Roman No9 L" w:hAnsi="Nimbus Roman No9 L"/>
          <w:b/>
          <w:bCs/>
          <w:i w:val="false"/>
          <w:iCs w:val="false"/>
          <w:color w:val="000000"/>
          <w:spacing w:val="-1"/>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 Розробляє пропозиції до планів соціально-економічного розвитку міста в частині житлово-комунального господарства, благоустрою міста та організує їх виконання. Розробляє стратегію розвитку житлово-комунального господарства та благоустрою.</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3. Розробляє та погоджує проекти нормативно — правових актів в межах своєї компетенції.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4. Розглядає проекти планів підприємств і організацій, які належать до міської комунальної власності територіальної громади, здійснює контроль за їх виконанням.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5. Організовує взаємодію виконавчих органів ради та всіх підприємств міста з житлово-комунальних питань.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6. Відповідає за підготовку міста до роботи в осінньо-зимовий період.</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7. Організовує роботу з ліквідації наслідків аварій, стихійних лих та інших надзвичайних подій та ситуацій.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8. Забезпечує повноваження в розробці і втіленні в життя генерального плану міста, проектуванні об’єктів міської інфраструктури.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9. Організовує роботи щодо будівництва.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10. Організовує роботу з питань раціонального природокористування та охорони довкілля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11. Організовує роботу з дотриманням тарифів на житлово-комунальні послуги.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12. Відповідає за стан роботи з приватизації житла у місті.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13. Організовує роботу щодо ремонту та утримання автошляхів у місті, газифікації міста, охорони навколишнього природного середовища.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14.  Відповідає за підбір на посади керівників відділів міської ради, а також пропозиції щодо заохочення або притягнення їх до дисциплінарної відповідальності відповідно до розподілу обов’язків в закріплених відділах.</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15. Через відповідних керівників керує роботою:</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міського господарства, надзвичайних ситуацій, обліку житла;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містобудування та архітектури.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16. Безпосередньо керує:</w:t>
      </w:r>
    </w:p>
    <w:p>
      <w:pPr>
        <w:pStyle w:val="Normal"/>
        <w:jc w:val="both"/>
        <w:rPr>
          <w:rFonts w:cs="Nimbus Roman No9 L" w:ascii="Nimbus Roman No9 L" w:hAnsi="Nimbus Roman No9 L"/>
          <w:bCs/>
          <w:i w:val="false"/>
          <w:iCs w:val="false"/>
          <w:color w:val="000000"/>
          <w:sz w:val="28"/>
          <w:szCs w:val="28"/>
        </w:rPr>
      </w:pPr>
      <w:r>
        <w:rPr>
          <w:rFonts w:cs="Nimbus Roman No9 L" w:ascii="Nimbus Roman No9 L" w:hAnsi="Nimbus Roman No9 L"/>
          <w:bCs/>
          <w:i w:val="false"/>
          <w:iCs w:val="false"/>
          <w:color w:val="000000"/>
          <w:sz w:val="28"/>
          <w:szCs w:val="28"/>
        </w:rPr>
        <w:tab/>
        <w:t>- конкурсною комісією;</w:t>
      </w:r>
    </w:p>
    <w:p>
      <w:pPr>
        <w:pStyle w:val="Normal"/>
        <w:jc w:val="both"/>
        <w:rPr>
          <w:rFonts w:cs="Nimbus Roman No9 L" w:ascii="Nimbus Roman No9 L" w:hAnsi="Nimbus Roman No9 L"/>
          <w:bCs/>
          <w:i w:val="false"/>
          <w:iCs w:val="false"/>
          <w:color w:val="000000"/>
          <w:sz w:val="28"/>
          <w:szCs w:val="28"/>
        </w:rPr>
      </w:pPr>
      <w:r>
        <w:rPr>
          <w:rFonts w:cs="Nimbus Roman No9 L" w:ascii="Nimbus Roman No9 L" w:hAnsi="Nimbus Roman No9 L"/>
          <w:bCs/>
          <w:i w:val="false"/>
          <w:iCs w:val="false"/>
          <w:color w:val="000000"/>
          <w:sz w:val="28"/>
          <w:szCs w:val="28"/>
        </w:rPr>
        <w:tab/>
        <w:t>- комісією з питань техногенно-екологічної  безпеки та надзвичайних ситуацій;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архітектурно – містобудівною радою;</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планувальною радою міста Каховки;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комісією щодо обстежень та виявлення карантинних бур’янів, хвороб рослин, карантинних шкідників АБМ та боротьби з ними на території міста Каховки;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комісією з обстеження стану зелених насаджень;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комісією з розгляду питань щодо відключення споживачів від мереж центрального опалення;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конкурсною комісією по визначенню підприємства з підготовки документів на конкурс по визначенню перевізників в м. Каховці;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конкурсним комітетом по визначенню переможця конкурсу на перевезення пасажирів на міських маршрутах;</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штабом по підготовці до роботи в зимовий період;</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комісією з безпеки дорожнього руху;  </w:t>
      </w:r>
    </w:p>
    <w:p>
      <w:pPr>
        <w:pStyle w:val="Normal"/>
        <w:jc w:val="both"/>
        <w:rPr>
          <w:rStyle w:val="Strong"/>
          <w:rFonts w:cs="Nimbus Roman No9 L" w:ascii="Nimbus Roman No9 L" w:hAnsi="Nimbus Roman No9 L"/>
          <w:b w:val="false"/>
          <w:bCs w:val="false"/>
          <w:i w:val="false"/>
          <w:iCs w:val="false"/>
          <w:color w:val="000000"/>
          <w:sz w:val="28"/>
          <w:szCs w:val="28"/>
        </w:rPr>
      </w:pPr>
      <w:r>
        <w:rPr>
          <w:rFonts w:cs="Nimbus Roman No9 L" w:ascii="Nimbus Roman No9 L" w:hAnsi="Nimbus Roman No9 L"/>
          <w:i w:val="false"/>
          <w:iCs w:val="false"/>
          <w:color w:val="000000"/>
          <w:sz w:val="28"/>
          <w:szCs w:val="28"/>
        </w:rPr>
        <w:tab/>
      </w:r>
      <w:r>
        <w:rPr>
          <w:rFonts w:cs="Nimbus Roman No9 L" w:ascii="Nimbus Roman No9 L" w:hAnsi="Nimbus Roman No9 L"/>
          <w:b w:val="false"/>
          <w:bCs w:val="false"/>
          <w:i w:val="false"/>
          <w:iCs w:val="false"/>
          <w:color w:val="000000"/>
          <w:sz w:val="28"/>
          <w:szCs w:val="28"/>
        </w:rPr>
        <w:t xml:space="preserve">- </w:t>
      </w:r>
      <w:r>
        <w:rPr>
          <w:rStyle w:val="Strong"/>
          <w:rFonts w:cs="Nimbus Roman No9 L" w:ascii="Nimbus Roman No9 L" w:hAnsi="Nimbus Roman No9 L"/>
          <w:b w:val="false"/>
          <w:bCs w:val="false"/>
          <w:i w:val="false"/>
          <w:iCs w:val="false"/>
          <w:color w:val="000000"/>
          <w:sz w:val="28"/>
          <w:szCs w:val="28"/>
        </w:rPr>
        <w:t>громадською комісією з житлових питань;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комісією з питань звернень громадян з питань житлово-комунального господарства, архітектури та містобудування;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комісією з придбання квартир (будинків) на вторинному ринку;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комісією з питань залучення, розрахунку,  розміру і використання коштів пайової участі у розвитку інфраструктури міста Каховки;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призовною комісією.</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 xml:space="preserve"> </w:t>
      </w: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17. Ініціює розробку: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пропозицій щодо ефективного використання коштів міського Фонду охорони навколишнього природного середовища;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програм захисту населення й територій під час надзвичайних ситуацій;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-екологічних програм з охорони навколишнього природного середовища.</w:t>
      </w:r>
    </w:p>
    <w:p>
      <w:pPr>
        <w:pStyle w:val="Normal"/>
        <w:ind w:left="0" w:right="0" w:firstLine="708"/>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18. Координує взаємодією міськради та її виконавчих органів з:</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бюро технічної інвентаризації;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КП “ККК”;</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КП “Житловик Светлово”;</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КП “Наш дім”;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КП “Котельщик”;</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КПТМ  “Каховтеплокомуненерго”;</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КВУ “Каховський водоканал”;</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КП “КТП”;</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автотранспортними підприємствами;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Каховська дільниця Новокаховського міжрайонного управління ПАТ “Херсонгаз”;</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Каховський РЕЗ та ЕМ ПАТ “Херсонобленерго”;</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“Каховліфт”;</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ПАТ “Укртелеком”.</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19. Бере участь у підготовці проектів контрактів з керівниками  комунальних підприємств, змін та доповнень до них, погоджує у встановленому порядку кандидатури для призначення на посаду керівників комунальних підприємств, а також кадровий резерв на ці посади.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20. Здійснює контроль за використанням прибутків підприємств, установ та організацій комунальної власності територіальної громади.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21. Веде особистий прийом громадян.</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22.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23.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24.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pPr>
        <w:pStyle w:val="Normal"/>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Заступник міського голови з питань діяльності</w:t>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 xml:space="preserve"> </w:t>
      </w:r>
      <w:r>
        <w:rPr>
          <w:rFonts w:cs="Nimbus Roman No9 L" w:ascii="Nimbus Roman No9 L" w:hAnsi="Nimbus Roman No9 L"/>
          <w:b/>
          <w:bCs/>
          <w:i w:val="false"/>
          <w:iCs w:val="false"/>
          <w:color w:val="000000"/>
          <w:sz w:val="28"/>
          <w:szCs w:val="28"/>
        </w:rPr>
        <w:t>виконавчих органів ради (з гуманітарних питань) Потоскуєв О.В.</w:t>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2. Призначається та звільняється міською радою за поданням міського голови.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3. Розробляє пропозиції щодо стратегії розвитку  молодіжної політики, спорту, відповідає за їх реалізацію.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4. Розробляє та погоджує проекти нормативно — правових актів в межах своєї компетенції.</w:t>
      </w:r>
    </w:p>
    <w:p>
      <w:pPr>
        <w:pStyle w:val="Normal"/>
        <w:ind w:left="0" w:right="0" w:firstLine="708"/>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 xml:space="preserve">5. Здійснює періодичний аналіз ефективності роботи закладів спорту, відділів, які працюють з дітьми, молоддю в місті, розробляє оперативні заходи та пропозиції за його результатами. </w:t>
      </w:r>
    </w:p>
    <w:p>
      <w:pPr>
        <w:pStyle w:val="Normal"/>
        <w:jc w:val="both"/>
        <w:rPr>
          <w:rFonts w:cs="Nimbus Roman No9 L" w:ascii="Nimbus Roman No9 L" w:hAnsi="Nimbus Roman No9 L"/>
          <w:i w:val="false"/>
          <w:iCs w:val="false"/>
          <w:color w:val="000000"/>
          <w:sz w:val="28"/>
          <w:szCs w:val="28"/>
          <w:lang w:val="ru-RU"/>
        </w:rPr>
      </w:pPr>
      <w:r>
        <w:rPr>
          <w:rFonts w:cs="Nimbus Roman No9 L" w:ascii="Nimbus Roman No9 L" w:hAnsi="Nimbus Roman No9 L"/>
          <w:i w:val="false"/>
          <w:iCs w:val="false"/>
          <w:color w:val="000000"/>
          <w:sz w:val="28"/>
          <w:szCs w:val="28"/>
        </w:rPr>
        <w:tab/>
        <w:t xml:space="preserve">6. Контролює розробку та реалізацію загальноміських програм з питань  фізкультури і спорту, молоді, дітей, культури, соціального захисту. </w:t>
      </w:r>
      <w:r>
        <w:rPr>
          <w:rFonts w:cs="Nimbus Roman No9 L" w:ascii="Nimbus Roman No9 L" w:hAnsi="Nimbus Roman No9 L"/>
          <w:i w:val="false"/>
          <w:iCs w:val="false"/>
          <w:color w:val="000000"/>
          <w:sz w:val="28"/>
          <w:szCs w:val="28"/>
          <w:lang w:val="ru-RU"/>
        </w:rPr>
        <w:t xml:space="preserve">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7. Забезпечує організаційну підготовку дискусій, засідань “круглих столів” за участю державних та громадських організацій з питань  спорту та молодіжної і сімейної політики.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8. Контролює розробку та реалізацію загальноміських програм з питань підвищення громадянської самосвідомості, взаємодіє з громадськими організаціями.</w:t>
      </w:r>
      <w:r>
        <w:rPr>
          <w:rFonts w:cs="Nimbus Roman No9 L" w:ascii="Nimbus Roman No9 L" w:hAnsi="Nimbus Roman No9 L"/>
          <w:i/>
          <w:iCs/>
          <w:color w:val="000000"/>
          <w:sz w:val="28"/>
          <w:szCs w:val="28"/>
        </w:rPr>
        <w:br/>
        <w:tab/>
      </w:r>
      <w:r>
        <w:rPr>
          <w:rFonts w:cs="Nimbus Roman No9 L" w:ascii="Nimbus Roman No9 L" w:hAnsi="Nimbus Roman No9 L"/>
          <w:i w:val="false"/>
          <w:iCs w:val="false"/>
          <w:color w:val="000000"/>
          <w:sz w:val="28"/>
          <w:szCs w:val="28"/>
        </w:rPr>
        <w:t>9. Контролює організаційну підготовку дискусій, засідань “круглих столів” за участю політичних, релігійних та громадських організацій з проблем політичної, громадської та міжконфесійної гармонізації.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10. Контролює дотримання законодавства в галузях спорту, захисту прав дітей, молоді, культури, соціального захисту.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11. Приймає участь у вирішенні питань охорони здоров’я та медичної реформи.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12. Через відповідних керівників спрямовує роботу:</w:t>
        <w:tab/>
      </w:r>
    </w:p>
    <w:p>
      <w:pPr>
        <w:pStyle w:val="Normal"/>
        <w:ind w:left="0" w:right="0" w:firstLine="708"/>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 міського Центру соціальних служб для сім’ї, дітей та молоді;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у справах молоді та спорту;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у справах дітей;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культури;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управління праці та соціального захисту населення.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13. Безпосередньо керує роботою:</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ради опіки та піклування у справах повнолітніх недієздатних або обмежено дієздатних та осіб, які потребують постійного стороннього догляду;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міської ради з питань молодіжної політики;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міської координаційної ради з питань боротьби з наркоманією, ВІЛ-інфекції /СНІД/ хвороб, що передаються статевим шляхом та із захворюванням на туберкульоз;</w:t>
      </w:r>
    </w:p>
    <w:p>
      <w:pPr>
        <w:pStyle w:val="Normal"/>
        <w:jc w:val="both"/>
        <w:rPr>
          <w:rFonts w:cs="Nimbus Roman No9 L" w:ascii="Nimbus Roman No9 L" w:hAnsi="Nimbus Roman No9 L"/>
          <w:b w:val="false"/>
          <w:bCs w:val="false"/>
          <w:i w:val="false"/>
          <w:iCs w:val="false"/>
          <w:color w:val="000000"/>
          <w:sz w:val="28"/>
          <w:szCs w:val="28"/>
        </w:rPr>
      </w:pPr>
      <w:r>
        <w:rPr>
          <w:rFonts w:cs="Nimbus Roman No9 L" w:ascii="Nimbus Roman No9 L" w:hAnsi="Nimbus Roman No9 L"/>
          <w:i w:val="false"/>
          <w:iCs w:val="false"/>
          <w:color w:val="000000"/>
          <w:sz w:val="28"/>
          <w:szCs w:val="28"/>
        </w:rPr>
        <w:tab/>
      </w:r>
      <w:r>
        <w:rPr>
          <w:rFonts w:cs="Nimbus Roman No9 L" w:ascii="Nimbus Roman No9 L" w:hAnsi="Nimbus Roman No9 L"/>
          <w:b w:val="false"/>
          <w:bCs w:val="false"/>
          <w:i w:val="false"/>
          <w:iCs w:val="false"/>
          <w:color w:val="000000"/>
          <w:sz w:val="28"/>
          <w:szCs w:val="28"/>
        </w:rPr>
        <w:t>- міської міжвідомчої ради з питань координації дій щодо попередження насильства в сім’ї;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координаційної ради з у справах дітей;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комісії з питань захисту прав дітей;</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координаційної ради з питань розвитку Українського козацтва;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комісії по призначенню стипендій Каховської міської ради для обдарованої молоді;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міської конкурсної комісії з проведення конкурсу та оцінки соціальних</w:t>
      </w:r>
      <w:r>
        <w:rPr>
          <w:rFonts w:eastAsia="Nimbus Roman No9 L" w:cs="Nimbus Roman No9 L" w:ascii="Nimbus Roman No9 L" w:hAnsi="Nimbus Roman No9 L"/>
          <w:i w:val="false"/>
          <w:iCs w:val="false"/>
          <w:color w:val="000000"/>
          <w:sz w:val="28"/>
          <w:szCs w:val="28"/>
        </w:rPr>
        <w:t xml:space="preserve"> </w:t>
      </w:r>
      <w:r>
        <w:rPr>
          <w:rFonts w:cs="Nimbus Roman No9 L" w:ascii="Nimbus Roman No9 L" w:hAnsi="Nimbus Roman No9 L"/>
          <w:i w:val="false"/>
          <w:iCs w:val="false"/>
          <w:color w:val="000000"/>
          <w:sz w:val="28"/>
          <w:szCs w:val="28"/>
        </w:rPr>
        <w:t>проектів і програм з молодіжних проблем;</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координаційної ради з сімейної політики та гендерних питань;</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координаційної ради з питань оздоровлення і відпочинку дітей та підлітків;</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Times New Roman" w:ascii="Nimbus Roman No9 L;Times New Roman" w:hAnsi="Nimbus Roman No9 L;Times New Roman"/>
          <w:i w:val="false"/>
          <w:iCs w:val="false"/>
          <w:color w:val="000000"/>
          <w:sz w:val="28"/>
          <w:szCs w:val="28"/>
        </w:rPr>
        <w:tab/>
        <w:t>- спостережної комісії;</w:t>
      </w:r>
    </w:p>
    <w:p>
      <w:pPr>
        <w:pStyle w:val="Normal"/>
        <w:jc w:val="both"/>
        <w:rPr>
          <w:rFonts w:eastAsia="Nimbus Roman No9 L" w:cs="Nimbus Roman No9 L" w:ascii="Nimbus Roman No9 L" w:hAnsi="Nimbus Roman No9 L"/>
          <w:i w:val="false"/>
          <w:iCs w:val="false"/>
          <w:color w:val="000000"/>
          <w:sz w:val="28"/>
          <w:szCs w:val="28"/>
        </w:rPr>
      </w:pPr>
      <w:r>
        <w:rPr>
          <w:rFonts w:eastAsia="Nimbus Roman No9 L" w:cs="Nimbus Roman No9 L" w:ascii="Nimbus Roman No9 L" w:hAnsi="Nimbus Roman No9 L"/>
          <w:i w:val="false"/>
          <w:iCs w:val="false"/>
          <w:color w:val="000000"/>
          <w:sz w:val="28"/>
          <w:szCs w:val="28"/>
        </w:rPr>
        <w:tab/>
        <w:t>- комісії з підготовки та розгляду матеріалів щодо нагородження почесним званням України «Мати-героїня»;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координаційної  ради з питань розвитку фізичної культури та спорту;</w:t>
      </w:r>
    </w:p>
    <w:p>
      <w:pPr>
        <w:pStyle w:val="Normal"/>
        <w:jc w:val="both"/>
        <w:rPr>
          <w:rFonts w:cs="Nimbus Roman No9 L" w:ascii="Nimbus Roman No9 L" w:hAnsi="Nimbus Roman No9 L"/>
          <w:i w:val="false"/>
          <w:iCs w:val="false"/>
          <w:color w:val="000000"/>
          <w:sz w:val="28"/>
          <w:szCs w:val="28"/>
          <w:shd w:fill="FFFFFF" w:val="clear"/>
        </w:rPr>
      </w:pPr>
      <w:r>
        <w:rPr>
          <w:rFonts w:cs="Nimbus Roman No9 L" w:ascii="Nimbus Roman No9 L" w:hAnsi="Nimbus Roman No9 L"/>
          <w:i w:val="false"/>
          <w:iCs w:val="false"/>
          <w:color w:val="000000"/>
          <w:sz w:val="28"/>
          <w:szCs w:val="28"/>
          <w:shd w:fill="FFFFFF" w:val="clear"/>
        </w:rPr>
        <w:tab/>
        <w:t>- комісії із соціального захисту;</w:t>
      </w:r>
    </w:p>
    <w:p>
      <w:pPr>
        <w:pStyle w:val="Normal"/>
        <w:jc w:val="both"/>
        <w:rPr>
          <w:rFonts w:cs="Nimbus Roman No9 L" w:ascii="Nimbus Roman No9 L" w:hAnsi="Nimbus Roman No9 L"/>
          <w:i w:val="false"/>
          <w:iCs w:val="false"/>
          <w:color w:val="000000"/>
          <w:sz w:val="28"/>
          <w:szCs w:val="28"/>
          <w:shd w:fill="FFFFFF" w:val="clear"/>
        </w:rPr>
      </w:pPr>
      <w:r>
        <w:rPr>
          <w:rFonts w:cs="Nimbus Roman No9 L" w:ascii="Nimbus Roman No9 L" w:hAnsi="Nimbus Roman No9 L"/>
          <w:i w:val="false"/>
          <w:iCs w:val="false"/>
          <w:color w:val="000000"/>
          <w:sz w:val="28"/>
          <w:szCs w:val="28"/>
          <w:shd w:fill="FFFFFF" w:val="clear"/>
        </w:rPr>
        <w:tab/>
        <w:t>- комісії з питань поновлення прав реабілітованих.</w:t>
      </w:r>
    </w:p>
    <w:p>
      <w:pPr>
        <w:pStyle w:val="Normal"/>
        <w:jc w:val="both"/>
        <w:rPr>
          <w:rFonts w:cs="Nimbus Roman No9 L" w:ascii="Nimbus Roman No9 L" w:hAnsi="Nimbus Roman No9 L"/>
          <w:i w:val="false"/>
          <w:iCs w:val="false"/>
          <w:color w:val="000000"/>
          <w:sz w:val="28"/>
          <w:szCs w:val="28"/>
          <w:shd w:fill="FFFFFF" w:val="clear"/>
        </w:rPr>
      </w:pPr>
      <w:r>
        <w:rPr>
          <w:rFonts w:cs="Nimbus Roman No9 L" w:ascii="Nimbus Roman No9 L" w:hAnsi="Nimbus Roman No9 L"/>
          <w:i/>
          <w:iCs/>
          <w:color w:val="000000"/>
          <w:sz w:val="28"/>
          <w:szCs w:val="28"/>
          <w:shd w:fill="FFFFFF" w:val="clear"/>
        </w:rPr>
        <w:tab/>
      </w:r>
      <w:r>
        <w:rPr>
          <w:rFonts w:cs="Nimbus Roman No9 L" w:ascii="Nimbus Roman No9 L" w:hAnsi="Nimbus Roman No9 L"/>
          <w:i w:val="false"/>
          <w:iCs w:val="false"/>
          <w:color w:val="000000"/>
          <w:sz w:val="28"/>
          <w:szCs w:val="28"/>
          <w:shd w:fill="FFFFFF" w:val="clear"/>
        </w:rPr>
        <w:t>14. Є відповідальним за організацію і проведення міських масових заходів.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15. Веде особистий прийом громадян.</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16.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17.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 xml:space="preserve">Заступник міського голови з питань діяльності </w:t>
      </w:r>
    </w:p>
    <w:p>
      <w:pPr>
        <w:pStyle w:val="Normal"/>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виконавчих органів ради (з питань економіки) Перемежко А.В.</w:t>
      </w:r>
    </w:p>
    <w:p>
      <w:pPr>
        <w:pStyle w:val="Normal"/>
        <w:jc w:val="both"/>
        <w:rPr>
          <w:rFonts w:cs="Nimbus Roman No9 L" w:ascii="Nimbus Roman No9 L" w:hAnsi="Nimbus Roman No9 L"/>
          <w:b/>
          <w:bCs/>
          <w:sz w:val="28"/>
          <w:szCs w:val="28"/>
        </w:rPr>
      </w:pPr>
      <w:r>
        <w:rPr>
          <w:rFonts w:cs="Nimbus Roman No9 L" w:ascii="Nimbus Roman No9 L" w:hAnsi="Nimbus Roman No9 L"/>
          <w:b/>
          <w:bCs/>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2. Призначається та звільняється міською радою за поданням міського голови на період повноважень ради.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3. Організовує підготовку програм соціально-економічного розвитку, цільових програм, подає їх на затвердження міській раді, організує  їх виконання, подає раді звіти про хід і результати виконання.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4.  Забезпечує  складання  балансів   фінансових, трудових ресурсів.</w:t>
        <w:br/>
        <w:tab/>
        <w:t>5. Залучає на договірних засадах підприємства, установи та організації незалежно від форм власності до участі в комплексному соціально-економічному розвитку м. Каховки, координує роботу.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6. Приймає участь у здійсненні державної регуляторної політики в межах та у спосіб, встановлені Законом України «Про засади державної регуляторної політики у сфері господарської діяльності», в частині виконання повноважень, закріплених за відповідними відділами.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7. Організовує забезпечення надання адміністративних послуг органів виконавчої влади через центр надання адміністративних послуг.</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8. Здійснює відповідно до закону контроль за дотриманням</w:t>
        <w:br/>
        <w:t>зобов'язань щодо платежів до місцевого бюджету на підприємствах і</w:t>
        <w:br/>
        <w:t>в організаціях незалежно від форм власності.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9. Сприяє здійсненню інвестиційної діяльності на території м. Каховка, розробляє та втілює у життя заходи для залучення інвестицій в місто.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10. Здійснює управління та контроль в межах,  визначених радою, майном, що належить до комунальної власності м. Каховка.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11. Здійснює контроль за підготовкою і внесенням на розгляд ради  пропозицій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організацію виконання цих програм;</w:t>
      </w:r>
      <w:r>
        <w:rPr>
          <w:rFonts w:cs="Nimbus Roman No9 L" w:ascii="Nimbus Roman No9 L" w:hAnsi="Nimbus Roman No9 L"/>
          <w:i/>
          <w:iCs/>
          <w:color w:val="000000"/>
          <w:sz w:val="28"/>
          <w:szCs w:val="28"/>
        </w:rPr>
        <w:br/>
      </w:r>
      <w:r>
        <w:rPr>
          <w:rFonts w:cs="Nimbus Roman No9 L" w:ascii="Nimbus Roman No9 L" w:hAnsi="Nimbus Roman No9 L"/>
          <w:i w:val="false"/>
          <w:iCs w:val="false"/>
          <w:color w:val="000000"/>
          <w:sz w:val="28"/>
          <w:szCs w:val="28"/>
        </w:rPr>
        <w:t>підготовкою і внесенням на розгляд ради пропозицій щодо визначення</w:t>
        <w:br/>
        <w:t>сфер господарської діяльності та переліку об'єктів, які можуть надаватися у концесію, поданням раді письмових звітів про хід та</w:t>
        <w:br/>
        <w:t>результати відчуження комунального майна.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12. Проводить заходи по організації міських ринків, ярмарків, сприяння розвитку всіх форм торгівлі. Вживає заходів до дотримання захисту прав споживачів.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13. Проводить роботу по встановленню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14. Здійснює заходи щодо розширення та вдосконалення мережі</w:t>
        <w:br/>
        <w:t>підприємств торгівлі, громадського харчування, побутового обслуговування.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15. Організовує, створює та проводить роботу по  наповненню в електронному вигляді реєстру земельних ділянок комерційної діяльності, реєстру комерційних та приватизованих об’єктів.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16. Сприяє зовнішньоекономічним зв'язкам підприємств, установ та організацій, розташованих на відповідній території, незалежно від форм власності.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17. Проводить роботу щодо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18. Проводить роботу щодо сприяння розвитку туризму в місті.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19. Через відповідних керівників спрямовує роботу: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економіки, комунального майна та землі;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центру надання адміністративних послуг;</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 Державної реєстрації.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20. Безпосередньо керує роботою комісій, рад, комітетів: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фінансової комісії з питань розрахунків з бюджетами усіх рівнів, погашення заборгованості із заробітної плати (грошового забезпечення), пенсій та інших соціальних виплат;</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t>-</w:t>
      </w:r>
      <w:r>
        <w:rPr>
          <w:rFonts w:cs="Nimbus Roman No9 L" w:ascii="Nimbus Roman No9 L" w:hAnsi="Nimbus Roman No9 L"/>
          <w:i w:val="false"/>
          <w:iCs w:val="false"/>
          <w:color w:val="000000"/>
          <w:sz w:val="28"/>
          <w:szCs w:val="28"/>
        </w:rPr>
        <w:t xml:space="preserve"> міського комітету з економічних реформ;</w:t>
      </w:r>
    </w:p>
    <w:p>
      <w:pPr>
        <w:pStyle w:val="Normal"/>
        <w:jc w:val="both"/>
        <w:rPr>
          <w:rFonts w:cs="Nimbus Roman No9 L;Times New Roman" w:ascii="Nimbus Roman No9 L;Times New Roman" w:hAnsi="Nimbus Roman No9 L;Times New Roman"/>
          <w:i w:val="false"/>
          <w:iCs w:val="false"/>
          <w:color w:val="000000"/>
          <w:sz w:val="28"/>
          <w:szCs w:val="28"/>
        </w:rPr>
      </w:pPr>
      <w:r>
        <w:rPr>
          <w:rFonts w:cs="Nimbus Roman No9 L" w:ascii="Nimbus Roman No9 L" w:hAnsi="Nimbus Roman No9 L"/>
          <w:i w:val="false"/>
          <w:iCs w:val="false"/>
          <w:color w:val="000000"/>
          <w:sz w:val="28"/>
          <w:szCs w:val="28"/>
        </w:rPr>
        <w:tab/>
        <w:t>-</w:t>
      </w:r>
      <w:r>
        <w:rPr>
          <w:rFonts w:cs="Nimbus Roman No9 L;Times New Roman" w:ascii="Nimbus Roman No9 L;Times New Roman" w:hAnsi="Nimbus Roman No9 L;Times New Roman"/>
          <w:i w:val="false"/>
          <w:iCs w:val="false"/>
          <w:color w:val="000000"/>
          <w:sz w:val="28"/>
          <w:szCs w:val="28"/>
        </w:rPr>
        <w:t xml:space="preserve"> міської комісії з легалізації заробітної плати та зайнятості;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тендерним комітетом.</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21. Координує взаємодію міськради та її виконавчих органів з:</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Каховським відділенням Новокаховської ОДПІ ГУ ДФС в Херсонській області;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міським відділенням держказначейства;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банківськими установами;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центром зайнятості.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t>2</w:t>
      </w:r>
      <w:r>
        <w:rPr>
          <w:rFonts w:cs="Nimbus Roman No9 L" w:ascii="Nimbus Roman No9 L" w:hAnsi="Nimbus Roman No9 L"/>
          <w:i w:val="false"/>
          <w:iCs w:val="false"/>
          <w:color w:val="000000"/>
          <w:sz w:val="28"/>
          <w:szCs w:val="28"/>
        </w:rPr>
        <w:t>2. Веде особистий прийом громадян.</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23.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24.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ind w:left="0" w:right="0" w:hanging="0"/>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 xml:space="preserve">Заступник міського голови з питань діяльності </w:t>
      </w:r>
    </w:p>
    <w:p>
      <w:pPr>
        <w:pStyle w:val="Normal"/>
        <w:ind w:left="0" w:right="0" w:hanging="0"/>
        <w:jc w:val="center"/>
        <w:rPr>
          <w:rFonts w:cs="Nimbus Roman No9 L" w:ascii="Nimbus Roman No9 L" w:hAnsi="Nimbus Roman No9 L"/>
          <w:b/>
          <w:bCs/>
          <w:i w:val="false"/>
          <w:iCs w:val="false"/>
          <w:color w:val="000000"/>
          <w:sz w:val="28"/>
          <w:szCs w:val="28"/>
        </w:rPr>
      </w:pPr>
      <w:r>
        <w:rPr>
          <w:rFonts w:cs="Nimbus Roman No9 L" w:ascii="Nimbus Roman No9 L" w:hAnsi="Nimbus Roman No9 L"/>
          <w:b/>
          <w:bCs/>
          <w:i w:val="false"/>
          <w:iCs w:val="false"/>
          <w:color w:val="000000"/>
          <w:sz w:val="28"/>
          <w:szCs w:val="28"/>
        </w:rPr>
        <w:t xml:space="preserve">виконавчих органів ради Орєхов І.М. ( по загальним питанням ) </w:t>
      </w:r>
    </w:p>
    <w:p>
      <w:pPr>
        <w:pStyle w:val="Normal"/>
        <w:ind w:left="0" w:right="0" w:hanging="0"/>
        <w:jc w:val="center"/>
        <w:rPr>
          <w:rFonts w:cs="Nimbus Roman No9 L" w:ascii="Nimbus Roman No9 L" w:hAnsi="Nimbus Roman No9 L"/>
          <w:b/>
          <w:i/>
          <w:iCs/>
          <w:color w:val="000000"/>
          <w:sz w:val="28"/>
          <w:szCs w:val="28"/>
        </w:rPr>
      </w:pPr>
      <w:r>
        <w:rPr>
          <w:rFonts w:cs="Nimbus Roman No9 L" w:ascii="Nimbus Roman No9 L" w:hAnsi="Nimbus Roman No9 L"/>
          <w:b/>
          <w:i/>
          <w:iCs/>
          <w:color w:val="000000"/>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 Призначається та звільняється міською радою за поданням міського голови на період повноважень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3. Забезпечує та несе персональну відповідальність за організаційну, матеріально-технічну та іншу діяльність апарату виконкому Каховської міської ради,  в межах своїх повноважень.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4. Організовує контроль за виконанням актів центральних органів законодавчої та виконавчої влади, місцевих органів виконавчої влади та органів місцевого самоврядування.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5. Розробляє та погоджує проекти нормативно - правових актів в межах своєї компетенції.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6. Контролює  підготовку засідань виконавчого комітету міської ради та апаратних нарад за участю керівників міської ради та її виконавчих органів,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керівників комунальних підприємств міста, підприємств, установ, організацій міста.</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7.Відповідає за підготовку матеріалів для розгляду на засіданні виконкому, погоджує його порядок денний і завчасно, але не пізніше аніж за 5 робочих днів до засідання, подає його міському голові.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8. Контролює редагування, реєстрацію та випуск розпорядчих документів керівництва ради, виконавчого комітету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9. Відповідає за розробку перспективних та поточних планів роботи виконавчого комітету, контролює хід їх виконання.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10. Організовує та контролює розроблення інструктивних матеріалів з діловодства, вдосконалення форм і методів обробки документів, впровадження комплексної автоматизації у діловодстві, електронного документообігу. Несе відповідальність за належне забезпечення працівників виконавчих органів ради оргтехнікою, меблями, забезпечує належні умови праці співробітників виконавчих органів ради та умови перебування відвідувачів в будівлі міської ради, звертається до міського голови з обґрунтованими пропозиціями у випадку необхідності проведення ремонту приміщень будівлі.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11. Здійснює методичне керівництво та контроль за веденням діловодства в структурних підрозділах виконавчого комітету міської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12. Забезпечує розроблення зведеної номенклатури справ, формування централізованого архіву міської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13. Контролює матеріальне забезпечення виконання робіт в частині ведення Державного реєстру виборців, підготовки та виготовлення списків виборців. </w:t>
      </w:r>
      <w:r>
        <w:rPr>
          <w:rFonts w:cs="Nimbus Roman No9 L" w:ascii="Nimbus Roman No9 L" w:hAnsi="Nimbus Roman No9 L"/>
          <w:i/>
          <w:iCs/>
          <w:color w:val="000000"/>
          <w:sz w:val="28"/>
          <w:szCs w:val="28"/>
        </w:rPr>
        <w:br/>
        <w:tab/>
      </w:r>
      <w:r>
        <w:rPr>
          <w:rFonts w:cs="Nimbus Roman No9 L" w:ascii="Nimbus Roman No9 L" w:hAnsi="Nimbus Roman No9 L"/>
          <w:i w:val="false"/>
          <w:iCs w:val="false"/>
          <w:color w:val="000000"/>
          <w:sz w:val="28"/>
          <w:szCs w:val="28"/>
        </w:rPr>
        <w:t>14. Контролює взаємодію  відділу ведення Державного реєстру виборців з установами, організаціями, щодо надання інформації в межах діяльності відділу ведення Державного реєстру виборців.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15. Відповідає за інформаційне забезпечення міського голови, його заступників, членів виконкому, яке необхідне для прийняття обґрунтованих рішень життєдіяльності виконкому та міської ради.</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16. Організовує роботу щодо  своєчасного розміщення і оновлення інформації на офіційному веб-сайті міста,  </w:t>
      </w:r>
      <w:r>
        <w:rPr>
          <w:rFonts w:eastAsia="Times New Roman" w:cs="Times New Roman"/>
          <w:i w:val="false"/>
          <w:iCs w:val="false"/>
          <w:color w:val="000000"/>
          <w:sz w:val="28"/>
          <w:szCs w:val="28"/>
        </w:rPr>
        <w:t xml:space="preserve">оприлюднення інформації на Єдиному державному веб-порталі відкритих даних. </w:t>
      </w:r>
      <w:r>
        <w:rPr>
          <w:rFonts w:cs="Nimbus Roman No9 L" w:ascii="Nimbus Roman No9 L" w:hAnsi="Nimbus Roman No9 L"/>
          <w:i w:val="false"/>
          <w:iCs w:val="false"/>
          <w:color w:val="000000"/>
          <w:sz w:val="28"/>
          <w:szCs w:val="28"/>
        </w:rPr>
        <w:t>Забезпечує своєчасне розміщення відділами і управліннями міської ради інформації про свою діяльність.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17.Організовує роботу із запитами на публічну інформацію.</w:t>
        <w:br/>
        <w:tab/>
        <w:t>18. Координує роботу щодо реєстрації та захисту баз персональних даних; органів самоорганізації населення.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19. Організовує  за дорученням міського голови підготовку відповідних документів про нагородження державними нагородами, відзнаками Президента України та про присвоєння почесних звань України.</w:t>
      </w:r>
    </w:p>
    <w:p>
      <w:pPr>
        <w:pStyle w:val="Normal"/>
        <w:ind w:left="0" w:right="0" w:hanging="0"/>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20. Розглядає пропозиції, заяви, скарги громадян щодо питань діяльності громадських організацій.</w:t>
      </w:r>
    </w:p>
    <w:p>
      <w:pPr>
        <w:pStyle w:val="Normal"/>
        <w:ind w:left="0" w:right="0" w:hanging="0"/>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21. Через відповідних керівників спрямовує роботу: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загального відділу;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бухгалтерського обліку та звітності;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архівного відділу;</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ведення державного реєстру виборців;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відділу організаційно - кадрової роботи, інформаційної політики та взаємодії з громадськістю, за виключенням кадрових питань;</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відділ реєстрації місця проживання осіб.</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22. Безпосередньо керує роботою:</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координаційної групи щодо забезпечення сприяння діяльності відділу ведення Державного реєстру виборців;</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експертної комісії;</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 xml:space="preserve">- інвентаризаційної комісії. </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23. Веде особистий прийом громадян.</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24. За рішенням міського голови здійснює інші функції і повноваження.</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ab/>
        <w:t>25.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eastAsia="Nimbus Roman No9 L" w:cs="Nimbus Roman No9 L" w:ascii="Nimbus Roman No9 L" w:hAnsi="Nimbus Roman No9 L"/>
          <w:i/>
          <w:iCs/>
          <w:color w:val="000000"/>
          <w:sz w:val="28"/>
          <w:szCs w:val="28"/>
        </w:rPr>
      </w:pPr>
      <w:r>
        <w:rPr>
          <w:rFonts w:eastAsia="Nimbus Roman No9 L" w:cs="Nimbus Roman No9 L" w:ascii="Nimbus Roman No9 L" w:hAnsi="Nimbus Roman No9 L"/>
          <w:i/>
          <w:iCs/>
          <w:color w:val="000000"/>
          <w:sz w:val="28"/>
          <w:szCs w:val="28"/>
        </w:rPr>
      </w:r>
    </w:p>
    <w:p>
      <w:pPr>
        <w:pStyle w:val="Normal"/>
        <w:jc w:val="center"/>
        <w:rPr>
          <w:rFonts w:cs="Nimbus Roman No9 L" w:ascii="Nimbus Roman No9 L" w:hAnsi="Nimbus Roman No9 L"/>
          <w:b/>
          <w:i w:val="false"/>
          <w:iCs w:val="false"/>
          <w:color w:val="000000"/>
          <w:spacing w:val="-5"/>
          <w:sz w:val="28"/>
          <w:szCs w:val="28"/>
        </w:rPr>
      </w:pPr>
      <w:r>
        <w:rPr>
          <w:rFonts w:cs="Nimbus Roman No9 L" w:ascii="Nimbus Roman No9 L" w:hAnsi="Nimbus Roman No9 L"/>
          <w:b/>
          <w:i w:val="false"/>
          <w:iCs w:val="false"/>
          <w:color w:val="000000"/>
          <w:spacing w:val="-5"/>
          <w:sz w:val="28"/>
          <w:szCs w:val="28"/>
        </w:rPr>
        <w:t>Розподіл обов'язків у разі відсутності з поважних причин</w:t>
      </w:r>
    </w:p>
    <w:p>
      <w:pPr>
        <w:pStyle w:val="Normal"/>
        <w:jc w:val="center"/>
        <w:rPr>
          <w:rFonts w:cs="Nimbus Roman No9 L" w:ascii="Nimbus Roman No9 L" w:hAnsi="Nimbus Roman No9 L"/>
          <w:b/>
          <w:spacing w:val="-5"/>
          <w:sz w:val="28"/>
          <w:szCs w:val="28"/>
        </w:rPr>
      </w:pPr>
      <w:r>
        <w:rPr>
          <w:rFonts w:cs="Nimbus Roman No9 L" w:ascii="Nimbus Roman No9 L" w:hAnsi="Nimbus Roman No9 L"/>
          <w:b/>
          <w:spacing w:val="-5"/>
          <w:sz w:val="28"/>
          <w:szCs w:val="28"/>
        </w:rPr>
      </w:r>
    </w:p>
    <w:p>
      <w:pPr>
        <w:pStyle w:val="Normal"/>
        <w:jc w:val="both"/>
        <w:rPr>
          <w:rFonts w:cs="Nimbus Roman No9 L" w:ascii="Nimbus Roman No9 L" w:hAnsi="Nimbus Roman No9 L"/>
          <w:i w:val="false"/>
          <w:iCs w:val="false"/>
          <w:color w:val="000000"/>
          <w:spacing w:val="-1"/>
          <w:sz w:val="28"/>
          <w:szCs w:val="28"/>
        </w:rPr>
      </w:pPr>
      <w:r>
        <w:rPr>
          <w:rFonts w:cs="Nimbus Roman No9 L" w:ascii="Nimbus Roman No9 L" w:hAnsi="Nimbus Roman No9 L"/>
          <w:i/>
          <w:iCs/>
          <w:color w:val="000000"/>
          <w:spacing w:val="13"/>
          <w:sz w:val="28"/>
          <w:szCs w:val="28"/>
        </w:rPr>
        <w:tab/>
      </w:r>
      <w:r>
        <w:rPr>
          <w:rFonts w:cs="Nimbus Roman No9 L" w:ascii="Nimbus Roman No9 L" w:hAnsi="Nimbus Roman No9 L"/>
          <w:i w:val="false"/>
          <w:iCs w:val="false"/>
          <w:color w:val="000000"/>
          <w:spacing w:val="13"/>
          <w:sz w:val="28"/>
          <w:szCs w:val="28"/>
        </w:rPr>
        <w:t xml:space="preserve">На час відпустки або відсутності з інших поважних причин </w:t>
      </w:r>
      <w:r>
        <w:rPr>
          <w:rFonts w:cs="Nimbus Roman No9 L" w:ascii="Nimbus Roman No9 L" w:hAnsi="Nimbus Roman No9 L"/>
          <w:i w:val="false"/>
          <w:iCs w:val="false"/>
          <w:color w:val="000000"/>
          <w:spacing w:val="1"/>
          <w:sz w:val="28"/>
          <w:szCs w:val="28"/>
        </w:rPr>
        <w:t xml:space="preserve">(відрядження, хвороба, інші причини) питання, віднесені до компетенції </w:t>
      </w:r>
      <w:r>
        <w:rPr>
          <w:rFonts w:cs="Nimbus Roman No9 L" w:ascii="Nimbus Roman No9 L" w:hAnsi="Nimbus Roman No9 L"/>
          <w:i w:val="false"/>
          <w:iCs w:val="false"/>
          <w:color w:val="000000"/>
          <w:spacing w:val="-1"/>
          <w:sz w:val="28"/>
          <w:szCs w:val="28"/>
        </w:rPr>
        <w:t>міського голови, його заступників, секретаря міської ради вирішують:</w:t>
      </w:r>
    </w:p>
    <w:p>
      <w:pPr>
        <w:pStyle w:val="Normal"/>
        <w:ind w:left="0" w:right="0" w:hanging="0"/>
        <w:jc w:val="both"/>
        <w:rPr>
          <w:rFonts w:cs="Nimbus Roman No9 L" w:ascii="Nimbus Roman No9 L" w:hAnsi="Nimbus Roman No9 L"/>
          <w:i w:val="false"/>
          <w:iCs w:val="false"/>
          <w:color w:val="000000"/>
          <w:spacing w:val="-1"/>
          <w:sz w:val="28"/>
          <w:szCs w:val="28"/>
        </w:rPr>
      </w:pPr>
      <w:r>
        <w:rPr>
          <w:rFonts w:cs="Nimbus Roman No9 L" w:ascii="Nimbus Roman No9 L" w:hAnsi="Nimbus Roman No9 L"/>
          <w:i/>
          <w:iCs/>
          <w:color w:val="000000"/>
          <w:spacing w:val="-1"/>
          <w:sz w:val="28"/>
          <w:szCs w:val="28"/>
        </w:rPr>
        <w:tab/>
      </w:r>
      <w:r>
        <w:rPr>
          <w:rFonts w:cs="Nimbus Roman No9 L" w:ascii="Nimbus Roman No9 L" w:hAnsi="Nimbus Roman No9 L"/>
          <w:i w:val="false"/>
          <w:iCs w:val="false"/>
          <w:color w:val="000000"/>
          <w:spacing w:val="-1"/>
          <w:sz w:val="28"/>
          <w:szCs w:val="28"/>
        </w:rPr>
        <w:t xml:space="preserve">- питання, віднесені до компетенції секретаря міської ради Мироненка В.В. (крім питань, які згідно закону є виключно компетенцією секретаря міської ради) - перший заступник міського голови з питань діяльності виконавчих органів ради  Кожем’якін О.В., </w:t>
      </w:r>
    </w:p>
    <w:p>
      <w:pPr>
        <w:pStyle w:val="Normal"/>
        <w:jc w:val="both"/>
        <w:rPr>
          <w:rFonts w:cs="Nimbus Roman No9 L" w:ascii="Nimbus Roman No9 L" w:hAnsi="Nimbus Roman No9 L"/>
          <w:i w:val="false"/>
          <w:iCs w:val="false"/>
          <w:color w:val="000000"/>
          <w:spacing w:val="-1"/>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xml:space="preserve">- питання, віднесені до компетенції першого заступника міського голови з </w:t>
      </w:r>
      <w:r>
        <w:rPr>
          <w:rFonts w:cs="Nimbus Roman No9 L" w:ascii="Nimbus Roman No9 L" w:hAnsi="Nimbus Roman No9 L"/>
          <w:i w:val="false"/>
          <w:iCs w:val="false"/>
          <w:color w:val="000000"/>
          <w:spacing w:val="-1"/>
          <w:sz w:val="28"/>
          <w:szCs w:val="28"/>
        </w:rPr>
        <w:t>питань діяльності виконавчих органів ради Кожем'якіна О.В. - заступник міського голови з питань діяльності виконавчих органів ради Перемежко А.В.;</w:t>
      </w:r>
    </w:p>
    <w:p>
      <w:pPr>
        <w:pStyle w:val="Normal"/>
        <w:ind w:left="0" w:right="0" w:hanging="0"/>
        <w:jc w:val="both"/>
        <w:rPr>
          <w:rFonts w:cs="Nimbus Roman No9 L" w:ascii="Nimbus Roman No9 L" w:hAnsi="Nimbus Roman No9 L"/>
          <w:i w:val="false"/>
          <w:iCs w:val="false"/>
          <w:color w:val="000000"/>
          <w:spacing w:val="-1"/>
          <w:sz w:val="28"/>
          <w:szCs w:val="28"/>
        </w:rPr>
      </w:pPr>
      <w:r>
        <w:rPr>
          <w:rFonts w:cs="Nimbus Roman No9 L" w:ascii="Nimbus Roman No9 L" w:hAnsi="Nimbus Roman No9 L"/>
          <w:i/>
          <w:iCs/>
          <w:color w:val="000000"/>
          <w:spacing w:val="-1"/>
          <w:sz w:val="28"/>
          <w:szCs w:val="28"/>
        </w:rPr>
        <w:tab/>
      </w:r>
      <w:r>
        <w:rPr>
          <w:rFonts w:cs="Nimbus Roman No9 L" w:ascii="Nimbus Roman No9 L" w:hAnsi="Nimbus Roman No9 L"/>
          <w:i w:val="false"/>
          <w:iCs w:val="false"/>
          <w:color w:val="000000"/>
          <w:spacing w:val="-1"/>
          <w:sz w:val="28"/>
          <w:szCs w:val="28"/>
        </w:rPr>
        <w:t xml:space="preserve">- питання, віднесені до компетенції заступника міського голови з питань діяльності виконавчих органів ради Перемежка А.В. - перший заступник міського голови з питань діяльності виконавчих органів ради Кожем'якін О.В., </w:t>
      </w:r>
    </w:p>
    <w:p>
      <w:pPr>
        <w:pStyle w:val="Normal"/>
        <w:jc w:val="both"/>
        <w:rPr>
          <w:rFonts w:eastAsia="Nimbus Roman No9 L" w:cs="Nimbus Roman No9 L" w:ascii="Nimbus Roman No9 L" w:hAnsi="Nimbus Roman No9 L"/>
          <w:i w:val="false"/>
          <w:iCs w:val="false"/>
          <w:color w:val="000000"/>
          <w:sz w:val="28"/>
          <w:szCs w:val="28"/>
        </w:rPr>
      </w:pPr>
      <w:r>
        <w:rPr>
          <w:rFonts w:eastAsia="Nimbus Roman No9 L"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питання, віднесені до компетенції  заступника міського голови з питань</w:t>
      </w:r>
      <w:r>
        <w:rPr>
          <w:rFonts w:cs="Nimbus Roman No9 L" w:ascii="Nimbus Roman No9 L" w:hAnsi="Nimbus Roman No9 L"/>
          <w:i w:val="false"/>
          <w:iCs w:val="false"/>
          <w:color w:val="000000"/>
          <w:spacing w:val="-1"/>
          <w:sz w:val="28"/>
          <w:szCs w:val="28"/>
        </w:rPr>
        <w:t xml:space="preserve"> діяльності виконавчих органів ради Орєхова І.М. - заступник міського голови з питань діяльності виконавчих органів ради Потоскуєв О.В.;</w:t>
      </w:r>
      <w:r>
        <w:rPr>
          <w:rFonts w:eastAsia="Nimbus Roman No9 L" w:cs="Nimbus Roman No9 L" w:ascii="Nimbus Roman No9 L" w:hAnsi="Nimbus Roman No9 L"/>
          <w:i w:val="false"/>
          <w:iCs w:val="false"/>
          <w:color w:val="000000"/>
          <w:sz w:val="28"/>
          <w:szCs w:val="28"/>
        </w:rPr>
        <w:tab/>
      </w:r>
    </w:p>
    <w:p>
      <w:pPr>
        <w:pStyle w:val="Normal"/>
        <w:ind w:left="0" w:right="0" w:hanging="0"/>
        <w:jc w:val="both"/>
        <w:rPr>
          <w:rFonts w:cs="Nimbus Roman No9 L" w:ascii="Nimbus Roman No9 L" w:hAnsi="Nimbus Roman No9 L"/>
          <w:i w:val="false"/>
          <w:iCs w:val="false"/>
          <w:color w:val="000000"/>
          <w:spacing w:val="-1"/>
          <w:sz w:val="28"/>
          <w:szCs w:val="28"/>
        </w:rPr>
      </w:pPr>
      <w:r>
        <w:rPr>
          <w:rFonts w:cs="Nimbus Roman No9 L" w:ascii="Nimbus Roman No9 L" w:hAnsi="Nimbus Roman No9 L"/>
          <w:i/>
          <w:iCs/>
          <w:color w:val="000000"/>
          <w:sz w:val="28"/>
          <w:szCs w:val="28"/>
        </w:rPr>
        <w:tab/>
      </w:r>
      <w:r>
        <w:rPr>
          <w:rFonts w:cs="Nimbus Roman No9 L" w:ascii="Nimbus Roman No9 L" w:hAnsi="Nimbus Roman No9 L"/>
          <w:i w:val="false"/>
          <w:iCs w:val="false"/>
          <w:color w:val="000000"/>
          <w:sz w:val="28"/>
          <w:szCs w:val="28"/>
        </w:rPr>
        <w:t>- питання, віднесені до компетенції заступника міського голови з питань</w:t>
      </w:r>
      <w:r>
        <w:rPr>
          <w:rFonts w:cs="Nimbus Roman No9 L" w:ascii="Nimbus Roman No9 L" w:hAnsi="Nimbus Roman No9 L"/>
          <w:i w:val="false"/>
          <w:iCs w:val="false"/>
          <w:color w:val="000000"/>
          <w:spacing w:val="-1"/>
          <w:sz w:val="28"/>
          <w:szCs w:val="28"/>
        </w:rPr>
        <w:t xml:space="preserve"> діяльності виконавчих органів ради Потоскуєва О.В.- секретар міської ради Мироненко В.В.</w:t>
      </w:r>
    </w:p>
    <w:p>
      <w:pPr>
        <w:pStyle w:val="Normal"/>
        <w:ind w:left="0" w:right="0" w:hanging="0"/>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ind w:left="0" w:right="0" w:hanging="0"/>
        <w:jc w:val="both"/>
        <w:rPr>
          <w:rFonts w:cs="Nimbus Roman No9 L" w:ascii="Nimbus Roman No9 L" w:hAnsi="Nimbus Roman No9 L"/>
          <w:i/>
          <w:iCs/>
          <w:color w:val="000000"/>
          <w:sz w:val="28"/>
          <w:szCs w:val="28"/>
        </w:rPr>
      </w:pPr>
      <w:r>
        <w:rPr>
          <w:rFonts w:cs="Nimbus Roman No9 L" w:ascii="Nimbus Roman No9 L" w:hAnsi="Nimbus Roman No9 L"/>
          <w:i/>
          <w:iCs/>
          <w:color w:val="000000"/>
          <w:sz w:val="28"/>
          <w:szCs w:val="28"/>
        </w:rPr>
      </w:r>
    </w:p>
    <w:p>
      <w:pPr>
        <w:pStyle w:val="Normal"/>
        <w:jc w:val="both"/>
        <w:rPr>
          <w:rFonts w:cs="Nimbus Roman No9 L" w:ascii="Nimbus Roman No9 L" w:hAnsi="Nimbus Roman No9 L"/>
          <w:i w:val="false"/>
          <w:iCs w:val="false"/>
          <w:color w:val="000000"/>
          <w:spacing w:val="4"/>
          <w:sz w:val="28"/>
          <w:szCs w:val="28"/>
        </w:rPr>
      </w:pPr>
      <w:r>
        <w:rPr>
          <w:rFonts w:cs="Nimbus Roman No9 L" w:ascii="Nimbus Roman No9 L" w:hAnsi="Nimbus Roman No9 L"/>
          <w:i w:val="false"/>
          <w:iCs w:val="false"/>
          <w:color w:val="000000"/>
          <w:spacing w:val="4"/>
          <w:sz w:val="28"/>
          <w:szCs w:val="28"/>
        </w:rPr>
        <w:t>Ознайомлені:</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Секретар міської ради</w:t>
        <w:tab/>
        <w:tab/>
        <w:tab/>
        <w:tab/>
        <w:tab/>
        <w:tab/>
        <w:tab/>
        <w:t>Мироненко В.В</w:t>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9"/>
          <w:sz w:val="28"/>
          <w:szCs w:val="28"/>
        </w:rPr>
        <w:t xml:space="preserve">Перший </w:t>
      </w:r>
      <w:r>
        <w:rPr>
          <w:rFonts w:cs="Nimbus Roman No9 L" w:ascii="Nimbus Roman No9 L" w:hAnsi="Nimbus Roman No9 L"/>
          <w:i w:val="false"/>
          <w:iCs w:val="false"/>
          <w:color w:val="000000"/>
          <w:spacing w:val="6"/>
          <w:sz w:val="28"/>
          <w:szCs w:val="28"/>
        </w:rPr>
        <w:t xml:space="preserve">заступник міського голови </w:t>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t xml:space="preserve">з питань діяльності  виконавчих </w:t>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t xml:space="preserve">органів ради </w:t>
        <w:tab/>
        <w:tab/>
        <w:tab/>
        <w:tab/>
        <w:tab/>
        <w:tab/>
        <w:tab/>
        <w:tab/>
      </w:r>
      <w:r>
        <w:rPr>
          <w:rFonts w:cs="Nimbus Roman No9 L" w:ascii="Nimbus Roman No9 L" w:hAnsi="Nimbus Roman No9 L"/>
          <w:i w:val="false"/>
          <w:iCs w:val="false"/>
          <w:color w:val="000000"/>
          <w:spacing w:val="-1"/>
          <w:sz w:val="28"/>
          <w:szCs w:val="28"/>
        </w:rPr>
        <w:t>Кожем'якін</w:t>
      </w:r>
      <w:r>
        <w:rPr>
          <w:rFonts w:cs="Nimbus Roman No9 L" w:ascii="Nimbus Roman No9 L" w:hAnsi="Nimbus Roman No9 L"/>
          <w:i w:val="false"/>
          <w:iCs w:val="false"/>
          <w:color w:val="000000"/>
          <w:spacing w:val="6"/>
          <w:sz w:val="28"/>
          <w:szCs w:val="28"/>
        </w:rPr>
        <w:t xml:space="preserve"> О.В</w:t>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t>Заступник міського голови з  питань</w:t>
      </w:r>
    </w:p>
    <w:p>
      <w:pPr>
        <w:pStyle w:val="Normal"/>
        <w:rPr>
          <w:rFonts w:cs="Nimbus Roman No9 L" w:ascii="Nimbus Roman No9 L" w:hAnsi="Nimbus Roman No9 L"/>
          <w:i w:val="false"/>
          <w:iCs w:val="false"/>
          <w:color w:val="000000"/>
          <w:spacing w:val="6"/>
          <w:sz w:val="28"/>
          <w:szCs w:val="28"/>
        </w:rPr>
      </w:pPr>
      <w:bookmarkStart w:id="1" w:name="__DdeLink__1274_1181883736"/>
      <w:bookmarkEnd w:id="1"/>
      <w:r>
        <w:rPr>
          <w:rFonts w:cs="Nimbus Roman No9 L" w:ascii="Nimbus Roman No9 L" w:hAnsi="Nimbus Roman No9 L"/>
          <w:i w:val="false"/>
          <w:iCs w:val="false"/>
          <w:color w:val="000000"/>
          <w:spacing w:val="6"/>
          <w:sz w:val="28"/>
          <w:szCs w:val="28"/>
        </w:rPr>
        <w:t>діяльності виконавчих органів ради</w:t>
        <w:tab/>
        <w:tab/>
        <w:tab/>
        <w:tab/>
        <w:t>Орєхов І.М.</w:t>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r>
    </w:p>
    <w:p>
      <w:pPr>
        <w:pStyle w:val="Normal"/>
        <w:jc w:val="both"/>
        <w:rPr>
          <w:rFonts w:cs="Nimbus Roman No9 L" w:ascii="Nimbus Roman No9 L" w:hAnsi="Nimbus Roman No9 L"/>
          <w:i w:val="false"/>
          <w:iCs w:val="false"/>
          <w:color w:val="000000"/>
          <w:sz w:val="28"/>
          <w:szCs w:val="28"/>
        </w:rPr>
      </w:pPr>
      <w:r>
        <w:rPr>
          <w:rFonts w:cs="Nimbus Roman No9 L" w:ascii="Nimbus Roman No9 L" w:hAnsi="Nimbus Roman No9 L"/>
          <w:i w:val="false"/>
          <w:iCs w:val="false"/>
          <w:color w:val="000000"/>
          <w:sz w:val="28"/>
          <w:szCs w:val="28"/>
        </w:rPr>
        <w:t>Заступник міського голови з питань</w:t>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t xml:space="preserve">діяльності виконавчих органів ради </w:t>
        <w:tab/>
        <w:tab/>
        <w:tab/>
        <w:tab/>
        <w:t>Потоскуєв О.В.</w:t>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r>
    </w:p>
    <w:p>
      <w:pPr>
        <w:pStyle w:val="Normal"/>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t>Заступник міського голови з  питань</w:t>
      </w:r>
    </w:p>
    <w:p>
      <w:pPr>
        <w:pStyle w:val="Normal"/>
        <w:ind w:left="0" w:right="0" w:hanging="0"/>
        <w:jc w:val="both"/>
        <w:rPr>
          <w:rFonts w:cs="Nimbus Roman No9 L" w:ascii="Nimbus Roman No9 L" w:hAnsi="Nimbus Roman No9 L"/>
          <w:i w:val="false"/>
          <w:iCs w:val="false"/>
          <w:color w:val="000000"/>
          <w:spacing w:val="6"/>
          <w:sz w:val="28"/>
          <w:szCs w:val="28"/>
        </w:rPr>
      </w:pPr>
      <w:r>
        <w:rPr>
          <w:rFonts w:cs="Nimbus Roman No9 L" w:ascii="Nimbus Roman No9 L" w:hAnsi="Nimbus Roman No9 L"/>
          <w:i w:val="false"/>
          <w:iCs w:val="false"/>
          <w:color w:val="000000"/>
          <w:spacing w:val="6"/>
          <w:sz w:val="28"/>
          <w:szCs w:val="28"/>
        </w:rPr>
        <w:t>діяльності виконавчих органів ради</w:t>
        <w:tab/>
        <w:tab/>
        <w:tab/>
        <w:tab/>
        <w:t>Перемежко А.В.</w:t>
      </w:r>
    </w:p>
    <w:sectPr>
      <w:type w:val="nextPage"/>
      <w:pgSz w:w="11906" w:h="16838"/>
      <w:pgMar w:left="1701" w:right="567"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UkrainianPeterburg">
    <w:altName w:val="Courier New"/>
    <w:charset w:val="01"/>
    <w:family w:val="roman"/>
    <w:pitch w:val="variable"/>
  </w:font>
  <w:font w:name="Nimbus Roman No9 L">
    <w:altName w:val="Times New Roman"/>
    <w:charset w:val="01"/>
    <w:family w:val="roman"/>
    <w:pitch w:val="variable"/>
  </w:font>
  <w:font w:name="Liberation Sans">
    <w:altName w:val="Arial"/>
    <w:charset w:val="01"/>
    <w:family w:val="swiss"/>
    <w:pitch w:val="variable"/>
  </w:font>
  <w:font w:name="Antiqua">
    <w:altName w:val="Corbe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72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
        <w:szCs w:val="22"/>
        <w:lang w:val="ru-RU"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0"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0"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4548ec"/>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uk-UA" w:eastAsia="zh-CN" w:bidi="ar-SA"/>
    </w:rPr>
  </w:style>
  <w:style w:type="paragraph" w:styleId="1">
    <w:name w:val="Заголовок 1"/>
    <w:qFormat/>
    <w:basedOn w:val="Normal"/>
    <w:next w:val="Normal"/>
    <w:pPr>
      <w:keepNext/>
      <w:suppressAutoHyphens w:val="true"/>
      <w:jc w:val="center"/>
      <w:outlineLvl w:val="0"/>
    </w:pPr>
    <w:rPr>
      <w:rFonts w:eastAsia="Times New Roman"/>
      <w:b/>
      <w:color w:val="000000"/>
      <w:szCs w:val="20"/>
      <w:lang w:val="ru-RU" w:eastAsia="zh-CN"/>
    </w:rPr>
  </w:style>
  <w:style w:type="paragraph" w:styleId="2">
    <w:name w:val="Заголовок 2"/>
    <w:qFormat/>
    <w:link w:val="20"/>
    <w:rsid w:val="004548ec"/>
    <w:basedOn w:val="Normal"/>
    <w:pPr>
      <w:spacing w:before="280" w:after="280"/>
      <w:outlineLvl w:val="0"/>
    </w:pPr>
    <w:rPr>
      <w:b/>
      <w:bCs/>
      <w:sz w:val="36"/>
      <w:szCs w:val="36"/>
      <w:lang w:val="ru-RU"/>
    </w:rPr>
  </w:style>
  <w:style w:type="paragraph" w:styleId="3">
    <w:name w:val="Заголовок 3"/>
    <w:qFormat/>
    <w:basedOn w:val="Normal"/>
    <w:next w:val="Normal"/>
    <w:pPr>
      <w:keepNext/>
      <w:suppressAutoHyphens w:val="true"/>
      <w:jc w:val="center"/>
      <w:outlineLvl w:val="2"/>
    </w:pPr>
    <w:rPr>
      <w:rFonts w:ascii="UkrainianPeterburg;Courier New" w:hAnsi="UkrainianPeterburg;Courier New" w:eastAsia="Times New Roman" w:cs="UkrainianPeterburg;Courier New"/>
      <w:b/>
      <w:color w:val="000000"/>
      <w:sz w:val="24"/>
      <w:szCs w:val="20"/>
      <w:lang w:val="en-US" w:eastAsia="zh-CN"/>
    </w:rPr>
  </w:style>
  <w:style w:type="character" w:styleId="DefaultParagraphFont" w:default="1">
    <w:name w:val="Default Paragraph Font"/>
    <w:uiPriority w:val="1"/>
    <w:qFormat/>
    <w:semiHidden/>
    <w:unhideWhenUsed/>
    <w:rPr/>
  </w:style>
  <w:style w:type="character" w:styleId="21" w:customStyle="1">
    <w:name w:val="Заголовок 2 Знак"/>
    <w:qFormat/>
    <w:link w:val="2"/>
    <w:rsid w:val="004548ec"/>
    <w:basedOn w:val="DefaultParagraphFont"/>
    <w:rPr>
      <w:rFonts w:ascii="Times New Roman" w:hAnsi="Times New Roman" w:eastAsia="Times New Roman" w:cs="Times New Roman"/>
      <w:b/>
      <w:bCs/>
      <w:sz w:val="36"/>
      <w:szCs w:val="36"/>
      <w:lang w:eastAsia="zh-CN"/>
    </w:rPr>
  </w:style>
  <w:style w:type="character" w:styleId="Strong">
    <w:name w:val="Strong"/>
    <w:qFormat/>
    <w:rsid w:val="004548ec"/>
    <w:basedOn w:val="DefaultParagraphFont"/>
    <w:rPr>
      <w:b/>
      <w:bCs/>
    </w:rPr>
  </w:style>
  <w:style w:type="character" w:styleId="Style11" w:customStyle="1">
    <w:name w:val="Основной текст Знак"/>
    <w:uiPriority w:val="99"/>
    <w:qFormat/>
    <w:semiHidden/>
    <w:link w:val="a0"/>
    <w:rsid w:val="004548ec"/>
    <w:basedOn w:val="DefaultParagraphFont"/>
    <w:rPr>
      <w:rFonts w:ascii="Times New Roman" w:hAnsi="Times New Roman" w:eastAsia="Times New Roman" w:cs="Times New Roman"/>
      <w:sz w:val="24"/>
      <w:szCs w:val="24"/>
      <w:lang w:val="uk-UA" w:eastAsia="zh-CN"/>
    </w:rPr>
  </w:style>
  <w:style w:type="character" w:styleId="Appleconvertedspace" w:customStyle="1">
    <w:name w:val="apple-converted-space"/>
    <w:qFormat/>
    <w:rsid w:val="00396c25"/>
    <w:basedOn w:val="DefaultParagraphFont"/>
    <w:rPr/>
  </w:style>
  <w:style w:type="character" w:styleId="ListLabel1">
    <w:name w:val="ListLabel 1"/>
    <w:qFormat/>
    <w:rPr>
      <w:rFonts w:ascii="Nimbus Roman No9 L" w:hAnsi="Nimbus Roman No9 L" w:cs="Symbol"/>
      <w:sz w:val="28"/>
    </w:rPr>
  </w:style>
  <w:style w:type="character" w:styleId="ListLabel2">
    <w:name w:val="ListLabel 2"/>
    <w:qFormat/>
    <w:rPr>
      <w:rFonts w:ascii="Nimbus Roman No9 L" w:hAnsi="Nimbus Roman No9 L" w:cs="Symbol"/>
      <w:sz w:val="28"/>
    </w:rPr>
  </w:style>
  <w:style w:type="character" w:styleId="ListLabel3">
    <w:name w:val="ListLabel 3"/>
    <w:qFormat/>
    <w:rPr>
      <w:rFonts w:ascii="Nimbus Roman No9 L" w:hAnsi="Nimbus Roman No9 L" w:cs="Symbol"/>
      <w:sz w:val="28"/>
    </w:rPr>
  </w:style>
  <w:style w:type="character" w:styleId="ListLabel4">
    <w:name w:val="ListLabel 4"/>
    <w:qFormat/>
    <w:rPr>
      <w:rFonts w:ascii="Nimbus Roman No9 L" w:hAnsi="Nimbus Roman No9 L" w:cs="Symbol"/>
      <w:sz w:val="28"/>
    </w:rPr>
  </w:style>
  <w:style w:type="character" w:styleId="ListLabel5">
    <w:name w:val="ListLabel 5"/>
    <w:qFormat/>
    <w:rPr>
      <w:rFonts w:ascii="Nimbus Roman No9 L" w:hAnsi="Nimbus Roman No9 L" w:cs="Symbol"/>
      <w:sz w:val="28"/>
    </w:rPr>
  </w:style>
  <w:style w:type="character" w:styleId="ListLabel6">
    <w:name w:val="ListLabel 6"/>
    <w:qFormat/>
    <w:rPr>
      <w:rFonts w:ascii="Nimbus Roman No9 L" w:hAnsi="Nimbus Roman No9 L" w:cs="Symbol"/>
      <w:sz w:val="28"/>
    </w:rPr>
  </w:style>
  <w:style w:type="character" w:styleId="ListLabel7">
    <w:name w:val="ListLabel 7"/>
    <w:qFormat/>
    <w:rPr>
      <w:rFonts w:ascii="Nimbus Roman No9 L" w:hAnsi="Nimbus Roman No9 L" w:cs="Symbol"/>
      <w:sz w:val="28"/>
    </w:rPr>
  </w:style>
  <w:style w:type="character" w:styleId="ListLabel8">
    <w:name w:val="ListLabel 8"/>
    <w:qFormat/>
    <w:rPr>
      <w:rFonts w:ascii="Nimbus Roman No9 L" w:hAnsi="Nimbus Roman No9 L" w:cs="Symbol"/>
      <w:sz w:val="28"/>
    </w:rPr>
  </w:style>
  <w:style w:type="character" w:styleId="ListLabel9">
    <w:name w:val="ListLabel 9"/>
    <w:qFormat/>
    <w:rPr>
      <w:rFonts w:ascii="Nimbus Roman No9 L" w:hAnsi="Nimbus Roman No9 L" w:cs="Symbol"/>
      <w:sz w:val="28"/>
    </w:rPr>
  </w:style>
  <w:style w:type="character" w:styleId="ListLabel10">
    <w:name w:val="ListLabel 10"/>
    <w:qFormat/>
    <w:rPr>
      <w:rFonts w:cs="Symbol"/>
      <w:sz w:val="28"/>
    </w:rPr>
  </w:style>
  <w:style w:type="paragraph" w:styleId="Style12">
    <w:name w:val="Заголовок"/>
    <w:qFormat/>
    <w:basedOn w:val="Normal"/>
    <w:next w:val="Style13"/>
    <w:pPr>
      <w:keepNext/>
      <w:spacing w:before="240" w:after="120"/>
    </w:pPr>
    <w:rPr>
      <w:rFonts w:ascii="Liberation Sans" w:hAnsi="Liberation Sans" w:eastAsia="Noto Sans CJK SC Regular" w:cs="FreeSans"/>
      <w:sz w:val="28"/>
      <w:szCs w:val="28"/>
    </w:rPr>
  </w:style>
  <w:style w:type="paragraph" w:styleId="Style13">
    <w:name w:val="Основной текст"/>
    <w:uiPriority w:val="99"/>
    <w:semiHidden/>
    <w:unhideWhenUsed/>
    <w:link w:val="a5"/>
    <w:rsid w:val="004548ec"/>
    <w:basedOn w:val="Normal"/>
    <w:pPr>
      <w:spacing w:lineRule="auto" w:line="288" w:before="0" w:after="120"/>
    </w:pPr>
    <w:rPr/>
  </w:style>
  <w:style w:type="paragraph" w:styleId="Style14">
    <w:name w:val="Список"/>
    <w:basedOn w:val="Style13"/>
    <w:pPr/>
    <w:rPr>
      <w:rFonts w:cs="FreeSans"/>
    </w:rPr>
  </w:style>
  <w:style w:type="paragraph" w:styleId="Style15">
    <w:name w:val="Название"/>
    <w:qFormat/>
    <w:basedOn w:val="Normal"/>
    <w:pPr>
      <w:suppressLineNumbers/>
      <w:spacing w:before="120" w:after="120"/>
    </w:pPr>
    <w:rPr>
      <w:rFonts w:cs="FreeSans"/>
      <w:i/>
      <w:iCs/>
      <w:sz w:val="24"/>
      <w:szCs w:val="24"/>
    </w:rPr>
  </w:style>
  <w:style w:type="paragraph" w:styleId="Style16">
    <w:name w:val="Указатель"/>
    <w:qFormat/>
    <w:basedOn w:val="Normal"/>
    <w:pPr>
      <w:suppressLineNumbers/>
    </w:pPr>
    <w:rPr>
      <w:rFonts w:cs="FreeSans"/>
    </w:rPr>
  </w:style>
  <w:style w:type="paragraph" w:styleId="Style17">
    <w:name w:val="заголов"/>
    <w:qFormat/>
    <w:basedOn w:val="Normal"/>
    <w:pPr>
      <w:widowControl w:val="false"/>
      <w:suppressAutoHyphens w:val="true"/>
      <w:jc w:val="center"/>
    </w:pPr>
    <w:rPr>
      <w:rFonts w:eastAsia="Lucida Sans Unicode"/>
      <w:b/>
      <w:sz w:val="24"/>
      <w:szCs w:val="24"/>
    </w:rPr>
  </w:style>
  <w:style w:type="numbering" w:styleId="NoList" w:default="1">
    <w:name w:val="No List"/>
    <w:uiPriority w:val="99"/>
    <w:qFormat/>
    <w:semiHidden/>
    <w:unhideWhenUsed/>
  </w:style>
  <w:style w:type="table" w:default="1" w:styleId="a2">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4.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AE58-9ABE-48B9-B8CD-8D35FF71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Application>LibreOffice/5.1.6.2$Linux_x86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2016-11-02T08:52:00Z</dcterms:created>
  <dc:creator>User</dc:creator>
  <dc:language>ru-RU</dc:language>
  <cp:lastModifiedBy>Мигас  О.Г.</cp:lastModifiedBy>
  <cp:lastPrinted>2020-04-01T15:51:56Z</cp:lastPrinted>
  <dcterms:modified xsi:type="dcterms:W3CDTF">2020-04-22T13:11:28Z</dcterms:modified>
  <cp:revision>83</cp:revision>
</cp:coreProperties>
</file>