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emf" ContentType="image/x-emf"/>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color w:val="000000"/>
          <w:sz w:val="28"/>
          <w:szCs w:val="28"/>
        </w:rPr>
      </w:pPr>
      <w:r>
        <w:rPr>
          <w:color w:val="000000"/>
          <w:sz w:val="28"/>
          <w:szCs w:val="28"/>
        </w:rPr>
        <w:drawing>
          <wp:anchor behindDoc="0" distT="0" distB="0" distL="0" distR="0" simplePos="0" locked="0" layoutInCell="1" allowOverlap="1" relativeHeight="0">
            <wp:simplePos x="0" y="0"/>
            <wp:positionH relativeFrom="column">
              <wp:align>center</wp:align>
            </wp:positionH>
            <wp:positionV relativeFrom="paragraph">
              <wp:posOffset>720090</wp:posOffset>
            </wp:positionV>
            <wp:extent cx="541020" cy="68199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41020" cy="681990"/>
                    </a:xfrm>
                    <a:prstGeom prst="rect">
                      <a:avLst/>
                    </a:prstGeom>
                    <a:noFill/>
                    <a:ln w="9525">
                      <a:noFill/>
                      <a:miter lim="800000"/>
                      <a:headEnd/>
                      <a:tailEnd/>
                    </a:ln>
                  </pic:spPr>
                </pic:pic>
              </a:graphicData>
            </a:graphic>
          </wp:anchor>
        </w:drawing>
      </w:r>
    </w:p>
    <w:p>
      <w:pPr>
        <w:pStyle w:val="Normal"/>
        <w:jc w:val="center"/>
        <w:rPr/>
      </w:pPr>
      <w:r>
        <w:rPr/>
      </w:r>
    </w:p>
    <w:p>
      <w:pPr>
        <w:pStyle w:val="Normal"/>
        <w:jc w:val="center"/>
        <w:rPr/>
      </w:pPr>
      <w:r>
        <w:rPr/>
      </w:r>
    </w:p>
    <w:p>
      <w:pPr>
        <w:pStyle w:val="Normal"/>
        <w:jc w:val="center"/>
        <w:rPr/>
      </w:pPr>
      <w:r>
        <w:rPr/>
      </w:r>
    </w:p>
    <w:p>
      <w:pPr>
        <w:pStyle w:val="Normal"/>
        <w:jc w:val="center"/>
        <w:rPr>
          <w:b/>
          <w:bCs/>
          <w:sz w:val="32"/>
          <w:szCs w:val="32"/>
        </w:rPr>
      </w:pPr>
      <w:r>
        <w:rPr>
          <w:b/>
          <w:bCs/>
          <w:sz w:val="32"/>
          <w:szCs w:val="32"/>
        </w:rPr>
        <w:t>КАХОВСЬКА  МІСЬКА  РАДА</w:t>
      </w:r>
    </w:p>
    <w:p>
      <w:pPr>
        <w:pStyle w:val="3"/>
        <w:numPr>
          <w:ilvl w:val="2"/>
          <w:numId w:val="1"/>
        </w:numPr>
        <w:rPr>
          <w:rFonts w:cs="Times New Roman" w:ascii="Times New Roman" w:hAnsi="Times New Roman"/>
          <w:b/>
          <w:bCs/>
          <w:sz w:val="32"/>
          <w:szCs w:val="32"/>
          <w:lang w:val="ru-RU"/>
        </w:rPr>
      </w:pPr>
      <w:r>
        <w:rPr>
          <w:rFonts w:cs="Times New Roman" w:ascii="Times New Roman" w:hAnsi="Times New Roman"/>
          <w:b/>
          <w:bCs/>
          <w:sz w:val="32"/>
          <w:szCs w:val="32"/>
          <w:lang w:val="ru-RU"/>
        </w:rPr>
        <w:t>ХЕРСОНСЬКОЇ  ОБЛАСТІ</w:t>
      </w:r>
    </w:p>
    <w:p>
      <w:pPr>
        <w:pStyle w:val="Normal"/>
        <w:rPr>
          <w:rFonts w:cs="Times New Roman"/>
          <w:b/>
          <w:bCs/>
          <w:sz w:val="32"/>
          <w:szCs w:val="32"/>
          <w:lang w:val="ru-RU"/>
        </w:rPr>
      </w:pPr>
      <w:r>
        <w:rPr>
          <w:rFonts w:cs="Times New Roman"/>
          <w:b/>
          <w:bCs/>
          <w:sz w:val="32"/>
          <w:szCs w:val="32"/>
          <w:lang w:val="ru-RU"/>
        </w:rPr>
      </w:r>
    </w:p>
    <w:p>
      <w:pPr>
        <w:pStyle w:val="1"/>
        <w:keepNext/>
        <w:widowControl/>
        <w:suppressAutoHyphens w:val="true"/>
        <w:bidi w:val="0"/>
        <w:spacing w:lineRule="auto" w:line="240" w:before="0" w:after="0"/>
        <w:ind w:left="0" w:right="0" w:hanging="0"/>
        <w:jc w:val="center"/>
        <w:outlineLvl w:val="0"/>
        <w:rPr>
          <w:sz w:val="32"/>
          <w:lang w:val="uk-UA"/>
        </w:rPr>
      </w:pPr>
      <w:r>
        <w:rPr>
          <w:sz w:val="32"/>
          <w:lang w:val="uk-UA"/>
        </w:rPr>
        <w:t>РОЗПОРЯДЖЕННЯ</w:t>
      </w:r>
    </w:p>
    <w:p>
      <w:pPr>
        <w:pStyle w:val="Normal"/>
        <w:jc w:val="center"/>
        <w:rPr>
          <w:color w:val="000000"/>
          <w:sz w:val="28"/>
          <w:szCs w:val="28"/>
          <w:lang w:eastAsia="zh-CN"/>
        </w:rPr>
      </w:pPr>
      <w:r>
        <w:rPr>
          <w:color w:val="000000"/>
          <w:sz w:val="28"/>
          <w:szCs w:val="28"/>
          <w:lang w:eastAsia="zh-CN"/>
        </w:rPr>
        <w:t>МІСЬКОГО ГОЛОВИ</w:t>
      </w:r>
    </w:p>
    <w:p>
      <w:pPr>
        <w:pStyle w:val="Normal"/>
        <w:rPr>
          <w:color w:val="000000"/>
          <w:sz w:val="28"/>
          <w:szCs w:val="28"/>
        </w:rPr>
      </w:pPr>
      <w:r>
        <w:rPr>
          <w:color w:val="000000"/>
          <w:sz w:val="28"/>
          <w:szCs w:val="28"/>
        </w:rPr>
        <w:t xml:space="preserve">                       </w:t>
      </w:r>
    </w:p>
    <w:tbl>
      <w:tblPr>
        <w:jc w:val="center"/>
        <w:tblInd w:w="0" w:type="dxa"/>
        <w:tblBorders>
          <w:top w:val="nil"/>
          <w:left w:val="nil"/>
          <w:bottom w:val="nil"/>
          <w:insideH w:val="nil"/>
          <w:right w:val="nil"/>
          <w:insideV w:val="nil"/>
        </w:tblBorders>
        <w:tblCellMar>
          <w:top w:w="0" w:type="dxa"/>
          <w:left w:w="108" w:type="dxa"/>
          <w:bottom w:w="0" w:type="dxa"/>
          <w:right w:w="108" w:type="dxa"/>
        </w:tblCellMar>
      </w:tblPr>
      <w:tblGrid>
        <w:gridCol w:w="3095"/>
        <w:gridCol w:w="3094"/>
        <w:gridCol w:w="3098"/>
      </w:tblGrid>
      <w:tr>
        <w:trPr>
          <w:cantSplit w:val="false"/>
        </w:trPr>
        <w:tc>
          <w:tcPr>
            <w:tcW w:w="3095" w:type="dxa"/>
            <w:tcBorders>
              <w:top w:val="nil"/>
              <w:left w:val="nil"/>
              <w:bottom w:val="nil"/>
              <w:insideH w:val="nil"/>
              <w:right w:val="nil"/>
              <w:insideV w:val="nil"/>
            </w:tcBorders>
            <w:shd w:fill="FFFFFF" w:val="clear"/>
          </w:tcPr>
          <w:p>
            <w:pPr>
              <w:pStyle w:val="Style17"/>
              <w:tabs>
                <w:tab w:val="left" w:pos="4680" w:leader="none"/>
                <w:tab w:val="left" w:pos="6804" w:leader="none"/>
              </w:tabs>
              <w:jc w:val="both"/>
              <w:rPr>
                <w:b w:val="false"/>
                <w:sz w:val="26"/>
                <w:szCs w:val="26"/>
              </w:rPr>
            </w:pPr>
            <w:r>
              <w:rPr>
                <w:b w:val="false"/>
                <w:sz w:val="26"/>
                <w:szCs w:val="26"/>
              </w:rPr>
              <w:t>23.07.2018</w:t>
            </w:r>
          </w:p>
        </w:tc>
        <w:tc>
          <w:tcPr>
            <w:tcW w:w="3094" w:type="dxa"/>
            <w:tcBorders>
              <w:top w:val="nil"/>
              <w:left w:val="nil"/>
              <w:bottom w:val="nil"/>
              <w:insideH w:val="nil"/>
              <w:right w:val="nil"/>
              <w:insideV w:val="nil"/>
            </w:tcBorders>
            <w:shd w:fill="FFFFFF" w:val="clear"/>
          </w:tcPr>
          <w:p>
            <w:pPr>
              <w:pStyle w:val="Style17"/>
              <w:tabs>
                <w:tab w:val="left" w:pos="4680" w:leader="none"/>
                <w:tab w:val="left" w:pos="6804" w:leader="none"/>
              </w:tabs>
              <w:rPr>
                <w:b w:val="false"/>
                <w:sz w:val="26"/>
                <w:szCs w:val="26"/>
              </w:rPr>
            </w:pPr>
            <w:r>
              <w:rPr>
                <w:b w:val="false"/>
                <w:sz w:val="26"/>
                <w:szCs w:val="26"/>
              </w:rPr>
            </w:r>
          </w:p>
        </w:tc>
        <w:tc>
          <w:tcPr>
            <w:tcW w:w="3098" w:type="dxa"/>
            <w:tcBorders>
              <w:top w:val="nil"/>
              <w:left w:val="nil"/>
              <w:bottom w:val="nil"/>
              <w:insideH w:val="nil"/>
              <w:right w:val="nil"/>
              <w:insideV w:val="nil"/>
            </w:tcBorders>
            <w:shd w:fill="FFFFFF" w:val="clear"/>
          </w:tcPr>
          <w:p>
            <w:pPr>
              <w:pStyle w:val="Style17"/>
              <w:tabs>
                <w:tab w:val="left" w:pos="4680" w:leader="none"/>
                <w:tab w:val="left" w:pos="6804" w:leader="none"/>
              </w:tabs>
              <w:jc w:val="right"/>
              <w:rPr>
                <w:rFonts w:eastAsia="Times New Roman"/>
                <w:b w:val="false"/>
                <w:sz w:val="26"/>
                <w:szCs w:val="26"/>
              </w:rPr>
            </w:pPr>
            <w:r>
              <w:rPr>
                <w:rFonts w:eastAsia="Times New Roman"/>
                <w:b w:val="false"/>
                <w:sz w:val="26"/>
                <w:szCs w:val="26"/>
              </w:rPr>
              <w:t>272 - К</w:t>
            </w:r>
          </w:p>
        </w:tc>
      </w:tr>
    </w:tbl>
    <w:p>
      <w:pPr>
        <w:pStyle w:val="Normal"/>
        <w:ind w:left="3672" w:right="0" w:hanging="3690"/>
        <w:jc w:val="both"/>
        <w:rPr>
          <w:color w:val="333333"/>
          <w:sz w:val="28"/>
          <w:szCs w:val="28"/>
        </w:rPr>
      </w:pPr>
      <w:r>
        <w:rPr>
          <w:color w:val="333333"/>
          <w:sz w:val="28"/>
          <w:szCs w:val="28"/>
        </w:rPr>
      </w:r>
    </w:p>
    <w:p>
      <w:pPr>
        <w:pStyle w:val="Normal"/>
        <w:rPr>
          <w:color w:val="333333"/>
          <w:sz w:val="28"/>
        </w:rPr>
      </w:pPr>
      <w:r>
        <w:rPr>
          <w:color w:val="333333"/>
          <w:sz w:val="28"/>
        </w:rPr>
      </w:r>
    </w:p>
    <w:p>
      <w:pPr>
        <w:pStyle w:val="Normal"/>
        <w:rPr>
          <w:color w:val="000000"/>
          <w:sz w:val="28"/>
          <w:szCs w:val="28"/>
        </w:rPr>
      </w:pPr>
      <w:r>
        <w:rPr>
          <w:color w:val="000000"/>
          <w:sz w:val="28"/>
          <w:szCs w:val="28"/>
        </w:rPr>
        <w:t xml:space="preserve">Про розподіл обов’язків </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ind w:left="0" w:right="0" w:firstLine="708"/>
        <w:jc w:val="both"/>
        <w:rPr>
          <w:color w:val="000000"/>
          <w:sz w:val="28"/>
          <w:szCs w:val="28"/>
        </w:rPr>
      </w:pPr>
      <w:r>
        <w:rPr>
          <w:color w:val="000000"/>
          <w:sz w:val="28"/>
          <w:szCs w:val="28"/>
        </w:rPr>
        <w:t>У зв’язку з перерозподілом  обов’язків 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  керуючись  нормами  п.п. 20 ч. 4 ст. 42, ст. 50, 52 Закону України “Про місцеве самоврядування в Україні”:</w:t>
      </w:r>
    </w:p>
    <w:p>
      <w:pPr>
        <w:pStyle w:val="Normal"/>
        <w:jc w:val="both"/>
        <w:rPr>
          <w:color w:val="000000"/>
          <w:sz w:val="28"/>
          <w:szCs w:val="28"/>
        </w:rPr>
      </w:pPr>
      <w:r>
        <w:rPr>
          <w:color w:val="000000"/>
          <w:sz w:val="28"/>
          <w:szCs w:val="28"/>
        </w:rPr>
        <w:tab/>
        <w:t xml:space="preserve">1. Затвердити </w:t>
      </w:r>
      <w:bookmarkStart w:id="0" w:name="__DdeLink__647_1341208190"/>
      <w:r>
        <w:rPr>
          <w:color w:val="000000"/>
          <w:sz w:val="28"/>
          <w:szCs w:val="28"/>
        </w:rPr>
        <w:t>розподіл обов’язків 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w:t>
      </w:r>
      <w:bookmarkEnd w:id="0"/>
      <w:r>
        <w:rPr>
          <w:color w:val="000000"/>
          <w:sz w:val="28"/>
          <w:szCs w:val="28"/>
        </w:rPr>
        <w:t>(додається).</w:t>
      </w:r>
    </w:p>
    <w:p>
      <w:pPr>
        <w:pStyle w:val="Normal"/>
        <w:jc w:val="both"/>
        <w:rPr>
          <w:i w:val="false"/>
          <w:iCs w:val="false"/>
          <w:color w:val="000000"/>
          <w:sz w:val="28"/>
          <w:szCs w:val="28"/>
        </w:rPr>
      </w:pPr>
      <w:r>
        <w:rPr>
          <w:color w:val="000000"/>
          <w:sz w:val="28"/>
          <w:szCs w:val="28"/>
        </w:rPr>
        <w:tab/>
        <w:t>2. Вважати таким, що втратило чинність розпорядження міського голови від 28.02.2018</w:t>
      </w:r>
      <w:r>
        <w:rPr>
          <w:i/>
          <w:color w:val="000000"/>
          <w:sz w:val="28"/>
          <w:szCs w:val="28"/>
        </w:rPr>
        <w:t xml:space="preserve"> </w:t>
      </w:r>
      <w:r>
        <w:rPr>
          <w:i w:val="false"/>
          <w:iCs w:val="false"/>
          <w:color w:val="000000"/>
          <w:sz w:val="28"/>
          <w:szCs w:val="28"/>
        </w:rPr>
        <w:t>№ 70-к “Про розподіл обов'язків”.</w:t>
      </w:r>
    </w:p>
    <w:p>
      <w:pPr>
        <w:pStyle w:val="Normal"/>
        <w:jc w:val="both"/>
        <w:rPr>
          <w:color w:val="000000"/>
          <w:sz w:val="28"/>
          <w:szCs w:val="28"/>
        </w:rPr>
      </w:pPr>
      <w:r>
        <w:rPr>
          <w:color w:val="000000"/>
          <w:sz w:val="28"/>
          <w:szCs w:val="28"/>
        </w:rPr>
        <w:tab/>
        <w:t>3. Контроль за виконанням розпорядження залишаю за собою.</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color w:val="333333"/>
          <w:sz w:val="28"/>
          <w:szCs w:val="28"/>
        </w:rPr>
      </w:pPr>
      <w:r>
        <w:rPr>
          <w:color w:val="333333"/>
          <w:sz w:val="28"/>
          <w:szCs w:val="28"/>
        </w:rPr>
        <w:t xml:space="preserve">Міський голова </w:t>
        <w:tab/>
        <w:tab/>
        <w:tab/>
        <w:tab/>
        <w:tab/>
        <w:tab/>
        <w:tab/>
        <w:tab/>
        <w:t xml:space="preserve">А.А.Дяченко </w:t>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tab/>
        <w:tab/>
        <w:tab/>
        <w:tab/>
        <w:tab/>
        <w:tab/>
        <w:tab/>
        <w:tab/>
      </w:r>
    </w:p>
    <w:p>
      <w:pPr>
        <w:pStyle w:val="Normal"/>
        <w:rPr>
          <w:color w:val="333333"/>
          <w:sz w:val="28"/>
          <w:szCs w:val="28"/>
        </w:rPr>
      </w:pPr>
      <w:r>
        <w:rPr>
          <w:color w:val="333333"/>
          <w:sz w:val="28"/>
          <w:szCs w:val="28"/>
        </w:rPr>
        <w:tab/>
        <w:tab/>
        <w:tab/>
        <w:tab/>
        <w:tab/>
        <w:tab/>
        <w:tab/>
        <w:t>ЗАТВЕРДЖЕНО</w:t>
        <w:br/>
        <w:tab/>
        <w:tab/>
        <w:tab/>
        <w:tab/>
        <w:tab/>
        <w:tab/>
        <w:tab/>
        <w:t>розпорядження міського голови</w:t>
        <w:br/>
        <w:tab/>
        <w:tab/>
        <w:tab/>
        <w:tab/>
        <w:tab/>
        <w:tab/>
        <w:tab/>
        <w:t>від</w:t>
      </w:r>
    </w:p>
    <w:p>
      <w:pPr>
        <w:pStyle w:val="Normal"/>
        <w:ind w:left="4248" w:right="0" w:firstLine="708"/>
        <w:rPr>
          <w:color w:val="333333"/>
          <w:sz w:val="28"/>
          <w:szCs w:val="28"/>
        </w:rPr>
      </w:pPr>
      <w:r>
        <w:rPr>
          <w:color w:val="333333"/>
          <w:sz w:val="28"/>
          <w:szCs w:val="28"/>
        </w:rPr>
      </w:r>
    </w:p>
    <w:p>
      <w:pPr>
        <w:pStyle w:val="Normal"/>
        <w:jc w:val="center"/>
        <w:rPr>
          <w:b/>
          <w:color w:val="333333"/>
          <w:sz w:val="28"/>
          <w:szCs w:val="28"/>
        </w:rPr>
      </w:pPr>
      <w:r>
        <w:rPr>
          <w:b/>
          <w:color w:val="333333"/>
          <w:sz w:val="28"/>
          <w:szCs w:val="28"/>
        </w:rPr>
        <w:t xml:space="preserve">Розподіл обов’язків </w:t>
      </w:r>
    </w:p>
    <w:p>
      <w:pPr>
        <w:pStyle w:val="Normal"/>
        <w:jc w:val="center"/>
        <w:rPr>
          <w:b/>
          <w:color w:val="333333"/>
          <w:sz w:val="28"/>
          <w:szCs w:val="28"/>
        </w:rPr>
      </w:pPr>
      <w:r>
        <w:rPr>
          <w:b/>
          <w:color w:val="333333"/>
          <w:sz w:val="28"/>
          <w:szCs w:val="28"/>
        </w:rPr>
        <w:t>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w:t>
      </w:r>
    </w:p>
    <w:p>
      <w:pPr>
        <w:pStyle w:val="Normal"/>
        <w:jc w:val="center"/>
        <w:rPr>
          <w:b/>
          <w:color w:val="333333"/>
          <w:sz w:val="28"/>
          <w:szCs w:val="28"/>
        </w:rPr>
      </w:pPr>
      <w:r>
        <w:rPr>
          <w:b/>
          <w:color w:val="333333"/>
          <w:sz w:val="28"/>
          <w:szCs w:val="28"/>
        </w:rPr>
      </w:r>
    </w:p>
    <w:p>
      <w:pPr>
        <w:pStyle w:val="Normal"/>
        <w:jc w:val="center"/>
        <w:rPr>
          <w:b/>
          <w:i w:val="false"/>
          <w:iCs w:val="false"/>
          <w:color w:val="333333"/>
          <w:sz w:val="28"/>
          <w:szCs w:val="28"/>
        </w:rPr>
      </w:pPr>
      <w:r>
        <w:rPr>
          <w:b/>
          <w:i w:val="false"/>
          <w:iCs w:val="false"/>
          <w:color w:val="333333"/>
          <w:sz w:val="28"/>
          <w:szCs w:val="28"/>
        </w:rPr>
        <w:t>МІСЬКИЙ ГОЛОВА</w:t>
      </w:r>
    </w:p>
    <w:p>
      <w:pPr>
        <w:pStyle w:val="Normal"/>
        <w:jc w:val="center"/>
        <w:rPr>
          <w:b/>
          <w:i w:val="false"/>
          <w:iCs w:val="false"/>
          <w:color w:val="333333"/>
          <w:sz w:val="28"/>
          <w:szCs w:val="28"/>
        </w:rPr>
      </w:pPr>
      <w:r>
        <w:rPr>
          <w:b/>
          <w:i w:val="false"/>
          <w:iCs w:val="false"/>
          <w:color w:val="333333"/>
          <w:sz w:val="28"/>
          <w:szCs w:val="28"/>
        </w:rPr>
        <w:t>Дяченко А.А.</w:t>
      </w:r>
    </w:p>
    <w:p>
      <w:pPr>
        <w:pStyle w:val="Normal"/>
        <w:ind w:left="0" w:right="0" w:hanging="0"/>
        <w:jc w:val="both"/>
        <w:rPr>
          <w:i w:val="false"/>
          <w:iCs w:val="false"/>
          <w:color w:val="333333"/>
          <w:sz w:val="28"/>
          <w:szCs w:val="28"/>
        </w:rPr>
      </w:pPr>
      <w:r>
        <w:rPr>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 спрямовує, координує роботу відповідних виконавчих органів міської ради, а також комунальних підприємств, установ та організацій.</w:t>
      </w:r>
    </w:p>
    <w:p>
      <w:pPr>
        <w:pStyle w:val="Normal"/>
        <w:ind w:left="0" w:right="0" w:hanging="0"/>
        <w:jc w:val="both"/>
        <w:rPr>
          <w:i w:val="false"/>
          <w:iCs w:val="false"/>
          <w:color w:val="333333"/>
          <w:sz w:val="28"/>
          <w:szCs w:val="28"/>
        </w:rPr>
      </w:pPr>
      <w:r>
        <w:rPr>
          <w:i w:val="false"/>
          <w:iCs w:val="false"/>
          <w:color w:val="333333"/>
          <w:sz w:val="28"/>
          <w:szCs w:val="28"/>
        </w:rPr>
        <w:tab/>
        <w:t>2. Забезпечує здійснення в межах наданих законом повноважень органів виконавчої влади та додержання чинного законодавства на території міської ради.</w:t>
      </w:r>
    </w:p>
    <w:p>
      <w:pPr>
        <w:pStyle w:val="Normal"/>
        <w:ind w:left="0" w:right="0" w:hanging="0"/>
        <w:jc w:val="both"/>
        <w:rPr>
          <w:i w:val="false"/>
          <w:iCs w:val="false"/>
          <w:color w:val="333333"/>
          <w:sz w:val="28"/>
          <w:szCs w:val="28"/>
        </w:rPr>
      </w:pPr>
      <w:r>
        <w:rPr>
          <w:i w:val="false"/>
          <w:iCs w:val="false"/>
          <w:color w:val="333333"/>
          <w:sz w:val="28"/>
          <w:szCs w:val="28"/>
        </w:rPr>
        <w:tab/>
        <w:t>3. Очолює міську раду та її виконавчий комітет, організовує в межах, визначених Законом України «Про місцеве самоврядування в Україні» роботу та підписує їх рішення, здійснює керівництво апаратом виконавчого комітету.</w:t>
      </w:r>
    </w:p>
    <w:p>
      <w:pPr>
        <w:pStyle w:val="Normal"/>
        <w:ind w:left="0" w:right="0" w:hanging="0"/>
        <w:jc w:val="both"/>
        <w:rPr>
          <w:i w:val="false"/>
          <w:iCs w:val="false"/>
          <w:color w:val="333333"/>
          <w:sz w:val="28"/>
          <w:szCs w:val="28"/>
        </w:rPr>
      </w:pPr>
      <w:r>
        <w:rPr>
          <w:i w:val="false"/>
          <w:iCs w:val="false"/>
          <w:color w:val="333333"/>
          <w:sz w:val="28"/>
          <w:szCs w:val="28"/>
        </w:rPr>
        <w:tab/>
        <w:t>4. Вносить на розгляд ради пропозиції про кількісний і персональний склад виконавчого комітету міської ради.</w:t>
      </w:r>
    </w:p>
    <w:p>
      <w:pPr>
        <w:pStyle w:val="Normal"/>
        <w:ind w:left="0" w:right="0" w:hanging="0"/>
        <w:jc w:val="both"/>
        <w:rPr>
          <w:i w:val="false"/>
          <w:iCs w:val="false"/>
          <w:color w:val="333333"/>
          <w:sz w:val="28"/>
          <w:szCs w:val="28"/>
        </w:rPr>
      </w:pPr>
      <w:r>
        <w:rPr>
          <w:i w:val="false"/>
          <w:iCs w:val="false"/>
          <w:color w:val="333333"/>
          <w:sz w:val="28"/>
          <w:szCs w:val="28"/>
        </w:rPr>
        <w:tab/>
        <w:t xml:space="preserve">5. Вносить на розгляд ради пропозиції щодо структури виконавчих органів ради. </w:t>
      </w:r>
    </w:p>
    <w:p>
      <w:pPr>
        <w:pStyle w:val="Normal"/>
        <w:ind w:left="0" w:right="0" w:hanging="0"/>
        <w:jc w:val="both"/>
        <w:rPr>
          <w:i w:val="false"/>
          <w:iCs w:val="false"/>
          <w:color w:val="333333"/>
          <w:sz w:val="28"/>
          <w:szCs w:val="28"/>
        </w:rPr>
      </w:pPr>
      <w:r>
        <w:rPr>
          <w:i w:val="false"/>
          <w:iCs w:val="false"/>
          <w:color w:val="333333"/>
          <w:sz w:val="28"/>
          <w:szCs w:val="28"/>
        </w:rPr>
        <w:tab/>
        <w:t>6. Скликає сесії ради, головує на пленарних засіданнях ради.</w:t>
      </w:r>
    </w:p>
    <w:p>
      <w:pPr>
        <w:pStyle w:val="Normal"/>
        <w:ind w:left="0" w:right="0" w:hanging="0"/>
        <w:jc w:val="both"/>
        <w:rPr>
          <w:i w:val="false"/>
          <w:iCs w:val="false"/>
          <w:color w:val="333333"/>
          <w:sz w:val="28"/>
          <w:szCs w:val="28"/>
        </w:rPr>
      </w:pPr>
      <w:r>
        <w:rPr>
          <w:i w:val="false"/>
          <w:iCs w:val="false"/>
          <w:color w:val="333333"/>
          <w:sz w:val="28"/>
          <w:szCs w:val="28"/>
        </w:rPr>
        <w:tab/>
        <w:t>7. Скликає засідання виконкому міської ради, погоджує порядок денний засідань виконкому, головує на його засіданнях.</w:t>
      </w:r>
    </w:p>
    <w:p>
      <w:pPr>
        <w:pStyle w:val="Normal"/>
        <w:ind w:left="0" w:right="0" w:hanging="0"/>
        <w:jc w:val="both"/>
        <w:rPr>
          <w:i w:val="false"/>
          <w:iCs w:val="false"/>
          <w:color w:val="333333"/>
          <w:sz w:val="28"/>
          <w:szCs w:val="28"/>
        </w:rPr>
      </w:pPr>
      <w:r>
        <w:rPr>
          <w:i w:val="false"/>
          <w:iCs w:val="false"/>
          <w:color w:val="333333"/>
          <w:sz w:val="28"/>
          <w:szCs w:val="28"/>
        </w:rPr>
        <w:tab/>
        <w:t>8.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територіальної громади міста, крім керівників дошкільних, загальноосвітніх та позашкільних навчальних закладів.</w:t>
      </w:r>
    </w:p>
    <w:p>
      <w:pPr>
        <w:pStyle w:val="Normal"/>
        <w:ind w:left="0" w:right="0" w:hanging="0"/>
        <w:jc w:val="both"/>
        <w:rPr>
          <w:i w:val="false"/>
          <w:iCs w:val="false"/>
          <w:color w:val="333333"/>
          <w:sz w:val="28"/>
          <w:szCs w:val="28"/>
        </w:rPr>
      </w:pPr>
      <w:r>
        <w:rPr>
          <w:i w:val="false"/>
          <w:iCs w:val="false"/>
          <w:color w:val="333333"/>
          <w:sz w:val="28"/>
          <w:szCs w:val="28"/>
        </w:rPr>
        <w:tab/>
        <w:t>9. Забезпечує:</w:t>
      </w:r>
    </w:p>
    <w:p>
      <w:pPr>
        <w:pStyle w:val="Normal"/>
        <w:jc w:val="both"/>
        <w:rPr>
          <w:i w:val="false"/>
          <w:iCs w:val="false"/>
          <w:color w:val="333333"/>
          <w:sz w:val="28"/>
          <w:szCs w:val="28"/>
        </w:rPr>
      </w:pPr>
      <w:r>
        <w:rPr>
          <w:i w:val="false"/>
          <w:iCs w:val="false"/>
          <w:color w:val="333333"/>
          <w:sz w:val="28"/>
          <w:szCs w:val="28"/>
        </w:rPr>
        <w:tab/>
        <w:t>- управління міським господарством, містобудуванням та соціальним розвитком міста;</w:t>
      </w:r>
    </w:p>
    <w:p>
      <w:pPr>
        <w:pStyle w:val="Normal"/>
        <w:jc w:val="both"/>
        <w:rPr>
          <w:i w:val="false"/>
          <w:iCs w:val="false"/>
          <w:color w:val="333333"/>
          <w:sz w:val="28"/>
          <w:szCs w:val="28"/>
        </w:rPr>
      </w:pPr>
      <w:r>
        <w:rPr>
          <w:i w:val="false"/>
          <w:iCs w:val="false"/>
          <w:color w:val="333333"/>
          <w:sz w:val="28"/>
          <w:szCs w:val="28"/>
        </w:rPr>
        <w:tab/>
        <w:t>- виконання міського бюджету;</w:t>
      </w:r>
    </w:p>
    <w:p>
      <w:pPr>
        <w:pStyle w:val="Normal"/>
        <w:jc w:val="both"/>
        <w:rPr>
          <w:i w:val="false"/>
          <w:iCs w:val="false"/>
          <w:color w:val="333333"/>
          <w:sz w:val="28"/>
          <w:szCs w:val="28"/>
        </w:rPr>
      </w:pPr>
      <w:r>
        <w:rPr>
          <w:i w:val="false"/>
          <w:iCs w:val="false"/>
          <w:color w:val="333333"/>
          <w:sz w:val="28"/>
          <w:szCs w:val="28"/>
        </w:rPr>
        <w:tab/>
        <w:t xml:space="preserve">10. Спільно з міською радою визначає стратегію приватизації та управління комунальною власністю. </w:t>
      </w:r>
    </w:p>
    <w:p>
      <w:pPr>
        <w:pStyle w:val="Normal"/>
        <w:ind w:left="0" w:right="0" w:hanging="0"/>
        <w:jc w:val="both"/>
        <w:rPr>
          <w:i w:val="false"/>
          <w:iCs w:val="false"/>
          <w:color w:val="333333"/>
          <w:sz w:val="28"/>
          <w:szCs w:val="28"/>
        </w:rPr>
      </w:pPr>
      <w:r>
        <w:rPr>
          <w:i w:val="false"/>
          <w:iCs w:val="false"/>
          <w:color w:val="333333"/>
          <w:sz w:val="28"/>
          <w:szCs w:val="28"/>
        </w:rPr>
        <w:tab/>
        <w:t>11. Міський голова - начальник цивільного захисту міста.</w:t>
      </w:r>
    </w:p>
    <w:p>
      <w:pPr>
        <w:pStyle w:val="Normal"/>
        <w:ind w:left="0" w:right="0" w:hanging="0"/>
        <w:jc w:val="both"/>
        <w:rPr>
          <w:i w:val="false"/>
          <w:iCs w:val="false"/>
          <w:color w:val="333333"/>
          <w:sz w:val="28"/>
          <w:szCs w:val="28"/>
        </w:rPr>
      </w:pPr>
      <w:r>
        <w:rPr>
          <w:i w:val="false"/>
          <w:iCs w:val="false"/>
          <w:color w:val="333333"/>
          <w:sz w:val="28"/>
          <w:szCs w:val="28"/>
        </w:rPr>
        <w:tab/>
        <w:t>12. Міський голова - розпорядник бюджетних коштів, використовує їх лише за призначенням, визначеним радою.</w:t>
      </w:r>
    </w:p>
    <w:p>
      <w:pPr>
        <w:pStyle w:val="Normal"/>
        <w:ind w:left="0" w:right="0" w:hanging="0"/>
        <w:jc w:val="both"/>
        <w:rPr>
          <w:i w:val="false"/>
          <w:iCs w:val="false"/>
          <w:color w:val="333333"/>
          <w:sz w:val="28"/>
          <w:szCs w:val="28"/>
        </w:rPr>
      </w:pPr>
      <w:r>
        <w:rPr>
          <w:i w:val="false"/>
          <w:iCs w:val="false"/>
          <w:color w:val="333333"/>
          <w:sz w:val="28"/>
          <w:szCs w:val="28"/>
        </w:rPr>
        <w:tab/>
        <w:t>13.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w:t>
      </w:r>
    </w:p>
    <w:p>
      <w:pPr>
        <w:pStyle w:val="Normal"/>
        <w:ind w:left="0" w:right="0" w:hanging="0"/>
        <w:jc w:val="both"/>
        <w:rPr>
          <w:i w:val="false"/>
          <w:iCs w:val="false"/>
          <w:color w:val="333333"/>
          <w:sz w:val="28"/>
          <w:szCs w:val="28"/>
        </w:rPr>
      </w:pPr>
      <w:r>
        <w:rPr>
          <w:i w:val="false"/>
          <w:iCs w:val="false"/>
          <w:color w:val="333333"/>
          <w:sz w:val="28"/>
          <w:szCs w:val="28"/>
        </w:rPr>
        <w:tab/>
        <w:t>14.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 подає їх на затвердження міської ради. Звертається до суду щодо визнання незаконними актів інших органів місцевого самоврядування, місцевих органів виконавчої влади, підприємств, установ, організацій, які обмежують права та інтереси територіальної громади, а також повноваження ради та її органів.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15. Через відповідних керівників керує роботою управлінь та відділів міської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фінансового управління;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юридичного відділу.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16. Безпосередньо керує:</w:t>
      </w:r>
    </w:p>
    <w:p>
      <w:pPr>
        <w:pStyle w:val="Normal"/>
        <w:jc w:val="both"/>
        <w:rPr>
          <w:rFonts w:cs="Nimbus Roman No9 L" w:ascii="Nimbus Roman No9 L" w:hAnsi="Nimbus Roman No9 L"/>
          <w:i w:val="false"/>
          <w:iCs w:val="false"/>
          <w:color w:val="333333"/>
          <w:spacing w:val="4"/>
          <w:sz w:val="28"/>
          <w:szCs w:val="28"/>
        </w:rPr>
      </w:pPr>
      <w:r>
        <w:rPr>
          <w:rFonts w:cs="Nimbus Roman No9 L" w:ascii="Nimbus Roman No9 L" w:hAnsi="Nimbus Roman No9 L"/>
          <w:i w:val="false"/>
          <w:iCs w:val="false"/>
          <w:color w:val="333333"/>
          <w:spacing w:val="4"/>
          <w:sz w:val="28"/>
          <w:szCs w:val="28"/>
        </w:rPr>
        <w:tab/>
        <w:t>- питаннями  мобілізаційної роботи;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роботою комісії з питань техногенно-екологічної безпеки та надзвичайних ситуацій (в частині мобілізаційної роботи).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17. Координує взаємодію міськради та її виконавчих органів з:</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 Каховським МРУ ГУ ДСНС України в Херсонській області;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Каховським ВП ГУНП України в Херсонській області;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Каховською місцевою прокуратурою;</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Каховським міськрайонним  судом;</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Каховським відділенням Новокаховської ОДПІ ГУ ДФС в Херсонській області;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Каховським об’єднаним міським військовим комісаріатом.</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18. Веде особистий прийом громадян.</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19. Забезпечує на території міста додержання законодавства щодо розгляду звернень громадян та їх об'єднань.</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20.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21. Здійснює інші повноваження місцевого самоврядування, визначені чинним законодавством, якщо вони не віднесені до виключних повноважень ради, або не віднесені радою до відання її виконавчих органів.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22. Видає розпорядження у межах своїх повноважень.</w:t>
      </w:r>
    </w:p>
    <w:p>
      <w:pPr>
        <w:pStyle w:val="Normal"/>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z w:val="28"/>
          <w:szCs w:val="28"/>
        </w:rPr>
        <w:tab/>
        <w:t xml:space="preserve">23. У разі відсутності міського голови (відпустка, відрядження, хвороба) його обов’язки виконує: з питань роботи виконавчого комітету ради - перший заступник міського голови з питань діяльності виконавчих органів ради – </w:t>
      </w:r>
      <w:r>
        <w:rPr>
          <w:rFonts w:cs="Nimbus Roman No9 L" w:ascii="Nimbus Roman No9 L" w:hAnsi="Nimbus Roman No9 L"/>
          <w:i w:val="false"/>
          <w:iCs w:val="false"/>
          <w:color w:val="333333"/>
          <w:spacing w:val="-1"/>
          <w:sz w:val="28"/>
          <w:szCs w:val="28"/>
        </w:rPr>
        <w:t>Кожем'якін О.В., з питань діяльності міської ради – секретар міської ради Гончарова І.А.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r>
    </w:p>
    <w:p>
      <w:pPr>
        <w:pStyle w:val="Normal"/>
        <w:jc w:val="center"/>
        <w:rPr>
          <w:rFonts w:cs="Nimbus Roman No9 L" w:ascii="Nimbus Roman No9 L" w:hAnsi="Nimbus Roman No9 L"/>
          <w:b/>
          <w:i w:val="false"/>
          <w:iCs w:val="false"/>
          <w:color w:val="333333"/>
          <w:sz w:val="28"/>
          <w:szCs w:val="28"/>
        </w:rPr>
      </w:pPr>
      <w:r>
        <w:rPr>
          <w:rFonts w:cs="Nimbus Roman No9 L" w:ascii="Nimbus Roman No9 L" w:hAnsi="Nimbus Roman No9 L"/>
          <w:i w:val="false"/>
          <w:iCs w:val="false"/>
          <w:color w:val="333333"/>
          <w:sz w:val="28"/>
          <w:szCs w:val="28"/>
        </w:rPr>
        <w:t>С</w:t>
      </w:r>
      <w:r>
        <w:rPr>
          <w:rFonts w:cs="Nimbus Roman No9 L" w:ascii="Nimbus Roman No9 L" w:hAnsi="Nimbus Roman No9 L"/>
          <w:b/>
          <w:i w:val="false"/>
          <w:iCs w:val="false"/>
          <w:color w:val="333333"/>
          <w:sz w:val="28"/>
          <w:szCs w:val="28"/>
        </w:rPr>
        <w:t xml:space="preserve">екретар ради </w:t>
      </w:r>
    </w:p>
    <w:p>
      <w:pPr>
        <w:pStyle w:val="Normal"/>
        <w:jc w:val="center"/>
        <w:rPr>
          <w:rFonts w:cs="Nimbus Roman No9 L" w:ascii="Nimbus Roman No9 L" w:hAnsi="Nimbus Roman No9 L"/>
          <w:b/>
          <w:i w:val="false"/>
          <w:iCs w:val="false"/>
          <w:color w:val="333333"/>
          <w:sz w:val="28"/>
          <w:szCs w:val="28"/>
        </w:rPr>
      </w:pPr>
      <w:r>
        <w:rPr>
          <w:rFonts w:cs="Nimbus Roman No9 L" w:ascii="Nimbus Roman No9 L" w:hAnsi="Nimbus Roman No9 L"/>
          <w:b/>
          <w:i w:val="false"/>
          <w:iCs w:val="false"/>
          <w:color w:val="333333"/>
          <w:sz w:val="28"/>
          <w:szCs w:val="28"/>
        </w:rPr>
        <w:t>Гончарова І.А.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b/>
          <w:i w:val="false"/>
          <w:iCs w:val="false"/>
          <w:color w:val="333333"/>
          <w:sz w:val="28"/>
          <w:szCs w:val="28"/>
        </w:rPr>
        <w:tab/>
      </w:r>
      <w:r>
        <w:rPr>
          <w:rFonts w:cs="Nimbus Roman No9 L" w:ascii="Nimbus Roman No9 L" w:hAnsi="Nimbus Roman No9 L"/>
          <w:i w:val="false"/>
          <w:iCs w:val="false"/>
          <w:color w:val="333333"/>
          <w:sz w:val="28"/>
          <w:szCs w:val="28"/>
        </w:rPr>
        <w:t xml:space="preserve">2. Обирається на посаду радою на період її повноважень.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3. Скликає сесії ради, веде засідання ради та підписує її рішення у випадках, передбачених частиною шостою статті 46 Закону України “Про місцеве самоврядування в Україні”.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Організовує підготовку сесій ради, питань, що вносяться на розгляд ради, забезпечує оприлюднення проектів рішень ради відповідно до Закону України «Про доступ до публічної інформації».</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4. Забезпечує своєчасне доведення рішень ради до виконавців і населення, організує контроль за їх виконанням, забезпечує </w:t>
      </w:r>
      <w:r>
        <w:rPr>
          <w:i w:val="false"/>
          <w:iCs w:val="false"/>
          <w:color w:val="000000"/>
          <w:sz w:val="28"/>
          <w:szCs w:val="28"/>
          <w:shd w:fill="FFFFFF" w:val="clear"/>
        </w:rPr>
        <w:t>невідкладне, але не пізніше п'яти робочих днів з дня прийняття</w:t>
      </w:r>
      <w:r>
        <w:rPr>
          <w:rFonts w:cs="Nimbus Roman No9 L" w:ascii="Nimbus Roman No9 L" w:hAnsi="Nimbus Roman No9 L"/>
          <w:i w:val="false"/>
          <w:iCs w:val="false"/>
          <w:color w:val="333333"/>
          <w:sz w:val="28"/>
          <w:szCs w:val="28"/>
        </w:rPr>
        <w:t xml:space="preserve"> оприлюднення рішень ради відповідно до Закону 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5. За дорученням міського голови координує діяльність постійних та інших комісій ради, дає їм доручення, сприяє організації виконання їх рекомендацій. </w:t>
        <w:tab/>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6. Сприяє депутатам ради у здійсненні їх повноважень.</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7. Вирішує за дорученням міського голови або міської ради інші питання, пов’язані з діяльністю ради та її органів.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333333"/>
          <w:sz w:val="28"/>
          <w:szCs w:val="28"/>
        </w:rPr>
        <w:tab/>
        <w:t xml:space="preserve">8. </w:t>
      </w:r>
      <w:r>
        <w:rPr>
          <w:rFonts w:cs="Nimbus Roman No9 L" w:ascii="Nimbus Roman No9 L" w:hAnsi="Nimbus Roman No9 L"/>
          <w:i w:val="false"/>
          <w:iCs w:val="false"/>
          <w:color w:val="000000"/>
          <w:sz w:val="28"/>
          <w:szCs w:val="28"/>
        </w:rPr>
        <w:t>Веде особистий прийом громадян.</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9. Через відповідних керівників координує та спрямовує роботу: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освіти;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333333"/>
          <w:sz w:val="28"/>
          <w:szCs w:val="28"/>
        </w:rPr>
        <w:tab/>
      </w:r>
      <w:r>
        <w:rPr>
          <w:rFonts w:cs="Nimbus Roman No9 L" w:ascii="Nimbus Roman No9 L" w:hAnsi="Nimbus Roman No9 L"/>
          <w:i w:val="false"/>
          <w:iCs w:val="false"/>
          <w:sz w:val="28"/>
          <w:szCs w:val="28"/>
        </w:rPr>
        <w:t>-</w:t>
      </w:r>
      <w:r>
        <w:rPr>
          <w:rFonts w:cs="Nimbus Roman No9 L" w:ascii="Nimbus Roman No9 L" w:hAnsi="Nimbus Roman No9 L"/>
          <w:i w:val="false"/>
          <w:iCs w:val="false"/>
          <w:color w:val="000000"/>
          <w:sz w:val="28"/>
          <w:szCs w:val="28"/>
        </w:rPr>
        <w:t xml:space="preserve"> відділу з питань депутатської діяльності міської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10. Безпосередньо керує роботою комісій:</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атестаційної;</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з конкурсного відбору суб'єктів оціночної діяльності земельних ділянок</w:t>
      </w:r>
    </w:p>
    <w:p>
      <w:pPr>
        <w:pStyle w:val="Normal"/>
        <w:jc w:val="both"/>
        <w:rPr>
          <w:rFonts w:cs="Nimbus Roman No9 L" w:ascii="Nimbus Roman No9 L" w:hAnsi="Nimbus Roman No9 L"/>
          <w:bCs/>
          <w:i w:val="false"/>
          <w:iCs w:val="false"/>
          <w:color w:val="333333"/>
          <w:sz w:val="28"/>
          <w:szCs w:val="28"/>
        </w:rPr>
      </w:pPr>
      <w:r>
        <w:rPr>
          <w:rFonts w:cs="Nimbus Roman No9 L" w:ascii="Nimbus Roman No9 L" w:hAnsi="Nimbus Roman No9 L"/>
          <w:bCs/>
          <w:i w:val="false"/>
          <w:iCs w:val="false"/>
          <w:color w:val="333333"/>
          <w:sz w:val="28"/>
          <w:szCs w:val="28"/>
        </w:rPr>
        <w:tab/>
        <w:t>- міської координаційної ради з питань національно — патріотичного виховання громадян;</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xml:space="preserve">- міської комісії з легалізації заробітної плати та зайнятості;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по розгляду питань, пов’язаних із земельними відносинами.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11. Розробляє та погоджує проекти нормативно правових актів по міській раді.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12.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13. 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14. У випадку, передбаченому ст. 42. Закону України "Про місцеве самоврядування в Україні", здійснює повноваження міського голови.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15. У разі відсутності міського голови з поважних причин (відпустки, відрядження, хвороби тощо) виконує його обов’язки по вирішенню питань, які відносяться до компетенції міської ради, в тому числі засвідчує: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договори оренди земельної ділянки;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свідоцтва про право власності на нерухоме майно.</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r>
    </w:p>
    <w:p>
      <w:pPr>
        <w:pStyle w:val="Normal"/>
        <w:jc w:val="center"/>
        <w:rPr>
          <w:rFonts w:cs="Nimbus Roman No9 L" w:ascii="Nimbus Roman No9 L" w:hAnsi="Nimbus Roman No9 L"/>
          <w:b/>
          <w:bCs/>
          <w:i w:val="false"/>
          <w:iCs w:val="false"/>
          <w:color w:val="333333"/>
          <w:sz w:val="28"/>
          <w:szCs w:val="28"/>
        </w:rPr>
      </w:pPr>
      <w:r>
        <w:rPr>
          <w:rFonts w:cs="Nimbus Roman No9 L" w:ascii="Nimbus Roman No9 L" w:hAnsi="Nimbus Roman No9 L"/>
          <w:b/>
          <w:bCs/>
          <w:i w:val="false"/>
          <w:iCs w:val="false"/>
          <w:color w:val="333333"/>
          <w:sz w:val="28"/>
          <w:szCs w:val="28"/>
        </w:rPr>
        <w:t xml:space="preserve">Перший заступник міського голови </w:t>
      </w:r>
    </w:p>
    <w:p>
      <w:pPr>
        <w:pStyle w:val="Normal"/>
        <w:jc w:val="center"/>
        <w:rPr>
          <w:rFonts w:cs="Nimbus Roman No9 L" w:ascii="Nimbus Roman No9 L" w:hAnsi="Nimbus Roman No9 L"/>
          <w:b/>
          <w:bCs/>
          <w:i w:val="false"/>
          <w:iCs w:val="false"/>
          <w:color w:val="333333"/>
          <w:sz w:val="28"/>
          <w:szCs w:val="28"/>
        </w:rPr>
      </w:pPr>
      <w:r>
        <w:rPr>
          <w:rFonts w:cs="Nimbus Roman No9 L" w:ascii="Nimbus Roman No9 L" w:hAnsi="Nimbus Roman No9 L"/>
          <w:b/>
          <w:bCs/>
          <w:i w:val="false"/>
          <w:iCs w:val="false"/>
          <w:color w:val="333333"/>
          <w:sz w:val="28"/>
          <w:szCs w:val="28"/>
        </w:rPr>
        <w:t>з питань діяльності виконавчих органів ради</w:t>
      </w:r>
    </w:p>
    <w:p>
      <w:pPr>
        <w:pStyle w:val="Normal"/>
        <w:jc w:val="center"/>
        <w:rPr>
          <w:rFonts w:cs="Nimbus Roman No9 L" w:ascii="Nimbus Roman No9 L" w:hAnsi="Nimbus Roman No9 L"/>
          <w:b/>
          <w:bCs/>
          <w:i w:val="false"/>
          <w:iCs w:val="false"/>
          <w:color w:val="333333"/>
          <w:spacing w:val="-1"/>
          <w:sz w:val="28"/>
          <w:szCs w:val="28"/>
        </w:rPr>
      </w:pPr>
      <w:r>
        <w:rPr>
          <w:rFonts w:cs="Nimbus Roman No9 L" w:ascii="Nimbus Roman No9 L" w:hAnsi="Nimbus Roman No9 L"/>
          <w:b/>
          <w:bCs/>
          <w:i w:val="false"/>
          <w:iCs w:val="false"/>
          <w:color w:val="333333"/>
          <w:spacing w:val="-1"/>
          <w:sz w:val="28"/>
          <w:szCs w:val="28"/>
        </w:rPr>
        <w:t>Кожем'якін О.В.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 Розробляє пропозиції до планів соціально-економічного розвитку міста в частині житлово-комунального господарства, благоустрою міста та організує їх виконання. Розробляє стратегію розвитку житлово-комунального господарства та благоустрою.</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3. Розробляє та погоджує проекти нормативно — правових актів в межах своєї компетенції.</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4. Розглядає проекти планів підприємств і організацій, які належать до міської комунальної власності територіальної громади, здійснює контроль за їх виконанням.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5. Організовує взаємодію виконавчих органів ради та всіх підприємств міста з житлово-комунальних питань.</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6. Відповідає за підготовку міста до роботи в осінньо-зимовий період.</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7. Організовує роботу з ліквідації наслідків аварій, стихійних лих та інших надзвичайних подій та ситуацій.</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8. Забезпечує повноваження в розробці і втіленні в життя генерального плану міста, проектуванні об’єктів міської інфраструктури.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9. Організовує роботи щодо будівництва.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10. Організовує роботу з питань раціонального природокористування та охорони довкілля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11. Організовує роботу з дотриманням тарифів на житлово-комунальні послуги.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12. Відповідає за стан роботи з приватизації житла у місті.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13. Організовує роботу щодо ремонту та утримання автошляхів у місті, газифікації міста, охорони навколишнього природного середовища.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14.  Відповідає за підбір на посади керівників відділів міської ради, а також пропозиції щодо заохочення або притягнення їх до дисциплінарної відповідальності відповідно до розподілу обов’язків в закріплених відділах.</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15. Через відповідних керівників керує роботою:</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міського господарства, надзвичайних ситуацій, обліку житла;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містобудування та архітектури.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16. Безпосередньо керує:</w:t>
      </w:r>
    </w:p>
    <w:p>
      <w:pPr>
        <w:pStyle w:val="Normal"/>
        <w:jc w:val="both"/>
        <w:rPr>
          <w:rFonts w:cs="Nimbus Roman No9 L" w:ascii="Nimbus Roman No9 L" w:hAnsi="Nimbus Roman No9 L"/>
          <w:bCs/>
          <w:i w:val="false"/>
          <w:iCs w:val="false"/>
          <w:color w:val="333333"/>
          <w:sz w:val="28"/>
          <w:szCs w:val="28"/>
        </w:rPr>
      </w:pPr>
      <w:r>
        <w:rPr>
          <w:rFonts w:cs="Nimbus Roman No9 L" w:ascii="Nimbus Roman No9 L" w:hAnsi="Nimbus Roman No9 L"/>
          <w:bCs/>
          <w:i w:val="false"/>
          <w:iCs w:val="false"/>
          <w:color w:val="333333"/>
          <w:sz w:val="28"/>
          <w:szCs w:val="28"/>
        </w:rPr>
        <w:tab/>
        <w:t>- комісією з преміювання;</w:t>
      </w:r>
    </w:p>
    <w:p>
      <w:pPr>
        <w:pStyle w:val="Normal"/>
        <w:jc w:val="both"/>
        <w:rPr>
          <w:rFonts w:cs="Nimbus Roman No9 L" w:ascii="Nimbus Roman No9 L" w:hAnsi="Nimbus Roman No9 L"/>
          <w:bCs/>
          <w:i w:val="false"/>
          <w:iCs w:val="false"/>
          <w:color w:val="333333"/>
          <w:sz w:val="28"/>
          <w:szCs w:val="28"/>
        </w:rPr>
      </w:pPr>
      <w:r>
        <w:rPr>
          <w:rFonts w:cs="Nimbus Roman No9 L" w:ascii="Nimbus Roman No9 L" w:hAnsi="Nimbus Roman No9 L"/>
          <w:bCs/>
          <w:i w:val="false"/>
          <w:iCs w:val="false"/>
          <w:color w:val="333333"/>
          <w:sz w:val="28"/>
          <w:szCs w:val="28"/>
        </w:rPr>
        <w:tab/>
        <w:t>- конкурсною комісією;</w:t>
      </w:r>
    </w:p>
    <w:p>
      <w:pPr>
        <w:pStyle w:val="Normal"/>
        <w:jc w:val="both"/>
        <w:rPr>
          <w:rFonts w:cs="Nimbus Roman No9 L" w:ascii="Nimbus Roman No9 L" w:hAnsi="Nimbus Roman No9 L"/>
          <w:bCs/>
          <w:i w:val="false"/>
          <w:iCs w:val="false"/>
          <w:color w:val="00000A"/>
          <w:sz w:val="28"/>
          <w:szCs w:val="28"/>
        </w:rPr>
      </w:pPr>
      <w:r>
        <w:rPr>
          <w:rFonts w:cs="Nimbus Roman No9 L" w:ascii="Nimbus Roman No9 L" w:hAnsi="Nimbus Roman No9 L"/>
          <w:bCs/>
          <w:i w:val="false"/>
          <w:iCs w:val="false"/>
          <w:color w:val="333333"/>
          <w:sz w:val="28"/>
          <w:szCs w:val="28"/>
        </w:rPr>
        <w:tab/>
        <w:t>-</w:t>
      </w:r>
      <w:r>
        <w:rPr>
          <w:rFonts w:cs="Nimbus Roman No9 L" w:ascii="Nimbus Roman No9 L" w:hAnsi="Nimbus Roman No9 L"/>
          <w:bCs/>
          <w:i w:val="false"/>
          <w:iCs w:val="false"/>
          <w:color w:val="800000"/>
          <w:sz w:val="28"/>
          <w:szCs w:val="28"/>
        </w:rPr>
        <w:t xml:space="preserve"> </w:t>
      </w:r>
      <w:r>
        <w:rPr>
          <w:rFonts w:cs="Nimbus Roman No9 L" w:ascii="Nimbus Roman No9 L" w:hAnsi="Nimbus Roman No9 L"/>
          <w:bCs/>
          <w:i w:val="false"/>
          <w:iCs w:val="false"/>
          <w:color w:val="00000A"/>
          <w:sz w:val="28"/>
          <w:szCs w:val="28"/>
        </w:rPr>
        <w:t>комісією з питань техногенно-екологічної  безпеки та надзвичайних ситуацій;</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архітектурно – містобудівною радою;</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планувальною радою міста Каховки;</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комісією щодо обстежень та виявлення карантинних бур’янів, хвороб рослин, карантинних шкідників  АБМ та боротьби з ними на території міста Каховки;</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комісією з обстеження стану зелених насаджень;</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комісією з розгляду питань щодо відключення споживачів від мереж центрального опалення;</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конкурсною комісією по визначенню підприємства з підготовки документів на конкурс по визначенню перевізників в м. Каховці;</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конкурсним комітетом по визначенню переможця конкурсу на перевезення пасажирів на міських маршрутах;</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штабом по підготовці до роботи в зимовий період;</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xml:space="preserve">- комісією з безпеки дорожнього руху;  </w:t>
      </w:r>
    </w:p>
    <w:p>
      <w:pPr>
        <w:pStyle w:val="Normal"/>
        <w:jc w:val="both"/>
        <w:rPr>
          <w:rStyle w:val="Strong"/>
          <w:rFonts w:cs="Nimbus Roman No9 L" w:ascii="Nimbus Roman No9 L" w:hAnsi="Nimbus Roman No9 L"/>
          <w:b w:val="false"/>
          <w:bCs w:val="false"/>
          <w:i w:val="false"/>
          <w:iCs w:val="false"/>
          <w:color w:val="00000A"/>
          <w:sz w:val="28"/>
          <w:szCs w:val="28"/>
        </w:rPr>
      </w:pPr>
      <w:r>
        <w:rPr>
          <w:rFonts w:cs="Nimbus Roman No9 L" w:ascii="Nimbus Roman No9 L" w:hAnsi="Nimbus Roman No9 L"/>
          <w:i w:val="false"/>
          <w:iCs w:val="false"/>
          <w:color w:val="00000A"/>
          <w:sz w:val="28"/>
          <w:szCs w:val="28"/>
        </w:rPr>
        <w:tab/>
      </w:r>
      <w:r>
        <w:rPr>
          <w:rFonts w:cs="Nimbus Roman No9 L" w:ascii="Nimbus Roman No9 L" w:hAnsi="Nimbus Roman No9 L"/>
          <w:b w:val="false"/>
          <w:bCs w:val="false"/>
          <w:i w:val="false"/>
          <w:iCs w:val="false"/>
          <w:color w:val="00000A"/>
          <w:sz w:val="28"/>
          <w:szCs w:val="28"/>
        </w:rPr>
        <w:t xml:space="preserve">- </w:t>
      </w:r>
      <w:r>
        <w:rPr>
          <w:rStyle w:val="Strong"/>
          <w:rFonts w:cs="Nimbus Roman No9 L" w:ascii="Nimbus Roman No9 L" w:hAnsi="Nimbus Roman No9 L"/>
          <w:b w:val="false"/>
          <w:bCs w:val="false"/>
          <w:i w:val="false"/>
          <w:iCs w:val="false"/>
          <w:color w:val="00000A"/>
          <w:sz w:val="28"/>
          <w:szCs w:val="28"/>
        </w:rPr>
        <w:t>громадською комісією з житлових питань;</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комісією з питань звернень громадян з питань житлово-комунального господарства, архітектури та містобудування;</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комісією з придбання квартир (будинків) на вторинному ринку;</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комісією з питань залучення, розрахунку,  розміру і використання коштів пайової участі у розвитку інфраструктури міста Каховки;</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призовною комісією.</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 xml:space="preserve"> </w:t>
      </w:r>
      <w:r>
        <w:rPr>
          <w:rFonts w:cs="Nimbus Roman No9 L" w:ascii="Nimbus Roman No9 L" w:hAnsi="Nimbus Roman No9 L"/>
          <w:i w:val="false"/>
          <w:iCs w:val="false"/>
          <w:color w:val="333333"/>
          <w:sz w:val="28"/>
          <w:szCs w:val="28"/>
        </w:rPr>
        <w:tab/>
        <w:t>17. Ініціює розробку: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пропозицій щодо ефективного використання коштів міського Фонду охорони навколишнього природного середовища;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програм захисту населення й територій під час надзвичайних ситуацій;</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екологічних програм з охорони навколишнього природного середовища.</w:t>
      </w:r>
    </w:p>
    <w:p>
      <w:pPr>
        <w:pStyle w:val="Normal"/>
        <w:ind w:left="0" w:right="0" w:firstLine="708"/>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18. Координує взаємодією міськради та її виконавчих органів з:</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бюро технічної інвентаризації;</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КП “ККК”;</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КП “Житловик Светлово”;</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 КП “Наш дім”;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КП “Котельщик”;</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КПТМ  “Каховтеплокомуненерго”;</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КВУ “Каховський водоканал”;</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КП “КТП”.</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автотранспортними підприємствами.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Каховська дільниця Новокаховського міжрайонного управління ПАТ “Херсонгаз”</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Каховський РЕЗ та ЕМ ПАТ “Херсонобленерго”</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“Каховліфт”</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ПАТ “Укртелеком”</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19. Бере участь у підготовці проектів контрактів з керівниками  комунальних підприємств, змін та доповнень до них, погоджує у встановленому порядку кандидатури для призначення на посаду керівників комунальних підприємств, а також кадровий резерв на ці посади.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20. Здійснює контроль за використанням прибутків підприємств, установ та організацій комунальної власності територіальної громади.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21. Веде особистий прийом громадян.</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22.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23. За рішенням міського голови здійснює інші функції і повноваження.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24. Погоджує плани роботи виконавчих органів, відповідно до розподілу обов’язків. Затверджує звіти про виконання планів роботи підпорядкованих виконавчих органів.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r>
    </w:p>
    <w:p>
      <w:pPr>
        <w:pStyle w:val="Normal"/>
        <w:jc w:val="center"/>
        <w:rPr>
          <w:rFonts w:cs="Nimbus Roman No9 L" w:ascii="Nimbus Roman No9 L" w:hAnsi="Nimbus Roman No9 L"/>
          <w:b/>
          <w:bCs/>
          <w:i w:val="false"/>
          <w:iCs w:val="false"/>
          <w:color w:val="333333"/>
          <w:sz w:val="28"/>
          <w:szCs w:val="28"/>
        </w:rPr>
      </w:pPr>
      <w:r>
        <w:rPr>
          <w:rFonts w:cs="Nimbus Roman No9 L" w:ascii="Nimbus Roman No9 L" w:hAnsi="Nimbus Roman No9 L"/>
          <w:b/>
          <w:bCs/>
          <w:i w:val="false"/>
          <w:iCs w:val="false"/>
          <w:color w:val="333333"/>
          <w:sz w:val="28"/>
          <w:szCs w:val="28"/>
        </w:rPr>
        <w:t>Заступник міського голови з питань діяльності виконавчих органів ради (з гуманітарних питань) Потоскуєв О.В.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2. Призначається та звільняється міською радою за поданням міського голови.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3. Розробляє пропозиції щодо стратегії розвитку  молодіжної політики, спорту, відповідає за їх реалізацію.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4. Розробляє та погоджує проекти нормативно — правових актів в межах своєї компетенції.</w:t>
      </w:r>
    </w:p>
    <w:p>
      <w:pPr>
        <w:pStyle w:val="Normal"/>
        <w:ind w:left="0" w:right="0" w:firstLine="708"/>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 xml:space="preserve">5. Здійснює періодичний аналіз ефективності роботи закладів спорту, відділів, які працюють з дітьми, молоддю в місті, розробляє оперативні заходи та пропозиції за його результатами. </w:t>
      </w:r>
    </w:p>
    <w:p>
      <w:pPr>
        <w:pStyle w:val="Normal"/>
        <w:jc w:val="both"/>
        <w:rPr>
          <w:rFonts w:cs="Nimbus Roman No9 L" w:ascii="Nimbus Roman No9 L" w:hAnsi="Nimbus Roman No9 L"/>
          <w:i w:val="false"/>
          <w:iCs w:val="false"/>
          <w:color w:val="333333"/>
          <w:sz w:val="28"/>
          <w:szCs w:val="28"/>
          <w:lang w:val="ru-RU"/>
        </w:rPr>
      </w:pPr>
      <w:r>
        <w:rPr>
          <w:rFonts w:cs="Nimbus Roman No9 L" w:ascii="Nimbus Roman No9 L" w:hAnsi="Nimbus Roman No9 L"/>
          <w:i w:val="false"/>
          <w:iCs w:val="false"/>
          <w:color w:val="333333"/>
          <w:sz w:val="28"/>
          <w:szCs w:val="28"/>
        </w:rPr>
        <w:tab/>
        <w:t xml:space="preserve">6. Контролює розробку та реалізацію загальноміських програм з питань  фізкультури і спорту, молоді, дітей, культури, соціального захисту. </w:t>
      </w:r>
      <w:r>
        <w:rPr>
          <w:rFonts w:cs="Nimbus Roman No9 L" w:ascii="Nimbus Roman No9 L" w:hAnsi="Nimbus Roman No9 L"/>
          <w:i w:val="false"/>
          <w:iCs w:val="false"/>
          <w:color w:val="333333"/>
          <w:sz w:val="28"/>
          <w:szCs w:val="28"/>
          <w:lang w:val="ru-RU"/>
        </w:rPr>
        <w:t xml:space="preserve">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7. Забезпечує організаційну підготовку дискусій, засідань “круглих столів” за участю державних та громадських організацій з питань  спорту та молодіжної і сімейної політики.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8. Контролює розробку та реалізацію загальноміських програм з питань підвищення громадянської самосвідомості, взаємодіє з громадськими організаціями.</w:t>
        <w:br/>
        <w:tab/>
        <w:t>9. Контролює організаційну підготовку дискусій, засідань “круглих столів” за участю політичних, релігійних та громадських організацій з проблем політичної, громадської та міжконфесійної гармонізації.</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10. Контролює дотримання законодавства в галузях спорту, захисту прав дітей, молоді, культури, соціального захисту.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11. Приймає участь у вирішенні питань охорони здоров’я та медичної реформи.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12. Через відповідних керівників спрямовує роботу:</w:t>
        <w:tab/>
      </w:r>
    </w:p>
    <w:p>
      <w:pPr>
        <w:pStyle w:val="Normal"/>
        <w:ind w:left="0" w:right="0" w:firstLine="708"/>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 міського Центру соціальних служб для сім’ї, дітей та молоді;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у справах молоді та спорту;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у справах дітей;</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культури;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управління праці та соціального захисту населення;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13. Безпосередньо керує роботою:</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 ради опіки та піклування у справах повнолітніх недієздатних або обмежено дієздатних та осіб, які потребують постійного стороннього догляду;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міської ради з питань молодіжної політики;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міської координаційної ради з питань боротьби з наркоманією, ВІЛ-інфекції / СНІД/ хвороб, що передаються статевим  шляхом та із захворюванням на туберкульоз;</w:t>
      </w:r>
    </w:p>
    <w:p>
      <w:pPr>
        <w:pStyle w:val="Normal"/>
        <w:jc w:val="both"/>
        <w:rPr>
          <w:rFonts w:cs="Nimbus Roman No9 L" w:ascii="Nimbus Roman No9 L" w:hAnsi="Nimbus Roman No9 L"/>
          <w:b w:val="false"/>
          <w:bCs w:val="false"/>
          <w:i w:val="false"/>
          <w:iCs w:val="false"/>
          <w:color w:val="00000A"/>
          <w:sz w:val="28"/>
          <w:szCs w:val="28"/>
        </w:rPr>
      </w:pPr>
      <w:r>
        <w:rPr>
          <w:rFonts w:cs="Nimbus Roman No9 L" w:ascii="Nimbus Roman No9 L" w:hAnsi="Nimbus Roman No9 L"/>
          <w:i w:val="false"/>
          <w:iCs w:val="false"/>
          <w:color w:val="333333"/>
          <w:sz w:val="28"/>
          <w:szCs w:val="28"/>
        </w:rPr>
        <w:tab/>
      </w:r>
      <w:r>
        <w:rPr>
          <w:rFonts w:cs="Nimbus Roman No9 L" w:ascii="Nimbus Roman No9 L" w:hAnsi="Nimbus Roman No9 L"/>
          <w:b w:val="false"/>
          <w:bCs w:val="false"/>
          <w:i w:val="false"/>
          <w:iCs w:val="false"/>
          <w:color w:val="333333"/>
          <w:sz w:val="28"/>
          <w:szCs w:val="28"/>
        </w:rPr>
        <w:t xml:space="preserve">- </w:t>
      </w:r>
      <w:r>
        <w:rPr>
          <w:rFonts w:cs="Nimbus Roman No9 L" w:ascii="Nimbus Roman No9 L" w:hAnsi="Nimbus Roman No9 L"/>
          <w:b w:val="false"/>
          <w:bCs w:val="false"/>
          <w:i w:val="false"/>
          <w:iCs w:val="false"/>
          <w:color w:val="00000A"/>
          <w:sz w:val="28"/>
          <w:szCs w:val="28"/>
        </w:rPr>
        <w:t>дорадчого органу для координації соціальної роботи з сім’ями, які опинились у складних життєвих обставинах;</w:t>
      </w:r>
    </w:p>
    <w:p>
      <w:pPr>
        <w:pStyle w:val="Normal"/>
        <w:jc w:val="both"/>
        <w:rPr>
          <w:rFonts w:cs="Nimbus Roman No9 L" w:ascii="Nimbus Roman No9 L" w:hAnsi="Nimbus Roman No9 L"/>
          <w:b w:val="false"/>
          <w:bCs w:val="false"/>
          <w:i w:val="false"/>
          <w:iCs w:val="false"/>
          <w:color w:val="00000A"/>
          <w:sz w:val="28"/>
          <w:szCs w:val="28"/>
        </w:rPr>
      </w:pPr>
      <w:r>
        <w:rPr>
          <w:rFonts w:cs="Nimbus Roman No9 L" w:ascii="Nimbus Roman No9 L" w:hAnsi="Nimbus Roman No9 L"/>
          <w:b w:val="false"/>
          <w:bCs w:val="false"/>
          <w:i w:val="false"/>
          <w:iCs w:val="false"/>
          <w:color w:val="00000A"/>
          <w:sz w:val="28"/>
          <w:szCs w:val="28"/>
        </w:rPr>
        <w:tab/>
        <w:t>- міської міжвідомчої ради з питань координації дій щодо попередження насильства в сім’ї;</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координаційної ради з у справах дітей;</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комісії з питань захисту прав дітей;</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координаційної ради з питань розвитку Українського козацтва;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комісії по призначенню стипендій Каховської міської ради для обдарованої молоді;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міської конкурсної комісії з проведення конкурсу та оцінки соціальних</w:t>
      </w:r>
      <w:r>
        <w:rPr>
          <w:rFonts w:eastAsia="Nimbus Roman No9 L" w:cs="Nimbus Roman No9 L" w:ascii="Nimbus Roman No9 L" w:hAnsi="Nimbus Roman No9 L"/>
          <w:i w:val="false"/>
          <w:iCs w:val="false"/>
          <w:color w:val="333333"/>
          <w:sz w:val="28"/>
          <w:szCs w:val="28"/>
        </w:rPr>
        <w:t xml:space="preserve"> </w:t>
      </w:r>
      <w:r>
        <w:rPr>
          <w:rFonts w:cs="Nimbus Roman No9 L" w:ascii="Nimbus Roman No9 L" w:hAnsi="Nimbus Roman No9 L"/>
          <w:i w:val="false"/>
          <w:iCs w:val="false"/>
          <w:color w:val="333333"/>
          <w:sz w:val="28"/>
          <w:szCs w:val="28"/>
        </w:rPr>
        <w:t>проектів і програм з молодіжних проблем;</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координаційної ради з сімейної політики та гендерних питань;</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координаційної ради з питань оздоровлення і відпочинку дітей та підлітків;</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спостережної комісії;</w:t>
      </w:r>
    </w:p>
    <w:p>
      <w:pPr>
        <w:pStyle w:val="Normal"/>
        <w:jc w:val="both"/>
        <w:rPr>
          <w:rFonts w:eastAsia="Nimbus Roman No9 L" w:cs="Nimbus Roman No9 L" w:ascii="Nimbus Roman No9 L" w:hAnsi="Nimbus Roman No9 L"/>
          <w:i w:val="false"/>
          <w:iCs w:val="false"/>
          <w:color w:val="333333"/>
          <w:sz w:val="28"/>
          <w:szCs w:val="28"/>
        </w:rPr>
      </w:pPr>
      <w:r>
        <w:rPr>
          <w:rFonts w:eastAsia="Nimbus Roman No9 L" w:cs="Nimbus Roman No9 L" w:ascii="Nimbus Roman No9 L" w:hAnsi="Nimbus Roman No9 L"/>
          <w:i w:val="false"/>
          <w:iCs w:val="false"/>
          <w:color w:val="333333"/>
          <w:sz w:val="28"/>
          <w:szCs w:val="28"/>
        </w:rPr>
        <w:tab/>
        <w:t>- комісії з підготовки та розгляду матеріалів щодо нагородження почесним званням України «Мати-героїня»;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координаційної  ради з питань розвитку фізичної культури та спорту;</w:t>
      </w:r>
    </w:p>
    <w:p>
      <w:pPr>
        <w:pStyle w:val="Normal"/>
        <w:jc w:val="both"/>
        <w:rPr>
          <w:rFonts w:cs="Nimbus Roman No9 L" w:ascii="Nimbus Roman No9 L" w:hAnsi="Nimbus Roman No9 L"/>
          <w:i w:val="false"/>
          <w:iCs w:val="false"/>
          <w:color w:val="000000"/>
          <w:sz w:val="28"/>
          <w:szCs w:val="28"/>
          <w:shd w:fill="FFFFFF" w:val="clear"/>
        </w:rPr>
      </w:pPr>
      <w:r>
        <w:rPr>
          <w:rFonts w:cs="Nimbus Roman No9 L" w:ascii="Nimbus Roman No9 L" w:hAnsi="Nimbus Roman No9 L"/>
          <w:i w:val="false"/>
          <w:iCs w:val="false"/>
          <w:color w:val="333333"/>
          <w:sz w:val="28"/>
          <w:szCs w:val="28"/>
          <w:shd w:fill="FFFFFF" w:val="clear"/>
        </w:rPr>
        <w:tab/>
      </w:r>
      <w:r>
        <w:rPr>
          <w:rFonts w:cs="Nimbus Roman No9 L" w:ascii="Nimbus Roman No9 L" w:hAnsi="Nimbus Roman No9 L"/>
          <w:i w:val="false"/>
          <w:iCs w:val="false"/>
          <w:color w:val="000000"/>
          <w:sz w:val="28"/>
          <w:szCs w:val="28"/>
          <w:shd w:fill="FFFFFF" w:val="clear"/>
        </w:rPr>
        <w:t>- комісії із соціального захисту;</w:t>
      </w:r>
    </w:p>
    <w:p>
      <w:pPr>
        <w:pStyle w:val="Normal"/>
        <w:jc w:val="both"/>
        <w:rPr>
          <w:rFonts w:cs="Nimbus Roman No9 L" w:ascii="Nimbus Roman No9 L" w:hAnsi="Nimbus Roman No9 L"/>
          <w:i w:val="false"/>
          <w:iCs w:val="false"/>
          <w:color w:val="000000"/>
          <w:sz w:val="28"/>
          <w:szCs w:val="28"/>
          <w:shd w:fill="FFFFFF" w:val="clear"/>
        </w:rPr>
      </w:pPr>
      <w:r>
        <w:rPr>
          <w:rFonts w:cs="Nimbus Roman No9 L" w:ascii="Nimbus Roman No9 L" w:hAnsi="Nimbus Roman No9 L"/>
          <w:i w:val="false"/>
          <w:iCs w:val="false"/>
          <w:color w:val="000000"/>
          <w:sz w:val="28"/>
          <w:szCs w:val="28"/>
          <w:shd w:fill="FFFFFF" w:val="clear"/>
        </w:rPr>
        <w:tab/>
        <w:t>- комісії з питань поновлення прав реабілітованих;</w:t>
      </w:r>
    </w:p>
    <w:p>
      <w:pPr>
        <w:pStyle w:val="Normal"/>
        <w:jc w:val="both"/>
        <w:rPr>
          <w:rFonts w:cs="Nimbus Roman No9 L" w:ascii="Nimbus Roman No9 L" w:hAnsi="Nimbus Roman No9 L"/>
          <w:i w:val="false"/>
          <w:iCs w:val="false"/>
          <w:color w:val="000000"/>
          <w:sz w:val="28"/>
          <w:szCs w:val="28"/>
          <w:shd w:fill="FFFFFF" w:val="clear"/>
        </w:rPr>
      </w:pPr>
      <w:r>
        <w:rPr>
          <w:rFonts w:cs="Nimbus Roman No9 L" w:ascii="Nimbus Roman No9 L" w:hAnsi="Nimbus Roman No9 L"/>
          <w:i w:val="false"/>
          <w:iCs w:val="false"/>
          <w:color w:val="000000"/>
          <w:sz w:val="28"/>
          <w:szCs w:val="28"/>
          <w:shd w:fill="FFFFFF" w:val="clear"/>
        </w:rPr>
        <w:tab/>
        <w:t>14. Є відповідальним за організацію і проведення міських масових заходів.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15. Веде особистий прийом громадян.</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16. За рішенням міського голови здійснює інші функції і повноваження.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17.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r>
    </w:p>
    <w:p>
      <w:pPr>
        <w:pStyle w:val="Normal"/>
        <w:jc w:val="center"/>
        <w:rPr>
          <w:rFonts w:cs="Nimbus Roman No9 L" w:ascii="Nimbus Roman No9 L" w:hAnsi="Nimbus Roman No9 L"/>
          <w:b/>
          <w:bCs/>
          <w:i w:val="false"/>
          <w:iCs w:val="false"/>
          <w:color w:val="333333"/>
          <w:sz w:val="28"/>
          <w:szCs w:val="28"/>
        </w:rPr>
      </w:pPr>
      <w:r>
        <w:rPr>
          <w:rFonts w:cs="Nimbus Roman No9 L" w:ascii="Nimbus Roman No9 L" w:hAnsi="Nimbus Roman No9 L"/>
          <w:b/>
          <w:bCs/>
          <w:i w:val="false"/>
          <w:iCs w:val="false"/>
          <w:color w:val="333333"/>
          <w:sz w:val="28"/>
          <w:szCs w:val="28"/>
        </w:rPr>
        <w:t>Заступник міського голови з питань діяльності виконавчих органів ради (з питань економіки) Орєхов І.М.</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2. Призначається та звільняється міською радою за поданням міського голови на період повноважень ради.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3. Організовує підготовку програм соціально-економічного розвитку, цільових програм, подає їх на затвердження міській раді, організує  їх виконання, подає раді звіти про хід і результати виконання.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4.  Забезпечує  складання  балансів   фінансових, трудових ресурсів.</w:t>
        <w:br/>
        <w:tab/>
        <w:t>5. Залучає на договірних засадах підприємства, установи та організації незалежно від форм власності до участі в комплексному соціально-економічному розвитку м. Каховки, координує роботу.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6. Приймає участь у здійсненні державної регуляторної політики в межах та у спосіб, встановлені Законом України «Про засади державної регуляторної політики у сфері господарської діяльності», в частині виконання повноважень, закріплених за відповідними відділами.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7. Організовує забезпечення надання адміністративних послуг органів виконавчої влади через центр надання адміністративних послуг.</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8. Здійснює відповідно до закону контроль за дотриманням</w:t>
        <w:br/>
        <w:t>зобов'язань щодо платежів до місцевого бюджету на підприємствах і</w:t>
        <w:br/>
        <w:t>в організаціях незалежно від форм власності.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9. Сприяє здійсненню інвестиційної діяльності на території м. Каховка, розробляє та втілює у життя заходи для залучення інвестицій в місто.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10. Здійснює управління та контроль в межах,  визначених радою, майном, що належить до комунальної власності м. Каховка.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11. Здійснює контроль за підготовкою і внесенням на розгляд ради  пропозицій щодо порядку та умов відчуження комунального майна, проектів місцевих програм приватизації та переліку об'єктів комунальної власності, які не підлягають приватизації; організацію виконання цих програм;</w:t>
        <w:br/>
        <w:t>підготовкою і внесенням на розгляд ради пропозицій щодо визначення</w:t>
        <w:br/>
        <w:t>сфер господарської діяльності та переліку об'єктів, які можуть надаватися у концесію, поданням раді письмових звітів про хід та</w:t>
        <w:br/>
        <w:t>результати відчуження комунального майна.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12. Проводить заходи по організації міських ринків, ярмарків, сприяння розвитку всіх форм торгівлі. Вживає заходів до дотримання захисту прав споживачів.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13. Проводить роботу по встановленню зручного для населення   режиму роботи підприємств комунального господарства, торгівлі та громадського харчування, побутового обслуговування, що належать до комунальної власності відповідних територіальних громад.</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14. Здійснює заходи щодо розширення та вдосконалення мережі</w:t>
        <w:br/>
        <w:t>підприємств торгівлі, громадського харчування, побутового обслуговування.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15. Організовує, створює та проводить роботу по  наповненню в електронному вигляді реєстру земельних ділянок комерційної діяльності, реєстру комерційних та приватизованих об’єктів.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16. Сприяє зовнішньоекономічним зв'язкам підприємств, установ та організацій, розташованих на відповідній території, незалежно від форм власності.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17. Проводить роботу щодо сприяння у створенні на основі законодавства спільних з іноземними партнерами підприємств виробничої і соціальної інфраструктури та інших об'єктів, залучення іноземних інвестицій для створення робочих місць.</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18. Проводить роботу щодо сприяння розвитку туризму в місті.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19. Через відповідних керівників спрямовує роботу:</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333333"/>
          <w:sz w:val="28"/>
          <w:szCs w:val="28"/>
        </w:rPr>
        <w:tab/>
        <w:t xml:space="preserve">- </w:t>
      </w:r>
      <w:r>
        <w:rPr>
          <w:rFonts w:cs="Nimbus Roman No9 L" w:ascii="Nimbus Roman No9 L" w:hAnsi="Nimbus Roman No9 L"/>
          <w:i w:val="false"/>
          <w:iCs w:val="false"/>
          <w:color w:val="00000A"/>
          <w:sz w:val="28"/>
          <w:szCs w:val="28"/>
        </w:rPr>
        <w:t>відділу економіки, комунального майна та землі;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центру надання адміністративних послуг;</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 Державної реєстрації.</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20. Безпосередньо керує роботою комісій, рад, комітетів: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фінансової комісії з питань розрахунків з бюджетами усіх рівнів, погашення заборгованості із заробітної плати (грошового забезпечення), пенсій та інших соціальних виплат;</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міського комітету з економічних реформ;</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комісією посилення контролю за діяльністю, пов’язаною з операціями з металобрухтом, на території міста;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тендерним комітетом.</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21. Координує взаємодію міськради та її виконавчих органів з:</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333333"/>
          <w:sz w:val="28"/>
          <w:szCs w:val="28"/>
        </w:rPr>
        <w:tab/>
        <w:t xml:space="preserve">- </w:t>
      </w:r>
      <w:r>
        <w:rPr>
          <w:rFonts w:cs="Nimbus Roman No9 L" w:ascii="Nimbus Roman No9 L" w:hAnsi="Nimbus Roman No9 L"/>
          <w:i w:val="false"/>
          <w:iCs w:val="false"/>
          <w:color w:val="00000A"/>
          <w:sz w:val="28"/>
          <w:szCs w:val="28"/>
        </w:rPr>
        <w:t>Каховським відділенням Новокаховської ОДПІ ГУ ДФС в Херсонській області;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міським відділенням держказначейства;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банківськими установами;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центром зайнятості.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22. Веде особистий прийом громадян.</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23. За рішенням міського голови здійснює інші функції і повноваження.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24.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r>
    </w:p>
    <w:p>
      <w:pPr>
        <w:pStyle w:val="Normal"/>
        <w:ind w:left="0" w:right="0" w:hanging="0"/>
        <w:jc w:val="center"/>
        <w:rPr>
          <w:rFonts w:cs="Nimbus Roman No9 L" w:ascii="Nimbus Roman No9 L" w:hAnsi="Nimbus Roman No9 L"/>
          <w:b/>
          <w:i w:val="false"/>
          <w:iCs w:val="false"/>
          <w:color w:val="333333"/>
          <w:sz w:val="28"/>
          <w:szCs w:val="28"/>
        </w:rPr>
      </w:pPr>
      <w:r>
        <w:rPr>
          <w:rFonts w:cs="Nimbus Roman No9 L" w:ascii="Nimbus Roman No9 L" w:hAnsi="Nimbus Roman No9 L"/>
          <w:b/>
          <w:i w:val="false"/>
          <w:iCs w:val="false"/>
          <w:color w:val="333333"/>
          <w:sz w:val="28"/>
          <w:szCs w:val="28"/>
        </w:rPr>
        <w:t>Керуючий справами виконкому</w:t>
      </w:r>
    </w:p>
    <w:p>
      <w:pPr>
        <w:pStyle w:val="Normal"/>
        <w:ind w:left="0" w:right="0" w:hanging="0"/>
        <w:jc w:val="center"/>
        <w:rPr>
          <w:rFonts w:cs="Nimbus Roman No9 L" w:ascii="Nimbus Roman No9 L" w:hAnsi="Nimbus Roman No9 L"/>
          <w:b/>
          <w:i w:val="false"/>
          <w:iCs w:val="false"/>
          <w:color w:val="333333"/>
          <w:sz w:val="28"/>
          <w:szCs w:val="28"/>
        </w:rPr>
      </w:pPr>
      <w:r>
        <w:rPr>
          <w:rFonts w:cs="Nimbus Roman No9 L" w:ascii="Nimbus Roman No9 L" w:hAnsi="Nimbus Roman No9 L"/>
          <w:b/>
          <w:i w:val="false"/>
          <w:iCs w:val="false"/>
          <w:color w:val="333333"/>
          <w:sz w:val="28"/>
          <w:szCs w:val="28"/>
        </w:rPr>
        <w:t>Чернявський В.В.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 Призначається та звільняється міською радою за поданням міського голови на період повноважень ради.</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333333"/>
          <w:sz w:val="28"/>
          <w:szCs w:val="28"/>
        </w:rPr>
        <w:tab/>
        <w:t xml:space="preserve">3. </w:t>
      </w:r>
      <w:r>
        <w:rPr>
          <w:rFonts w:cs="Nimbus Roman No9 L" w:ascii="Nimbus Roman No9 L" w:hAnsi="Nimbus Roman No9 L"/>
          <w:i w:val="false"/>
          <w:iCs w:val="false"/>
          <w:color w:val="00000A"/>
          <w:sz w:val="28"/>
          <w:szCs w:val="28"/>
        </w:rPr>
        <w:t>Забезпечує та несе персональну відповідальність за організаційну, матеріально-технічну та іншу діяльність апарату виконкому Каховської міської ради,  в межах своїх повноважень.</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4. Організовує контроль за виконанням актів центральних органів законодавчої та виконавчої влади, місцевих органів виконавчої влади та органів місцевого самоврядування.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5. Розробляє та погоджує проекти нормативно — правових актів в межах своєї компетенції.</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6. Організовує підготовку засідань виконавчого комітету міської ради та апаратних нарад за участю керівників міської ради та її виконавчих органів, керівників комунальних підприємств міста, підприємств, установ, організацій міста.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7. Відповідає за підготовку матеріалів для розгляду на засіданні виконкому, погоджує його порядок денний і завчасно, але не пізніше аніж за 5 робочих днів до засідання, подає його міському голові.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8. Контролює редагування, реєстрацію та випуск розпорядчих документів керівництва ради, виконавчого комітету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9. Відповідає за розробку перспективних та поточних планів роботи виконавчого комітету, контролює хід їх виконання.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10. Організовує та контролює розроблення інструктивних матеріалів з діловодства, вдосконалення форм і методів обробки документів, впровадження комплексної автоматизації у діловодстві. Несе відповідальність за належне забезпечення працівників виконавчих органів ради оргтехнікою, меблями, забезпечує належні умови праці співробітників виконавчих органів ради та умови перебування відвідувачів в будівлі міської ради, звертається до міського голови з обґрунтованими пропозиціями у випадку необхідності проведення ремонту приміщень будівлі.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11. Здійснює методичне керівництво та контроль за веденням діловодства в структурних підрозділах виконавчого комітету міської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12. Забезпечує розроблення зведеної номенклатури справ, формування централізованого архіву міської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13. Контролює матеріальне забезпечення виконання робіт в частині ведення Державного реєстру виборців, підготовки та виготовлення списків виборців. </w:t>
        <w:br/>
        <w:tab/>
        <w:t>14. Контролює взаємодію з Каховським районом сектором державної міграційної служби України в Херсонській області –, міськрайонний судом, центральною районною лікарнею, відділом державної реєстрації актів цивільного стану по місту Каховка, управління  праці та соціального захисту населення Каховської міської ради щодо надання  інформації в межах діяльності відділу ведення Державного реєстру виборців.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15. Відповідає за інформаційне забезпечення міського голови, його заступників, членів виконкому, яке необхідне для прийняття обґрунтованих рішень життєдіяльності виконкому та міської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16. Організовує роботу щодо  своєчасного розміщення і оновлення інформації на офіційному веб-сайті міста. Забезпечує своєчасне розміщення відділами і управліннями міської ради інформації про свою діяльність.</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17. Організовує роботу із запитами на публічну інформацію.</w:t>
        <w:br/>
        <w:tab/>
        <w:t>18. Координує роботу щодо реєстрації та захисту баз персональних даних; органів самоорганізації населення.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333333"/>
          <w:sz w:val="28"/>
          <w:szCs w:val="28"/>
        </w:rPr>
        <w:tab/>
        <w:t xml:space="preserve">19. </w:t>
      </w:r>
      <w:r>
        <w:rPr>
          <w:rFonts w:cs="Nimbus Roman No9 L" w:ascii="Nimbus Roman No9 L" w:hAnsi="Nimbus Roman No9 L"/>
          <w:i w:val="false"/>
          <w:iCs w:val="false"/>
          <w:color w:val="000000"/>
          <w:sz w:val="28"/>
          <w:szCs w:val="28"/>
        </w:rPr>
        <w:t xml:space="preserve">Відповідає за підбір, розстановку та резерв кадрів у закріплених за ним відділах.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20. Організовує  за дорученням міського голови підготовку відповідних документів  про нагородження державними нагородами, відзнаками Президента України та про присвоєння почесних звань України.</w:t>
      </w:r>
    </w:p>
    <w:p>
      <w:pPr>
        <w:pStyle w:val="Normal"/>
        <w:ind w:left="0" w:right="0" w:hanging="0"/>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21. Розглядає пропозиції, заяви, скарги громадян щодо питань діяльності громадських організацій.</w:t>
      </w:r>
    </w:p>
    <w:p>
      <w:pPr>
        <w:pStyle w:val="Normal"/>
        <w:ind w:left="0" w:right="0" w:hanging="0"/>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22. Через відповідних керівників спрямовує роботу: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загального відділу;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бухгалтерського обліку та звітності;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архівного відділу;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ведення державного реєстру виборців;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організаційно- кадрової роботи, інформаційної політики та взаємодії з громадськістю;</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 реєстрації місця проживання осіб.</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23. Безпосередньо керує роботою:</w:t>
      </w:r>
    </w:p>
    <w:p>
      <w:pPr>
        <w:pStyle w:val="Normal"/>
        <w:jc w:val="both"/>
        <w:rPr>
          <w:rFonts w:cs="Nimbus Roman No9 L" w:ascii="Nimbus Roman No9 L" w:hAnsi="Nimbus Roman No9 L"/>
          <w:bCs/>
          <w:i w:val="false"/>
          <w:iCs w:val="false"/>
          <w:color w:val="333333"/>
          <w:sz w:val="28"/>
          <w:szCs w:val="28"/>
        </w:rPr>
      </w:pPr>
      <w:r>
        <w:rPr>
          <w:rFonts w:cs="Nimbus Roman No9 L" w:ascii="Nimbus Roman No9 L" w:hAnsi="Nimbus Roman No9 L"/>
          <w:i w:val="false"/>
          <w:iCs w:val="false"/>
          <w:color w:val="333333"/>
          <w:sz w:val="28"/>
          <w:szCs w:val="28"/>
        </w:rPr>
        <w:tab/>
      </w:r>
      <w:r>
        <w:rPr>
          <w:rFonts w:cs="Nimbus Roman No9 L" w:ascii="Nimbus Roman No9 L" w:hAnsi="Nimbus Roman No9 L"/>
          <w:bCs/>
          <w:i w:val="false"/>
          <w:iCs w:val="false"/>
          <w:color w:val="333333"/>
          <w:sz w:val="28"/>
          <w:szCs w:val="28"/>
        </w:rPr>
        <w:t>- адміністративною комісією;</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координаційної групи щодо забезпечення сприяння діяльності відділу ведення Державного реєстру виборців;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експертної комісії;</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 інвентаризаційної комісії.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24. Веде особистий прийом громадян.</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25. За рішенням міського голови здійснює інші функції і повноваження.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26.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eastAsia="Nimbus Roman No9 L" w:cs="Nimbus Roman No9 L" w:ascii="Nimbus Roman No9 L" w:hAnsi="Nimbus Roman No9 L"/>
          <w:i w:val="false"/>
          <w:iCs w:val="false"/>
          <w:color w:val="333333"/>
          <w:sz w:val="28"/>
          <w:szCs w:val="28"/>
        </w:rPr>
      </w:pPr>
      <w:r>
        <w:rPr>
          <w:rFonts w:eastAsia="Nimbus Roman No9 L" w:cs="Nimbus Roman No9 L" w:ascii="Nimbus Roman No9 L" w:hAnsi="Nimbus Roman No9 L"/>
          <w:i w:val="false"/>
          <w:iCs w:val="false"/>
          <w:color w:val="333333"/>
          <w:sz w:val="28"/>
          <w:szCs w:val="28"/>
        </w:rPr>
      </w:r>
    </w:p>
    <w:p>
      <w:pPr>
        <w:pStyle w:val="Normal"/>
        <w:jc w:val="center"/>
        <w:rPr>
          <w:rFonts w:cs="Nimbus Roman No9 L" w:ascii="Nimbus Roman No9 L" w:hAnsi="Nimbus Roman No9 L"/>
          <w:b/>
          <w:i w:val="false"/>
          <w:iCs w:val="false"/>
          <w:color w:val="333333"/>
          <w:spacing w:val="-5"/>
          <w:sz w:val="28"/>
          <w:szCs w:val="28"/>
        </w:rPr>
      </w:pPr>
      <w:r>
        <w:rPr>
          <w:rFonts w:cs="Nimbus Roman No9 L" w:ascii="Nimbus Roman No9 L" w:hAnsi="Nimbus Roman No9 L"/>
          <w:b/>
          <w:i w:val="false"/>
          <w:iCs w:val="false"/>
          <w:color w:val="333333"/>
          <w:spacing w:val="-5"/>
          <w:sz w:val="28"/>
          <w:szCs w:val="28"/>
        </w:rPr>
        <w:t>Розподіл обов'язків у разі відсутності з поважних причин</w:t>
      </w:r>
    </w:p>
    <w:p>
      <w:pPr>
        <w:pStyle w:val="Normal"/>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pacing w:val="13"/>
          <w:sz w:val="28"/>
          <w:szCs w:val="28"/>
        </w:rPr>
        <w:tab/>
        <w:t xml:space="preserve">На час відпустки або відсутності з інших поважних причин </w:t>
      </w:r>
      <w:r>
        <w:rPr>
          <w:rFonts w:cs="Nimbus Roman No9 L" w:ascii="Nimbus Roman No9 L" w:hAnsi="Nimbus Roman No9 L"/>
          <w:i w:val="false"/>
          <w:iCs w:val="false"/>
          <w:color w:val="333333"/>
          <w:spacing w:val="1"/>
          <w:sz w:val="28"/>
          <w:szCs w:val="28"/>
        </w:rPr>
        <w:t xml:space="preserve">(відрядження, хвороба, інші причини) питання, віднесені до компетенції </w:t>
      </w:r>
      <w:r>
        <w:rPr>
          <w:rFonts w:cs="Nimbus Roman No9 L" w:ascii="Nimbus Roman No9 L" w:hAnsi="Nimbus Roman No9 L"/>
          <w:i w:val="false"/>
          <w:iCs w:val="false"/>
          <w:color w:val="333333"/>
          <w:spacing w:val="-1"/>
          <w:sz w:val="28"/>
          <w:szCs w:val="28"/>
        </w:rPr>
        <w:t>міського голови, його заступників, секретаря міської ради та керуючого справами виконкому вирішують:</w:t>
      </w:r>
    </w:p>
    <w:p>
      <w:pPr>
        <w:pStyle w:val="Normal"/>
        <w:ind w:left="0" w:right="0" w:hanging="0"/>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pacing w:val="-1"/>
          <w:sz w:val="28"/>
          <w:szCs w:val="28"/>
        </w:rPr>
        <w:tab/>
        <w:t>-питання, віднесені до компетенції секретаря міської ради Гончарової І.А. (крім питань, які згідно закону є виключно компетенцією секретаря міської ради) -керуючий справами виконкому Чернявський В.В. .</w:t>
      </w:r>
    </w:p>
    <w:p>
      <w:pPr>
        <w:pStyle w:val="Normal"/>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z w:val="28"/>
          <w:szCs w:val="28"/>
        </w:rPr>
        <w:tab/>
        <w:t xml:space="preserve">- питання, віднесені до компетенції першого заступника міського голови з </w:t>
      </w:r>
      <w:r>
        <w:rPr>
          <w:rFonts w:cs="Nimbus Roman No9 L" w:ascii="Nimbus Roman No9 L" w:hAnsi="Nimbus Roman No9 L"/>
          <w:i w:val="false"/>
          <w:iCs w:val="false"/>
          <w:color w:val="333333"/>
          <w:spacing w:val="-1"/>
          <w:sz w:val="28"/>
          <w:szCs w:val="28"/>
        </w:rPr>
        <w:t>питань діяльності виконавчих органів ради Кожем'якіна О.В. - заступник міського голови з питань діяльності виконавчих органів ради Орєхов І.М.;</w:t>
      </w:r>
    </w:p>
    <w:p>
      <w:pPr>
        <w:pStyle w:val="Normal"/>
        <w:jc w:val="both"/>
        <w:rPr>
          <w:rFonts w:eastAsia="Nimbus Roman No9 L" w:cs="Nimbus Roman No9 L" w:ascii="Nimbus Roman No9 L" w:hAnsi="Nimbus Roman No9 L"/>
          <w:i w:val="false"/>
          <w:iCs w:val="false"/>
          <w:color w:val="333333"/>
          <w:sz w:val="28"/>
          <w:szCs w:val="28"/>
        </w:rPr>
      </w:pPr>
      <w:r>
        <w:rPr>
          <w:rFonts w:eastAsia="Nimbus Roman No9 L" w:cs="Nimbus Roman No9 L" w:ascii="Nimbus Roman No9 L" w:hAnsi="Nimbus Roman No9 L"/>
          <w:i w:val="false"/>
          <w:iCs w:val="false"/>
          <w:color w:val="333333"/>
          <w:sz w:val="28"/>
          <w:szCs w:val="28"/>
        </w:rPr>
        <w:tab/>
      </w:r>
      <w:r>
        <w:rPr>
          <w:rFonts w:cs="Nimbus Roman No9 L" w:ascii="Nimbus Roman No9 L" w:hAnsi="Nimbus Roman No9 L"/>
          <w:i w:val="false"/>
          <w:iCs w:val="false"/>
          <w:color w:val="333333"/>
          <w:sz w:val="28"/>
          <w:szCs w:val="28"/>
        </w:rPr>
        <w:t>- питання, віднесені до компетенції  заступника міського голови з питань</w:t>
      </w:r>
      <w:r>
        <w:rPr>
          <w:rFonts w:cs="Nimbus Roman No9 L" w:ascii="Nimbus Roman No9 L" w:hAnsi="Nimbus Roman No9 L"/>
          <w:i w:val="false"/>
          <w:iCs w:val="false"/>
          <w:color w:val="333333"/>
          <w:spacing w:val="-1"/>
          <w:sz w:val="28"/>
          <w:szCs w:val="28"/>
        </w:rPr>
        <w:t xml:space="preserve"> діяльності виконавчих органів ради Орєхова І.М. - перший заступник міського голови з питань діяльності виконавчих органів ради Кожем'якін О.В.;</w:t>
      </w:r>
      <w:r>
        <w:rPr>
          <w:rFonts w:eastAsia="Nimbus Roman No9 L" w:cs="Nimbus Roman No9 L" w:ascii="Nimbus Roman No9 L" w:hAnsi="Nimbus Roman No9 L"/>
          <w:i w:val="false"/>
          <w:iCs w:val="false"/>
          <w:color w:val="333333"/>
          <w:sz w:val="28"/>
          <w:szCs w:val="28"/>
        </w:rPr>
        <w:tab/>
      </w:r>
    </w:p>
    <w:p>
      <w:pPr>
        <w:pStyle w:val="Normal"/>
        <w:ind w:left="0" w:right="0" w:hanging="0"/>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z w:val="28"/>
          <w:szCs w:val="28"/>
        </w:rPr>
        <w:tab/>
        <w:t>- питання, віднесені до компетенції заступника міського голови з питань</w:t>
      </w:r>
      <w:r>
        <w:rPr>
          <w:rFonts w:cs="Nimbus Roman No9 L" w:ascii="Nimbus Roman No9 L" w:hAnsi="Nimbus Roman No9 L"/>
          <w:i w:val="false"/>
          <w:iCs w:val="false"/>
          <w:color w:val="333333"/>
          <w:spacing w:val="-1"/>
          <w:sz w:val="28"/>
          <w:szCs w:val="28"/>
        </w:rPr>
        <w:t xml:space="preserve"> діяльності виконавчих органів ради  Потоскуєва О.В..- керуючий справами виконкому Чернявський В.В.</w:t>
      </w:r>
    </w:p>
    <w:p>
      <w:pPr>
        <w:pStyle w:val="Normal"/>
        <w:ind w:left="0" w:right="0" w:hanging="0"/>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  питання, віднесені до компетенції керуючого справами виконкому Чернявського В.В. - заступник міського голови з питань діяльності виконавчих органів ради Потоскуєв О.В.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r>
    </w:p>
    <w:p>
      <w:pPr>
        <w:pStyle w:val="Normal"/>
        <w:jc w:val="both"/>
        <w:rPr>
          <w:rFonts w:cs="Nimbus Roman No9 L" w:ascii="Nimbus Roman No9 L" w:hAnsi="Nimbus Roman No9 L"/>
          <w:i w:val="false"/>
          <w:iCs w:val="false"/>
          <w:color w:val="333333"/>
          <w:spacing w:val="4"/>
          <w:sz w:val="28"/>
          <w:szCs w:val="28"/>
        </w:rPr>
      </w:pPr>
      <w:r>
        <w:rPr>
          <w:rFonts w:cs="Nimbus Roman No9 L" w:ascii="Nimbus Roman No9 L" w:hAnsi="Nimbus Roman No9 L"/>
          <w:i w:val="false"/>
          <w:iCs w:val="false"/>
          <w:color w:val="333333"/>
          <w:spacing w:val="4"/>
          <w:sz w:val="28"/>
          <w:szCs w:val="28"/>
        </w:rPr>
        <w:t>Ознайомлені: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Секретар міської ради</w:t>
        <w:tab/>
        <w:tab/>
        <w:tab/>
        <w:tab/>
        <w:tab/>
        <w:tab/>
        <w:tab/>
        <w:t>Гончарова І.А.</w:t>
      </w:r>
    </w:p>
    <w:p>
      <w:pPr>
        <w:pStyle w:val="Normal"/>
        <w:jc w:val="both"/>
        <w:rPr>
          <w:rFonts w:cs="Nimbus Roman No9 L" w:ascii="Nimbus Roman No9 L" w:hAnsi="Nimbus Roman No9 L"/>
          <w:i w:val="false"/>
          <w:iCs w:val="false"/>
          <w:color w:val="333333"/>
          <w:spacing w:val="6"/>
          <w:sz w:val="28"/>
          <w:szCs w:val="28"/>
        </w:rPr>
      </w:pPr>
      <w:r>
        <w:rPr>
          <w:rFonts w:cs="Nimbus Roman No9 L" w:ascii="Nimbus Roman No9 L" w:hAnsi="Nimbus Roman No9 L"/>
          <w:i w:val="false"/>
          <w:iCs w:val="false"/>
          <w:color w:val="333333"/>
          <w:spacing w:val="9"/>
          <w:sz w:val="28"/>
          <w:szCs w:val="28"/>
        </w:rPr>
        <w:t xml:space="preserve">Перший </w:t>
      </w:r>
      <w:r>
        <w:rPr>
          <w:rFonts w:cs="Nimbus Roman No9 L" w:ascii="Nimbus Roman No9 L" w:hAnsi="Nimbus Roman No9 L"/>
          <w:i w:val="false"/>
          <w:iCs w:val="false"/>
          <w:color w:val="333333"/>
          <w:spacing w:val="6"/>
          <w:sz w:val="28"/>
          <w:szCs w:val="28"/>
        </w:rPr>
        <w:t xml:space="preserve">заступник міського голови </w:t>
      </w:r>
    </w:p>
    <w:p>
      <w:pPr>
        <w:pStyle w:val="Normal"/>
        <w:jc w:val="both"/>
        <w:rPr>
          <w:rFonts w:cs="Nimbus Roman No9 L" w:ascii="Nimbus Roman No9 L" w:hAnsi="Nimbus Roman No9 L"/>
          <w:i w:val="false"/>
          <w:iCs w:val="false"/>
          <w:color w:val="333333"/>
          <w:spacing w:val="6"/>
          <w:sz w:val="28"/>
          <w:szCs w:val="28"/>
        </w:rPr>
      </w:pPr>
      <w:r>
        <w:rPr>
          <w:rFonts w:cs="Nimbus Roman No9 L" w:ascii="Nimbus Roman No9 L" w:hAnsi="Nimbus Roman No9 L"/>
          <w:i w:val="false"/>
          <w:iCs w:val="false"/>
          <w:color w:val="333333"/>
          <w:spacing w:val="6"/>
          <w:sz w:val="28"/>
          <w:szCs w:val="28"/>
        </w:rPr>
        <w:t xml:space="preserve">з питань діяльності  виконавчих </w:t>
      </w:r>
    </w:p>
    <w:p>
      <w:pPr>
        <w:pStyle w:val="Normal"/>
        <w:jc w:val="both"/>
        <w:rPr>
          <w:rFonts w:cs="Nimbus Roman No9 L" w:ascii="Nimbus Roman No9 L" w:hAnsi="Nimbus Roman No9 L"/>
          <w:i w:val="false"/>
          <w:iCs w:val="false"/>
          <w:color w:val="333333"/>
          <w:spacing w:val="6"/>
          <w:sz w:val="28"/>
          <w:szCs w:val="28"/>
        </w:rPr>
      </w:pPr>
      <w:r>
        <w:rPr>
          <w:rFonts w:cs="Nimbus Roman No9 L" w:ascii="Nimbus Roman No9 L" w:hAnsi="Nimbus Roman No9 L"/>
          <w:i w:val="false"/>
          <w:iCs w:val="false"/>
          <w:color w:val="333333"/>
          <w:spacing w:val="6"/>
          <w:sz w:val="28"/>
          <w:szCs w:val="28"/>
        </w:rPr>
        <w:t xml:space="preserve">органів ради </w:t>
        <w:tab/>
        <w:tab/>
        <w:tab/>
        <w:tab/>
        <w:tab/>
        <w:tab/>
        <w:tab/>
        <w:tab/>
      </w:r>
      <w:r>
        <w:rPr>
          <w:rFonts w:cs="Nimbus Roman No9 L" w:ascii="Nimbus Roman No9 L" w:hAnsi="Nimbus Roman No9 L"/>
          <w:i w:val="false"/>
          <w:iCs w:val="false"/>
          <w:color w:val="333333"/>
          <w:spacing w:val="-1"/>
          <w:sz w:val="28"/>
          <w:szCs w:val="28"/>
        </w:rPr>
        <w:t>Кожем'якін</w:t>
      </w:r>
      <w:r>
        <w:rPr>
          <w:rFonts w:cs="Nimbus Roman No9 L" w:ascii="Nimbus Roman No9 L" w:hAnsi="Nimbus Roman No9 L"/>
          <w:i w:val="false"/>
          <w:iCs w:val="false"/>
          <w:color w:val="333333"/>
          <w:spacing w:val="6"/>
          <w:sz w:val="28"/>
          <w:szCs w:val="28"/>
        </w:rPr>
        <w:t xml:space="preserve"> О.В</w:t>
      </w:r>
    </w:p>
    <w:p>
      <w:pPr>
        <w:pStyle w:val="Normal"/>
        <w:jc w:val="both"/>
        <w:rPr>
          <w:rFonts w:cs="Nimbus Roman No9 L" w:ascii="Nimbus Roman No9 L" w:hAnsi="Nimbus Roman No9 L"/>
          <w:i w:val="false"/>
          <w:iCs w:val="false"/>
          <w:color w:val="333333"/>
          <w:spacing w:val="6"/>
          <w:sz w:val="28"/>
          <w:szCs w:val="28"/>
        </w:rPr>
      </w:pPr>
      <w:r>
        <w:rPr>
          <w:rFonts w:cs="Nimbus Roman No9 L" w:ascii="Nimbus Roman No9 L" w:hAnsi="Nimbus Roman No9 L"/>
          <w:i w:val="false"/>
          <w:iCs w:val="false"/>
          <w:color w:val="333333"/>
          <w:spacing w:val="6"/>
          <w:sz w:val="28"/>
          <w:szCs w:val="28"/>
        </w:rPr>
        <w:t>Заступник міського голови з  питань</w:t>
      </w:r>
    </w:p>
    <w:p>
      <w:pPr>
        <w:pStyle w:val="Normal"/>
        <w:rPr>
          <w:rFonts w:cs="Nimbus Roman No9 L" w:ascii="Nimbus Roman No9 L" w:hAnsi="Nimbus Roman No9 L"/>
          <w:i w:val="false"/>
          <w:iCs w:val="false"/>
          <w:color w:val="333333"/>
          <w:spacing w:val="6"/>
          <w:sz w:val="28"/>
          <w:szCs w:val="28"/>
        </w:rPr>
      </w:pPr>
      <w:r>
        <w:rPr>
          <w:rFonts w:cs="Nimbus Roman No9 L" w:ascii="Nimbus Roman No9 L" w:hAnsi="Nimbus Roman No9 L"/>
          <w:i w:val="false"/>
          <w:iCs w:val="false"/>
          <w:color w:val="333333"/>
          <w:spacing w:val="6"/>
          <w:sz w:val="28"/>
          <w:szCs w:val="28"/>
        </w:rPr>
        <w:t>діяльності виконавчих органів ради</w:t>
        <w:tab/>
        <w:tab/>
        <w:tab/>
        <w:tab/>
        <w:t>Орєхов І.М.</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Заступник міського голови з питань</w:t>
      </w:r>
    </w:p>
    <w:p>
      <w:pPr>
        <w:pStyle w:val="Normal"/>
        <w:jc w:val="both"/>
        <w:rPr>
          <w:rFonts w:cs="Nimbus Roman No9 L" w:ascii="Nimbus Roman No9 L" w:hAnsi="Nimbus Roman No9 L"/>
          <w:i w:val="false"/>
          <w:iCs w:val="false"/>
          <w:color w:val="333333"/>
          <w:spacing w:val="6"/>
          <w:sz w:val="28"/>
          <w:szCs w:val="28"/>
        </w:rPr>
      </w:pPr>
      <w:r>
        <w:rPr>
          <w:rFonts w:cs="Nimbus Roman No9 L" w:ascii="Nimbus Roman No9 L" w:hAnsi="Nimbus Roman No9 L"/>
          <w:i w:val="false"/>
          <w:iCs w:val="false"/>
          <w:color w:val="333333"/>
          <w:spacing w:val="6"/>
          <w:sz w:val="28"/>
          <w:szCs w:val="28"/>
        </w:rPr>
        <w:t xml:space="preserve">діяльності виконавчих органів ради </w:t>
        <w:tab/>
        <w:tab/>
        <w:tab/>
        <w:tab/>
        <w:t>Потоскуєв О.В.</w:t>
      </w:r>
    </w:p>
    <w:p>
      <w:pPr>
        <w:pStyle w:val="Normal"/>
        <w:ind w:left="0" w:right="0" w:hanging="0"/>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pacing w:val="-1"/>
          <w:sz w:val="28"/>
          <w:szCs w:val="28"/>
        </w:rPr>
        <w:t xml:space="preserve">Керуючий справами виконавчого </w:t>
      </w:r>
    </w:p>
    <w:p>
      <w:pPr>
        <w:pStyle w:val="Normal"/>
        <w:ind w:left="0" w:right="0" w:hanging="0"/>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pacing w:val="-1"/>
          <w:sz w:val="28"/>
          <w:szCs w:val="28"/>
        </w:rPr>
        <w:t>комітету</w:t>
        <w:tab/>
        <w:tab/>
        <w:tab/>
        <w:tab/>
        <w:tab/>
        <w:t xml:space="preserve">                                         Чернявський В.В.</w:t>
      </w:r>
    </w:p>
    <w:p>
      <w:pPr>
        <w:pStyle w:val="Normal"/>
        <w:ind w:left="0" w:right="0" w:hanging="0"/>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pacing w:val="-1"/>
          <w:sz w:val="28"/>
          <w:szCs w:val="28"/>
        </w:rPr>
      </w:r>
    </w:p>
    <w:p>
      <w:pPr>
        <w:pStyle w:val="Normal"/>
        <w:ind w:left="0" w:right="0" w:hanging="0"/>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pacing w:val="-1"/>
          <w:sz w:val="28"/>
          <w:szCs w:val="28"/>
        </w:rPr>
      </w:r>
    </w:p>
    <w:p>
      <w:pPr>
        <w:pStyle w:val="Normal"/>
        <w:ind w:left="0" w:right="0" w:hanging="0"/>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UkrainianPeterburg">
    <w:altName w:val="Courier New"/>
    <w:charset w:val="01"/>
    <w:family w:val="roman"/>
    <w:pitch w:val="variable"/>
  </w:font>
  <w:font w:name="Nimbus Roman No9 L">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72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
        <w:szCs w:val="22"/>
        <w:lang w:val="ru-RU"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0"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0"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4548ec"/>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uk-UA" w:eastAsia="zh-CN" w:bidi="ar-SA"/>
    </w:rPr>
  </w:style>
  <w:style w:type="paragraph" w:styleId="1">
    <w:name w:val="Заголовок 1"/>
    <w:qFormat/>
    <w:basedOn w:val="Normal"/>
    <w:next w:val="Normal"/>
    <w:pPr>
      <w:keepNext/>
      <w:numPr>
        <w:ilvl w:val="0"/>
        <w:numId w:val="1"/>
      </w:numPr>
      <w:suppressAutoHyphens w:val="true"/>
      <w:jc w:val="center"/>
      <w:outlineLvl w:val="0"/>
    </w:pPr>
    <w:rPr>
      <w:rFonts w:eastAsia="Times New Roman"/>
      <w:b/>
      <w:color w:val="000000"/>
      <w:szCs w:val="20"/>
      <w:lang w:val="ru-RU" w:eastAsia="zh-CN"/>
    </w:rPr>
  </w:style>
  <w:style w:type="paragraph" w:styleId="2">
    <w:name w:val="Заголовок 2"/>
    <w:qFormat/>
    <w:link w:val="20"/>
    <w:rsid w:val="004548ec"/>
    <w:basedOn w:val="Normal"/>
    <w:pPr>
      <w:spacing w:before="280" w:after="280"/>
      <w:outlineLvl w:val="0"/>
    </w:pPr>
    <w:rPr>
      <w:b/>
      <w:bCs/>
      <w:sz w:val="36"/>
      <w:szCs w:val="36"/>
      <w:lang w:val="ru-RU"/>
    </w:rPr>
  </w:style>
  <w:style w:type="paragraph" w:styleId="3">
    <w:name w:val="Заголовок 3"/>
    <w:qFormat/>
    <w:basedOn w:val="Normal"/>
    <w:next w:val="Normal"/>
    <w:pPr>
      <w:keepNext/>
      <w:numPr>
        <w:ilvl w:val="0"/>
        <w:numId w:val="1"/>
      </w:numPr>
      <w:suppressAutoHyphens w:val="true"/>
      <w:jc w:val="center"/>
      <w:outlineLvl w:val="2"/>
    </w:pPr>
    <w:rPr>
      <w:rFonts w:ascii="UkrainianPeterburg;Courier New" w:hAnsi="UkrainianPeterburg;Courier New" w:eastAsia="Times New Roman" w:cs="UkrainianPeterburg;Courier New"/>
      <w:b/>
      <w:color w:val="000000"/>
      <w:sz w:val="24"/>
      <w:szCs w:val="20"/>
      <w:lang w:val="en-US" w:eastAsia="zh-CN"/>
    </w:rPr>
  </w:style>
  <w:style w:type="character" w:styleId="DefaultParagraphFont" w:default="1">
    <w:name w:val="Default Paragraph Font"/>
    <w:uiPriority w:val="1"/>
    <w:qFormat/>
    <w:semiHidden/>
    <w:unhideWhenUsed/>
    <w:rPr/>
  </w:style>
  <w:style w:type="character" w:styleId="21" w:customStyle="1">
    <w:name w:val="Заголовок 2 Знак"/>
    <w:qFormat/>
    <w:link w:val="2"/>
    <w:rsid w:val="004548ec"/>
    <w:basedOn w:val="DefaultParagraphFont"/>
    <w:rPr>
      <w:rFonts w:ascii="Times New Roman" w:hAnsi="Times New Roman" w:eastAsia="Times New Roman" w:cs="Times New Roman"/>
      <w:b/>
      <w:bCs/>
      <w:sz w:val="36"/>
      <w:szCs w:val="36"/>
      <w:lang w:eastAsia="zh-CN"/>
    </w:rPr>
  </w:style>
  <w:style w:type="character" w:styleId="Strong">
    <w:name w:val="Strong"/>
    <w:qFormat/>
    <w:rsid w:val="004548ec"/>
    <w:basedOn w:val="DefaultParagraphFont"/>
    <w:rPr>
      <w:b/>
      <w:bCs/>
    </w:rPr>
  </w:style>
  <w:style w:type="character" w:styleId="Style11" w:customStyle="1">
    <w:name w:val="Основной текст Знак"/>
    <w:uiPriority w:val="99"/>
    <w:qFormat/>
    <w:semiHidden/>
    <w:link w:val="a0"/>
    <w:rsid w:val="004548ec"/>
    <w:basedOn w:val="DefaultParagraphFont"/>
    <w:rPr>
      <w:rFonts w:ascii="Times New Roman" w:hAnsi="Times New Roman" w:eastAsia="Times New Roman" w:cs="Times New Roman"/>
      <w:sz w:val="24"/>
      <w:szCs w:val="24"/>
      <w:lang w:val="uk-UA" w:eastAsia="zh-CN"/>
    </w:rPr>
  </w:style>
  <w:style w:type="character" w:styleId="Appleconvertedspace" w:customStyle="1">
    <w:name w:val="apple-converted-space"/>
    <w:qFormat/>
    <w:rsid w:val="00396c25"/>
    <w:basedOn w:val="DefaultParagraphFont"/>
    <w:rPr/>
  </w:style>
  <w:style w:type="character" w:styleId="ListLabel1">
    <w:name w:val="ListLabel 1"/>
    <w:qFormat/>
    <w:rPr>
      <w:rFonts w:ascii="Nimbus Roman No9 L" w:hAnsi="Nimbus Roman No9 L" w:cs="Symbol"/>
      <w:sz w:val="28"/>
    </w:rPr>
  </w:style>
  <w:style w:type="character" w:styleId="ListLabel2">
    <w:name w:val="ListLabel 2"/>
    <w:qFormat/>
    <w:rPr>
      <w:rFonts w:ascii="Nimbus Roman No9 L" w:hAnsi="Nimbus Roman No9 L" w:cs="Symbol"/>
      <w:sz w:val="28"/>
    </w:rPr>
  </w:style>
  <w:style w:type="character" w:styleId="ListLabel3">
    <w:name w:val="ListLabel 3"/>
    <w:qFormat/>
    <w:rPr>
      <w:rFonts w:ascii="Nimbus Roman No9 L" w:hAnsi="Nimbus Roman No9 L" w:cs="Symbol"/>
      <w:sz w:val="28"/>
    </w:rPr>
  </w:style>
  <w:style w:type="character" w:styleId="ListLabel4">
    <w:name w:val="ListLabel 4"/>
    <w:qFormat/>
    <w:rPr>
      <w:rFonts w:ascii="Nimbus Roman No9 L" w:hAnsi="Nimbus Roman No9 L" w:cs="Symbol"/>
      <w:sz w:val="28"/>
    </w:rPr>
  </w:style>
  <w:style w:type="character" w:styleId="ListLabel5">
    <w:name w:val="ListLabel 5"/>
    <w:qFormat/>
    <w:rPr>
      <w:rFonts w:ascii="Nimbus Roman No9 L" w:hAnsi="Nimbus Roman No9 L" w:cs="Symbol"/>
      <w:sz w:val="28"/>
    </w:rPr>
  </w:style>
  <w:style w:type="character" w:styleId="ListLabel6">
    <w:name w:val="ListLabel 6"/>
    <w:qFormat/>
    <w:rPr>
      <w:rFonts w:ascii="Nimbus Roman No9 L" w:hAnsi="Nimbus Roman No9 L" w:cs="Symbol"/>
      <w:sz w:val="28"/>
    </w:rPr>
  </w:style>
  <w:style w:type="character" w:styleId="ListLabel7">
    <w:name w:val="ListLabel 7"/>
    <w:qFormat/>
    <w:rPr>
      <w:rFonts w:ascii="Nimbus Roman No9 L" w:hAnsi="Nimbus Roman No9 L" w:cs="Symbol"/>
      <w:sz w:val="28"/>
    </w:rPr>
  </w:style>
  <w:style w:type="character" w:styleId="ListLabel8">
    <w:name w:val="ListLabel 8"/>
    <w:qFormat/>
    <w:rPr>
      <w:rFonts w:ascii="Nimbus Roman No9 L" w:hAnsi="Nimbus Roman No9 L" w:cs="Symbol"/>
      <w:sz w:val="28"/>
    </w:rPr>
  </w:style>
  <w:style w:type="character" w:styleId="ListLabel9">
    <w:name w:val="ListLabel 9"/>
    <w:qFormat/>
    <w:rPr>
      <w:rFonts w:ascii="Nimbus Roman No9 L" w:hAnsi="Nimbus Roman No9 L" w:cs="Symbol"/>
      <w:sz w:val="28"/>
    </w:rPr>
  </w:style>
  <w:style w:type="character" w:styleId="ListLabel10">
    <w:name w:val="ListLabel 10"/>
    <w:qFormat/>
    <w:rPr>
      <w:rFonts w:cs="Symbol"/>
      <w:sz w:val="28"/>
    </w:rPr>
  </w:style>
  <w:style w:type="paragraph" w:styleId="Style12">
    <w:name w:val="Заголовок"/>
    <w:qFormat/>
    <w:basedOn w:val="Normal"/>
    <w:next w:val="Style13"/>
    <w:pPr>
      <w:keepNext/>
      <w:spacing w:before="240" w:after="120"/>
    </w:pPr>
    <w:rPr>
      <w:rFonts w:ascii="Liberation Sans" w:hAnsi="Liberation Sans" w:eastAsia="Noto Sans CJK SC Regular" w:cs="FreeSans"/>
      <w:sz w:val="28"/>
      <w:szCs w:val="28"/>
    </w:rPr>
  </w:style>
  <w:style w:type="paragraph" w:styleId="Style13">
    <w:name w:val="Основной текст"/>
    <w:uiPriority w:val="99"/>
    <w:semiHidden/>
    <w:unhideWhenUsed/>
    <w:link w:val="a5"/>
    <w:rsid w:val="004548ec"/>
    <w:basedOn w:val="Normal"/>
    <w:pPr>
      <w:spacing w:lineRule="auto" w:line="288" w:before="0" w:after="120"/>
    </w:pPr>
    <w:rPr/>
  </w:style>
  <w:style w:type="paragraph" w:styleId="Style14">
    <w:name w:val="Список"/>
    <w:basedOn w:val="Style13"/>
    <w:pPr/>
    <w:rPr>
      <w:rFonts w:cs="FreeSans"/>
    </w:rPr>
  </w:style>
  <w:style w:type="paragraph" w:styleId="Style15">
    <w:name w:val="Название"/>
    <w:qFormat/>
    <w:basedOn w:val="Normal"/>
    <w:pPr>
      <w:suppressLineNumbers/>
      <w:spacing w:before="120" w:after="120"/>
    </w:pPr>
    <w:rPr>
      <w:rFonts w:cs="FreeSans"/>
      <w:i/>
      <w:iCs/>
      <w:sz w:val="24"/>
      <w:szCs w:val="24"/>
    </w:rPr>
  </w:style>
  <w:style w:type="paragraph" w:styleId="Style16">
    <w:name w:val="Указатель"/>
    <w:qFormat/>
    <w:basedOn w:val="Normal"/>
    <w:pPr>
      <w:suppressLineNumbers/>
    </w:pPr>
    <w:rPr>
      <w:rFonts w:cs="FreeSans"/>
    </w:rPr>
  </w:style>
  <w:style w:type="paragraph" w:styleId="Style17">
    <w:name w:val="заголов"/>
    <w:qFormat/>
    <w:basedOn w:val="Normal"/>
    <w:pPr>
      <w:widowControl w:val="false"/>
      <w:suppressAutoHyphens w:val="true"/>
      <w:jc w:val="center"/>
    </w:pPr>
    <w:rPr>
      <w:rFonts w:eastAsia="Lucida Sans Unicode"/>
      <w:b/>
      <w:sz w:val="24"/>
      <w:szCs w:val="24"/>
    </w:rPr>
  </w:style>
  <w:style w:type="numbering" w:styleId="NoList" w:default="1">
    <w:name w:val="No List"/>
    <w:uiPriority w:val="99"/>
    <w:qFormat/>
    <w:semiHidden/>
    <w:unhideWhenUsed/>
  </w:style>
  <w:style w:type="table" w:default="1" w:styleId="a2">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e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AE58-9ABE-48B9-B8CD-8D35FF71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Application>LibreOffice/5.1.6.2$Linux_x86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2016-11-02T08:52:00Z</dcterms:created>
  <dc:creator>User</dc:creator>
  <dc:language>ru-RU</dc:language>
  <cp:lastPrinted>2018-07-12T13:30:26Z</cp:lastPrinted>
  <dcterms:modified xsi:type="dcterms:W3CDTF">2020-04-08T16:18:39Z</dcterms:modified>
  <cp:revision>68</cp:revision>
</cp:coreProperties>
</file>