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45D" w:rsidRDefault="00AB445D" w:rsidP="00570B7C">
      <w:pPr>
        <w:jc w:val="center"/>
        <w:rPr>
          <w:rFonts w:ascii="UkrainianPragmatica" w:hAnsi="UkrainianPragmatica"/>
          <w:sz w:val="16"/>
          <w:lang w:val="ru-RU"/>
        </w:rPr>
      </w:pPr>
      <w:r>
        <w:t xml:space="preserve">                   </w:t>
      </w:r>
      <w:r w:rsidRPr="004600D0">
        <w:rPr>
          <w:rFonts w:ascii="UkrainianPragmatica" w:hAnsi="UkrainianPragmatica"/>
          <w:kern w:val="2"/>
          <w:sz w:val="16"/>
          <w:lang w:val="en-US"/>
        </w:rPr>
        <w:object w:dxaOrig="1085" w:dyaOrig="1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3.25pt" o:ole="" fillcolor="window">
            <v:imagedata r:id="rId7" o:title=""/>
          </v:shape>
          <o:OLEObject Type="Embed" ProgID="Paint.Picture" ShapeID="_x0000_i1025" DrawAspect="Content" ObjectID="_1661259381" r:id="rId8"/>
        </w:object>
      </w:r>
    </w:p>
    <w:p w:rsidR="00AB445D" w:rsidRDefault="00AB445D" w:rsidP="00570B7C">
      <w:pPr>
        <w:jc w:val="center"/>
        <w:rPr>
          <w:rFonts w:ascii="UkrainianPragmatica" w:hAnsi="UkrainianPragmatica"/>
          <w:sz w:val="28"/>
          <w:lang w:val="ru-RU"/>
        </w:rPr>
      </w:pPr>
      <w:r>
        <w:rPr>
          <w:rFonts w:ascii="UkrainianPragmatica" w:hAnsi="UkrainianPragmatica"/>
          <w:sz w:val="28"/>
        </w:rPr>
        <w:t>УКРАЇНА</w:t>
      </w:r>
    </w:p>
    <w:p w:rsidR="00AB445D" w:rsidRDefault="00AB445D" w:rsidP="00570B7C">
      <w:pPr>
        <w:pStyle w:val="Heading1"/>
        <w:tabs>
          <w:tab w:val="left" w:pos="492"/>
          <w:tab w:val="center" w:pos="4819"/>
        </w:tabs>
        <w:jc w:val="left"/>
        <w:rPr>
          <w:rFonts w:ascii="Arial" w:hAnsi="Arial"/>
          <w:sz w:val="32"/>
        </w:rPr>
      </w:pPr>
      <w:r>
        <w:tab/>
        <w:t xml:space="preserve">                                 КАХОВСЬКА  МІСЬКА  РАДА</w:t>
      </w:r>
    </w:p>
    <w:p w:rsidR="00AB445D" w:rsidRDefault="00AB445D" w:rsidP="00570B7C">
      <w:pPr>
        <w:pStyle w:val="Heading3"/>
        <w:rPr>
          <w:rFonts w:ascii="Times New Roman" w:hAnsi="Times New Roman"/>
          <w:sz w:val="28"/>
          <w:lang w:val="ru-RU"/>
        </w:rPr>
      </w:pPr>
      <w:r>
        <w:rPr>
          <w:rFonts w:ascii="Times New Roman" w:hAnsi="Times New Roman"/>
          <w:sz w:val="28"/>
          <w:lang w:val="ru-RU"/>
        </w:rPr>
        <w:t>ХЕРСОНСЬКОЇ  ОБЛАСТІ</w:t>
      </w:r>
    </w:p>
    <w:p w:rsidR="00AB445D" w:rsidRDefault="00AB445D" w:rsidP="00570B7C">
      <w:pPr>
        <w:pStyle w:val="Heading2"/>
        <w:rPr>
          <w:lang w:val="ru-RU"/>
        </w:rPr>
      </w:pPr>
      <w:r>
        <w:t xml:space="preserve">                                      ВИКОНАВЧИЙ  КОМІТЕТ</w:t>
      </w:r>
    </w:p>
    <w:p w:rsidR="00AB445D" w:rsidRDefault="00AB445D" w:rsidP="00570B7C">
      <w:pPr>
        <w:pStyle w:val="Heading1"/>
        <w:rPr>
          <w:sz w:val="32"/>
        </w:rPr>
      </w:pPr>
      <w:r>
        <w:t>РІШЕННЯ</w:t>
      </w:r>
    </w:p>
    <w:p w:rsidR="00AB445D" w:rsidRDefault="00AB445D" w:rsidP="00570B7C">
      <w:pPr>
        <w:ind w:left="-284"/>
        <w:jc w:val="both"/>
        <w:rPr>
          <w:bCs/>
          <w:sz w:val="28"/>
        </w:rPr>
      </w:pPr>
      <w:r>
        <w:rPr>
          <w:bCs/>
          <w:sz w:val="28"/>
        </w:rPr>
        <w:t xml:space="preserve"> </w:t>
      </w:r>
    </w:p>
    <w:p w:rsidR="00AB445D" w:rsidRDefault="00AB445D" w:rsidP="00570B7C">
      <w:pPr>
        <w:rPr>
          <w:bCs/>
          <w:sz w:val="28"/>
        </w:rPr>
      </w:pPr>
      <w:r>
        <w:rPr>
          <w:bCs/>
        </w:rPr>
        <w:t xml:space="preserve">10.09.2020                                       м. Каховка                                            №  206      </w:t>
      </w:r>
      <w:r>
        <w:t xml:space="preserve">               </w:t>
      </w:r>
    </w:p>
    <w:p w:rsidR="00AB445D" w:rsidRDefault="00AB445D" w:rsidP="009A48AC">
      <w:pPr>
        <w:rPr>
          <w:color w:val="000000"/>
          <w:sz w:val="28"/>
          <w:szCs w:val="28"/>
        </w:rPr>
      </w:pPr>
    </w:p>
    <w:p w:rsidR="00AB445D" w:rsidRDefault="00AB445D" w:rsidP="009A48AC">
      <w:pPr>
        <w:rPr>
          <w:color w:val="000000"/>
          <w:sz w:val="28"/>
          <w:szCs w:val="28"/>
        </w:rPr>
      </w:pPr>
    </w:p>
    <w:p w:rsidR="00AB445D" w:rsidRPr="00806CC1" w:rsidRDefault="00AB445D" w:rsidP="009A48AC">
      <w:pPr>
        <w:rPr>
          <w:sz w:val="28"/>
          <w:szCs w:val="28"/>
        </w:rPr>
      </w:pPr>
      <w:r w:rsidRPr="00806CC1">
        <w:rPr>
          <w:color w:val="000000"/>
          <w:sz w:val="28"/>
          <w:szCs w:val="28"/>
        </w:rPr>
        <w:t xml:space="preserve">                                                                         </w:t>
      </w:r>
    </w:p>
    <w:p w:rsidR="00AB445D" w:rsidRPr="00806CC1" w:rsidRDefault="00AB445D" w:rsidP="009A48AC">
      <w:pPr>
        <w:rPr>
          <w:sz w:val="28"/>
          <w:szCs w:val="28"/>
        </w:rPr>
      </w:pPr>
      <w:r w:rsidRPr="00806CC1">
        <w:rPr>
          <w:sz w:val="28"/>
          <w:szCs w:val="28"/>
        </w:rPr>
        <w:t xml:space="preserve">Про виділення коштів з резервного фонду </w:t>
      </w:r>
    </w:p>
    <w:p w:rsidR="00AB445D" w:rsidRPr="00806CC1" w:rsidRDefault="00AB445D" w:rsidP="009A48AC">
      <w:pPr>
        <w:rPr>
          <w:sz w:val="28"/>
          <w:szCs w:val="28"/>
        </w:rPr>
      </w:pPr>
      <w:r w:rsidRPr="00806CC1">
        <w:rPr>
          <w:sz w:val="28"/>
          <w:szCs w:val="28"/>
        </w:rPr>
        <w:t xml:space="preserve">міського бюджету м. Каховки </w:t>
      </w:r>
    </w:p>
    <w:p w:rsidR="00AB445D" w:rsidRPr="00806CC1" w:rsidRDefault="00AB445D" w:rsidP="009A48AC">
      <w:pPr>
        <w:rPr>
          <w:sz w:val="28"/>
          <w:szCs w:val="28"/>
        </w:rPr>
      </w:pPr>
    </w:p>
    <w:p w:rsidR="00AB445D" w:rsidRPr="00806CC1" w:rsidRDefault="00AB445D" w:rsidP="009A48AC">
      <w:pPr>
        <w:ind w:firstLine="708"/>
        <w:jc w:val="both"/>
        <w:rPr>
          <w:sz w:val="28"/>
          <w:szCs w:val="28"/>
        </w:rPr>
      </w:pPr>
    </w:p>
    <w:p w:rsidR="00AB445D" w:rsidRPr="00806CC1" w:rsidRDefault="00AB445D" w:rsidP="009A48AC">
      <w:pPr>
        <w:ind w:firstLine="708"/>
        <w:jc w:val="both"/>
        <w:rPr>
          <w:sz w:val="28"/>
          <w:szCs w:val="28"/>
        </w:rPr>
      </w:pPr>
      <w:r w:rsidRPr="00806CC1">
        <w:rPr>
          <w:sz w:val="28"/>
          <w:szCs w:val="28"/>
        </w:rPr>
        <w:t xml:space="preserve"> Відповідно до ст. 24 Бюджетного кодексу України, рішення сесії Каховської міської ради від 29.08.2019 року № 1769/83 «Про порядок використання коштів резервного фонду міського бюджету», на підставі протоколу засідання постійної комісії з питань ТЕБ та НС міста Каховка від 08.09. 2020 року № 27, керуючись ст. 38 Закону України «Про місцеве самоврядування в Україні», виконавчий комітет міської ради                                                </w:t>
      </w:r>
    </w:p>
    <w:p w:rsidR="00AB445D" w:rsidRPr="00806CC1" w:rsidRDefault="00AB445D" w:rsidP="009A48AC">
      <w:pPr>
        <w:jc w:val="both"/>
        <w:rPr>
          <w:sz w:val="28"/>
          <w:szCs w:val="28"/>
        </w:rPr>
      </w:pPr>
      <w:r w:rsidRPr="00806CC1">
        <w:rPr>
          <w:sz w:val="28"/>
          <w:szCs w:val="28"/>
        </w:rPr>
        <w:t xml:space="preserve">                </w:t>
      </w:r>
    </w:p>
    <w:p w:rsidR="00AB445D" w:rsidRPr="00806CC1" w:rsidRDefault="00AB445D" w:rsidP="009A48AC">
      <w:pPr>
        <w:jc w:val="both"/>
        <w:rPr>
          <w:sz w:val="28"/>
          <w:szCs w:val="28"/>
        </w:rPr>
      </w:pPr>
      <w:r w:rsidRPr="00806CC1">
        <w:rPr>
          <w:sz w:val="28"/>
          <w:szCs w:val="28"/>
        </w:rPr>
        <w:t xml:space="preserve">                                                ВИРІШИВ:</w:t>
      </w:r>
    </w:p>
    <w:p w:rsidR="00AB445D" w:rsidRPr="00806CC1" w:rsidRDefault="00AB445D" w:rsidP="009A48AC">
      <w:pPr>
        <w:jc w:val="both"/>
        <w:rPr>
          <w:sz w:val="28"/>
          <w:szCs w:val="28"/>
        </w:rPr>
      </w:pPr>
    </w:p>
    <w:p w:rsidR="00AB445D" w:rsidRPr="00806CC1" w:rsidRDefault="00AB445D" w:rsidP="009A48AC">
      <w:pPr>
        <w:ind w:firstLine="708"/>
        <w:jc w:val="both"/>
        <w:rPr>
          <w:sz w:val="28"/>
          <w:szCs w:val="28"/>
        </w:rPr>
      </w:pPr>
      <w:r w:rsidRPr="00806CC1">
        <w:rPr>
          <w:sz w:val="28"/>
          <w:szCs w:val="28"/>
        </w:rPr>
        <w:t>1. Виділити з резервного фонду  міського бюджету м. Каховки  головному розпоряднику коштів – виконавчому комітету Каховської міської ради кошти у сумі 46520,00 гривень (сорок шість тисяч п’ятсот двадцять гривень) для забезпечення одноразовим посудом, бутильованою водою, засобами гігієни та оплати комунальних послуг при проведення навчальних зборів особового складу 193 батальону 124 окремої бригади територіальної оборони України</w:t>
      </w:r>
      <w:r>
        <w:rPr>
          <w:sz w:val="28"/>
          <w:szCs w:val="28"/>
        </w:rPr>
        <w:t xml:space="preserve"> </w:t>
      </w:r>
      <w:r w:rsidRPr="00806CC1">
        <w:rPr>
          <w:sz w:val="28"/>
          <w:szCs w:val="28"/>
        </w:rPr>
        <w:t>на безповоротній основі.</w:t>
      </w:r>
    </w:p>
    <w:p w:rsidR="00AB445D" w:rsidRPr="00806CC1" w:rsidRDefault="00AB445D" w:rsidP="009A48AC">
      <w:pPr>
        <w:ind w:firstLine="720"/>
        <w:jc w:val="both"/>
        <w:rPr>
          <w:sz w:val="28"/>
          <w:szCs w:val="28"/>
        </w:rPr>
      </w:pPr>
      <w:r w:rsidRPr="00806CC1">
        <w:rPr>
          <w:sz w:val="28"/>
          <w:szCs w:val="28"/>
        </w:rPr>
        <w:t>2. Фінансовому управлінню Каховської міської ради профінансувати головного  розпорядника коштів - виконавчий комітет Каховської міської ради на проведення таких видатків у сумі 46520,00 гривень (сорок шість тисяч п’ятсот двадцять гривень) за КПКВКМБ 0218110 (03</w:t>
      </w:r>
      <w:r>
        <w:rPr>
          <w:sz w:val="28"/>
          <w:szCs w:val="28"/>
        </w:rPr>
        <w:t xml:space="preserve">20) </w:t>
      </w:r>
      <w:r w:rsidRPr="00806CC1">
        <w:rPr>
          <w:sz w:val="28"/>
          <w:szCs w:val="28"/>
        </w:rPr>
        <w:t>- «</w:t>
      </w:r>
      <w:r w:rsidRPr="00806CC1">
        <w:rPr>
          <w:rStyle w:val="rvts0"/>
          <w:sz w:val="28"/>
          <w:szCs w:val="28"/>
        </w:rPr>
        <w:t xml:space="preserve">Заходи із запобігання та ліквідації надзвичайних ситуацій та наслідків стихійного лиха»  у повному обсязі. </w:t>
      </w:r>
      <w:r w:rsidRPr="00806CC1">
        <w:rPr>
          <w:sz w:val="28"/>
          <w:szCs w:val="28"/>
        </w:rPr>
        <w:t xml:space="preserve">  </w:t>
      </w:r>
    </w:p>
    <w:p w:rsidR="00AB445D" w:rsidRPr="00806CC1" w:rsidRDefault="00AB445D" w:rsidP="009A48AC">
      <w:pPr>
        <w:ind w:firstLine="708"/>
        <w:jc w:val="both"/>
        <w:rPr>
          <w:sz w:val="28"/>
          <w:szCs w:val="28"/>
        </w:rPr>
      </w:pPr>
      <w:r w:rsidRPr="00806CC1">
        <w:rPr>
          <w:sz w:val="28"/>
          <w:szCs w:val="28"/>
        </w:rPr>
        <w:t>3. Контроль за виконанням цього рішення покласти на заступника міського голови з питань діяльності виконавчих органів ради (Перемежко А.В).</w:t>
      </w:r>
    </w:p>
    <w:p w:rsidR="00AB445D" w:rsidRPr="00806CC1" w:rsidRDefault="00AB445D" w:rsidP="009A48AC">
      <w:pPr>
        <w:jc w:val="both"/>
        <w:rPr>
          <w:sz w:val="28"/>
          <w:szCs w:val="28"/>
        </w:rPr>
      </w:pPr>
    </w:p>
    <w:p w:rsidR="00AB445D" w:rsidRPr="00806CC1" w:rsidRDefault="00AB445D" w:rsidP="009A48AC">
      <w:pPr>
        <w:jc w:val="both"/>
        <w:rPr>
          <w:sz w:val="28"/>
          <w:szCs w:val="28"/>
        </w:rPr>
      </w:pPr>
    </w:p>
    <w:p w:rsidR="00AB445D" w:rsidRPr="00806CC1" w:rsidRDefault="00AB445D" w:rsidP="00570B7C">
      <w:pPr>
        <w:jc w:val="both"/>
        <w:rPr>
          <w:sz w:val="28"/>
          <w:szCs w:val="28"/>
        </w:rPr>
      </w:pPr>
      <w:r w:rsidRPr="00806CC1">
        <w:rPr>
          <w:sz w:val="28"/>
          <w:szCs w:val="28"/>
        </w:rPr>
        <w:t>Міський голова                                                        А.А.Дяченко</w:t>
      </w:r>
    </w:p>
    <w:sectPr w:rsidR="00AB445D" w:rsidRPr="00806CC1" w:rsidSect="0061743E">
      <w:headerReference w:type="default" r:id="rId9"/>
      <w:headerReference w:type="first" r:id="rId10"/>
      <w:pgSz w:w="11906" w:h="16838"/>
      <w:pgMar w:top="765" w:right="567" w:bottom="1134" w:left="1701" w:header="70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45D" w:rsidRDefault="00AB445D" w:rsidP="0061743E">
      <w:r>
        <w:separator/>
      </w:r>
    </w:p>
  </w:endnote>
  <w:endnote w:type="continuationSeparator" w:id="0">
    <w:p w:rsidR="00AB445D" w:rsidRDefault="00AB445D" w:rsidP="006174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ўа¬»¬¦¬ў"/>
    <w:panose1 w:val="02030600000101010101"/>
    <w:charset w:val="81"/>
    <w:family w:val="roman"/>
    <w:pitch w:val="variable"/>
    <w:sig w:usb0="B00002AF" w:usb1="69D77CFB" w:usb2="00000030" w:usb3="00000000" w:csb0="0008009F" w:csb1="00000000"/>
  </w:font>
  <w:font w:name="UkrainianPeterburg">
    <w:altName w:val="Courier New"/>
    <w:panose1 w:val="00000000000000000000"/>
    <w:charset w:val="00"/>
    <w:family w:val="roman"/>
    <w:notTrueType/>
    <w:pitch w:val="variable"/>
    <w:sig w:usb0="00000003" w:usb1="00000000" w:usb2="00000000" w:usb3="00000000" w:csb0="00000001" w:csb1="00000000"/>
  </w:font>
  <w:font w:name="UkrainianPragmatica">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45D" w:rsidRDefault="00AB445D" w:rsidP="0061743E">
      <w:r>
        <w:separator/>
      </w:r>
    </w:p>
  </w:footnote>
  <w:footnote w:type="continuationSeparator" w:id="0">
    <w:p w:rsidR="00AB445D" w:rsidRDefault="00AB445D" w:rsidP="006174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45D" w:rsidRDefault="00AB445D">
    <w:pPr>
      <w:pStyle w:val="Header"/>
    </w:pPr>
    <w:r>
      <w:rPr>
        <w:noProof/>
        <w:lang w:val="ru-RU" w:eastAsia="ru-RU"/>
      </w:rPr>
      <w:pict>
        <v:shapetype id="_x0000_t202" coordsize="21600,21600" o:spt="202" path="m,l,21600r21600,l21600,xe">
          <v:stroke joinstyle="miter"/>
          <v:path gradientshapeok="t" o:connecttype="rect"/>
        </v:shapetype>
        <v:shape id="_x0000_s2049" type="#_x0000_t202" style="position:absolute;margin-left:0;margin-top:.05pt;width:1.1pt;height:27.55pt;z-index:251660288;mso-wrap-distance-left:0;mso-wrap-distance-right:0;mso-position-horizontal:center;mso-position-horizontal-relative:margin" stroked="f">
          <v:fill opacity="0" color2="black"/>
          <v:textbox inset="0,0,0,0">
            <w:txbxContent>
              <w:p w:rsidR="00AB445D" w:rsidRDefault="00AB445D">
                <w:pPr>
                  <w:pStyle w:val="Header"/>
                </w:pPr>
              </w:p>
              <w:p w:rsidR="00AB445D" w:rsidRDefault="00AB445D">
                <w:pPr>
                  <w:pStyle w:val="Header"/>
                </w:pP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45D" w:rsidRDefault="00AB44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rPr>
        <w:rFonts w:cs="Times New Roman"/>
      </w:rPr>
    </w:lvl>
    <w:lvl w:ilvl="1">
      <w:start w:val="1"/>
      <w:numFmt w:val="none"/>
      <w:pStyle w:val="Heading2"/>
      <w:suff w:val="nothing"/>
      <w:lvlText w:val=""/>
      <w:lvlJc w:val="left"/>
      <w:pPr>
        <w:tabs>
          <w:tab w:val="num" w:pos="576"/>
        </w:tabs>
        <w:ind w:left="576" w:hanging="576"/>
      </w:pPr>
      <w:rPr>
        <w:rFonts w:cs="Times New Roman"/>
      </w:rPr>
    </w:lvl>
    <w:lvl w:ilvl="2">
      <w:start w:val="1"/>
      <w:numFmt w:val="none"/>
      <w:pStyle w:val="Heading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48AC"/>
    <w:rsid w:val="0007200F"/>
    <w:rsid w:val="000F6EA4"/>
    <w:rsid w:val="00155EA8"/>
    <w:rsid w:val="002B7DA0"/>
    <w:rsid w:val="00330DF0"/>
    <w:rsid w:val="00396F35"/>
    <w:rsid w:val="004600D0"/>
    <w:rsid w:val="0047670B"/>
    <w:rsid w:val="00570B7C"/>
    <w:rsid w:val="005A1C00"/>
    <w:rsid w:val="0061743E"/>
    <w:rsid w:val="00806CC1"/>
    <w:rsid w:val="00927C25"/>
    <w:rsid w:val="009A48AC"/>
    <w:rsid w:val="00AB445D"/>
    <w:rsid w:val="00B339AB"/>
    <w:rsid w:val="00BF58E2"/>
    <w:rsid w:val="00C2161A"/>
    <w:rsid w:val="00C90350"/>
    <w:rsid w:val="00DE04A2"/>
    <w:rsid w:val="00E53978"/>
    <w:rsid w:val="00E637A5"/>
    <w:rsid w:val="00EE13E1"/>
    <w:rsid w:val="00F46A80"/>
    <w:rsid w:val="00F90A4F"/>
    <w:rsid w:val="00FC7C96"/>
    <w:rsid w:val="00FE4B4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8AC"/>
    <w:pPr>
      <w:suppressAutoHyphens/>
    </w:pPr>
    <w:rPr>
      <w:rFonts w:ascii="Times New Roman" w:eastAsia="Times New Roman" w:hAnsi="Times New Roman"/>
      <w:sz w:val="24"/>
      <w:szCs w:val="24"/>
      <w:lang w:val="uk-UA" w:eastAsia="zh-CN"/>
    </w:rPr>
  </w:style>
  <w:style w:type="paragraph" w:styleId="Heading1">
    <w:name w:val="heading 1"/>
    <w:basedOn w:val="Normal"/>
    <w:next w:val="Normal"/>
    <w:link w:val="Heading1Char"/>
    <w:uiPriority w:val="99"/>
    <w:qFormat/>
    <w:rsid w:val="009A48AC"/>
    <w:pPr>
      <w:keepNext/>
      <w:numPr>
        <w:numId w:val="1"/>
      </w:numPr>
      <w:jc w:val="center"/>
      <w:outlineLvl w:val="0"/>
    </w:pPr>
    <w:rPr>
      <w:b/>
      <w:color w:val="000000"/>
      <w:sz w:val="28"/>
      <w:szCs w:val="20"/>
      <w:lang w:val="ru-RU"/>
    </w:rPr>
  </w:style>
  <w:style w:type="paragraph" w:styleId="Heading2">
    <w:name w:val="heading 2"/>
    <w:basedOn w:val="Normal"/>
    <w:next w:val="Normal"/>
    <w:link w:val="Heading2Char"/>
    <w:uiPriority w:val="99"/>
    <w:qFormat/>
    <w:rsid w:val="009A48AC"/>
    <w:pPr>
      <w:keepNext/>
      <w:numPr>
        <w:ilvl w:val="1"/>
        <w:numId w:val="1"/>
      </w:numPr>
      <w:spacing w:before="240" w:after="60"/>
      <w:outlineLvl w:val="1"/>
    </w:pPr>
    <w:rPr>
      <w:rFonts w:ascii="Arial" w:eastAsia="Batang" w:hAnsi="Arial" w:cs="Arial"/>
      <w:b/>
      <w:bCs/>
      <w:i/>
      <w:iCs/>
      <w:sz w:val="28"/>
      <w:szCs w:val="28"/>
    </w:rPr>
  </w:style>
  <w:style w:type="paragraph" w:styleId="Heading3">
    <w:name w:val="heading 3"/>
    <w:basedOn w:val="Normal"/>
    <w:next w:val="Normal"/>
    <w:link w:val="Heading3Char"/>
    <w:uiPriority w:val="99"/>
    <w:qFormat/>
    <w:rsid w:val="009A48AC"/>
    <w:pPr>
      <w:keepNext/>
      <w:numPr>
        <w:ilvl w:val="2"/>
        <w:numId w:val="1"/>
      </w:numPr>
      <w:jc w:val="center"/>
      <w:outlineLvl w:val="2"/>
    </w:pPr>
    <w:rPr>
      <w:rFonts w:ascii="UkrainianPeterburg" w:hAnsi="UkrainianPeterburg" w:cs="UkrainianPeterburg"/>
      <w:b/>
      <w:color w:val="000000"/>
      <w:szCs w:val="20"/>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48AC"/>
    <w:rPr>
      <w:rFonts w:ascii="Times New Roman" w:hAnsi="Times New Roman" w:cs="Times New Roman"/>
      <w:b/>
      <w:color w:val="000000"/>
      <w:sz w:val="20"/>
      <w:szCs w:val="20"/>
      <w:lang w:eastAsia="zh-CN"/>
    </w:rPr>
  </w:style>
  <w:style w:type="character" w:customStyle="1" w:styleId="Heading2Char">
    <w:name w:val="Heading 2 Char"/>
    <w:basedOn w:val="DefaultParagraphFont"/>
    <w:link w:val="Heading2"/>
    <w:uiPriority w:val="99"/>
    <w:locked/>
    <w:rsid w:val="009A48AC"/>
    <w:rPr>
      <w:rFonts w:ascii="Arial" w:eastAsia="Batang" w:hAnsi="Arial" w:cs="Arial"/>
      <w:b/>
      <w:bCs/>
      <w:i/>
      <w:iCs/>
      <w:sz w:val="28"/>
      <w:szCs w:val="28"/>
      <w:lang w:val="uk-UA" w:eastAsia="zh-CN"/>
    </w:rPr>
  </w:style>
  <w:style w:type="character" w:customStyle="1" w:styleId="Heading3Char">
    <w:name w:val="Heading 3 Char"/>
    <w:basedOn w:val="DefaultParagraphFont"/>
    <w:link w:val="Heading3"/>
    <w:uiPriority w:val="99"/>
    <w:locked/>
    <w:rsid w:val="009A48AC"/>
    <w:rPr>
      <w:rFonts w:ascii="UkrainianPeterburg" w:hAnsi="UkrainianPeterburg" w:cs="UkrainianPeterburg"/>
      <w:b/>
      <w:color w:val="000000"/>
      <w:sz w:val="20"/>
      <w:szCs w:val="20"/>
      <w:lang w:val="en-US" w:eastAsia="zh-CN"/>
    </w:rPr>
  </w:style>
  <w:style w:type="character" w:customStyle="1" w:styleId="rvts0">
    <w:name w:val="rvts0"/>
    <w:uiPriority w:val="99"/>
    <w:rsid w:val="009A48AC"/>
  </w:style>
  <w:style w:type="paragraph" w:styleId="Header">
    <w:name w:val="header"/>
    <w:basedOn w:val="Normal"/>
    <w:link w:val="HeaderChar"/>
    <w:uiPriority w:val="99"/>
    <w:rsid w:val="009A48AC"/>
    <w:pPr>
      <w:tabs>
        <w:tab w:val="center" w:pos="4677"/>
        <w:tab w:val="right" w:pos="9355"/>
      </w:tabs>
    </w:pPr>
  </w:style>
  <w:style w:type="character" w:customStyle="1" w:styleId="HeaderChar">
    <w:name w:val="Header Char"/>
    <w:basedOn w:val="DefaultParagraphFont"/>
    <w:link w:val="Header"/>
    <w:uiPriority w:val="99"/>
    <w:locked/>
    <w:rsid w:val="009A48AC"/>
    <w:rPr>
      <w:rFonts w:ascii="Times New Roman" w:hAnsi="Times New Roman" w:cs="Times New Roman"/>
      <w:sz w:val="24"/>
      <w:szCs w:val="24"/>
      <w:lang w:val="uk-UA" w:eastAsia="zh-CN"/>
    </w:rPr>
  </w:style>
</w:styles>
</file>

<file path=word/webSettings.xml><?xml version="1.0" encoding="utf-8"?>
<w:webSettings xmlns:r="http://schemas.openxmlformats.org/officeDocument/2006/relationships" xmlns:w="http://schemas.openxmlformats.org/wordprocessingml/2006/main">
  <w:divs>
    <w:div w:id="21031381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1</Pages>
  <Words>306</Words>
  <Characters>1747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Nachalnik</dc:creator>
  <cp:keywords/>
  <dc:description/>
  <cp:lastModifiedBy>Ira</cp:lastModifiedBy>
  <cp:revision>8</cp:revision>
  <dcterms:created xsi:type="dcterms:W3CDTF">2020-09-10T05:52:00Z</dcterms:created>
  <dcterms:modified xsi:type="dcterms:W3CDTF">2020-09-10T13:10:00Z</dcterms:modified>
</cp:coreProperties>
</file>