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2.emf" ContentType="image/x-emf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drawing>
            <wp:inline distT="0" distB="0" distL="0" distR="0">
              <wp:extent cx="544830" cy="685800"/>
              <wp:effectExtent l="0" t="0" r="0" b="0"/>
              <wp:docPr id="0" name="Picture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4830" cy="685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Pr>
      </w:pPr>
      <w:r>
        <w:rPr>
          <w:drawing>
            <wp:inline distT="0" distB="0" distL="0" distR="0">
              <wp:extent cx="544830" cy="685800"/>
              <wp:effectExtent l="0" t="0" r="0" b="0"/>
              <wp:docPr id="0" name="Picture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4830" cy="685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КАХОВСЬКА  МІСЬКА  РАДА</w:t>
      </w:r>
    </w:p>
    <w:p>
      <w:pPr>
        <w:pStyle w:val="3"/>
        <w:numPr>
          <w:ilvl w:val="2"/>
          <w:numId w:val="2"/>
        </w:numPr>
        <w:spacing w:before="0" w:after="0"/>
        <w:jc w:val="center"/>
        <w:rPr>
          <w:rFonts w:cs="Times New Roman" w:ascii="Times New Roman" w:hAnsi="Times New Roman"/>
          <w:b w:val="false"/>
          <w:sz w:val="28"/>
          <w:lang w:val="ru-RU"/>
        </w:rPr>
      </w:pPr>
      <w:r>
        <w:rPr>
          <w:rFonts w:cs="Times New Roman" w:ascii="Times New Roman" w:hAnsi="Times New Roman"/>
          <w:b w:val="false"/>
          <w:sz w:val="28"/>
          <w:lang w:val="ru-RU"/>
        </w:rPr>
        <w:t>ХЕРСОНСЬКОЇ  ОБЛАСТІ</w:t>
      </w:r>
    </w:p>
    <w:p>
      <w:pPr>
        <w:pStyle w:val="2"/>
        <w:tabs>
          <w:tab w:val="left" w:pos="576" w:leader="none"/>
        </w:tabs>
        <w:suppressAutoHyphens w:val="true"/>
        <w:spacing w:before="0" w:after="0"/>
        <w:ind w:left="576" w:right="0" w:hanging="576"/>
        <w:jc w:val="center"/>
        <w:rPr>
          <w:rFonts w:cs="Times New Roman" w:ascii="Times New Roman" w:hAnsi="Times New Roman"/>
          <w:i w:val="false"/>
        </w:rPr>
      </w:pPr>
      <w:r>
        <w:rPr>
          <w:rFonts w:cs="Times New Roman" w:ascii="Times New Roman" w:hAnsi="Times New Roman"/>
          <w:i w:val="false"/>
        </w:rPr>
        <w:t>ВИКОНАВЧИЙ  КОМІТЕТ</w:t>
      </w:r>
    </w:p>
    <w:p>
      <w:pPr>
        <w:pStyle w:val="Normal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1"/>
        <w:numPr>
          <w:ilvl w:val="0"/>
          <w:numId w:val="2"/>
        </w:numPr>
        <w:spacing w:before="0" w:after="160"/>
        <w:rPr>
          <w:sz w:val="32"/>
        </w:rPr>
      </w:pPr>
      <w:r>
        <w:rPr>
          <w:sz w:val="32"/>
        </w:rPr>
        <w:t>РІШЕННЯ</w:t>
      </w:r>
    </w:p>
    <w:p>
      <w:pPr>
        <w:pStyle w:val="Style16"/>
        <w:rPr>
          <w:spacing w:val="140"/>
          <w:sz w:val="32"/>
        </w:rPr>
      </w:pPr>
      <w:r>
        <w:rPr>
          <w:spacing w:val="140"/>
          <w:sz w:val="32"/>
        </w:rPr>
      </w:r>
    </w:p>
    <w:tbl>
      <w:tblPr>
        <w:jc w:val="center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4"/>
        <w:gridCol w:w="3098"/>
      </w:tblGrid>
      <w:tr>
        <w:trPr>
          <w:cantSplit w:val="false"/>
        </w:trPr>
        <w:tc>
          <w:tcPr>
            <w:tcW w:w="309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Style16"/>
              <w:tabs>
                <w:tab w:val="left" w:pos="4680" w:leader="none"/>
                <w:tab w:val="left" w:pos="6804" w:leader="none"/>
              </w:tabs>
              <w:rPr>
                <w:b w:val="false"/>
                <w:sz w:val="26"/>
                <w:szCs w:val="26"/>
                <w:u w:val="single"/>
                <w:lang w:val="ru-RU"/>
              </w:rPr>
            </w:pPr>
            <w:r>
              <w:rPr>
                <w:b w:val="false"/>
                <w:sz w:val="26"/>
                <w:szCs w:val="26"/>
                <w:u w:val="single"/>
                <w:lang w:val="ru-RU"/>
              </w:rPr>
              <w:t>16.09.2020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Style16"/>
              <w:tabs>
                <w:tab w:val="left" w:pos="4680" w:leader="none"/>
                <w:tab w:val="left" w:pos="6804" w:leader="none"/>
              </w:tabs>
              <w:rPr>
                <w:b w:val="false"/>
                <w:sz w:val="26"/>
                <w:szCs w:val="26"/>
              </w:rPr>
            </w:pPr>
            <w:r>
              <w:rPr>
                <w:b w:val="false"/>
                <w:sz w:val="26"/>
                <w:szCs w:val="26"/>
              </w:rPr>
              <w:t>м. Каховка</w:t>
            </w:r>
          </w:p>
        </w:tc>
        <w:tc>
          <w:tcPr>
            <w:tcW w:w="309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Style16"/>
              <w:tabs>
                <w:tab w:val="left" w:pos="4680" w:leader="none"/>
                <w:tab w:val="left" w:pos="6804" w:leader="none"/>
              </w:tabs>
              <w:rPr>
                <w:b w:val="false"/>
                <w:sz w:val="26"/>
                <w:szCs w:val="26"/>
                <w:u w:val="single"/>
                <w:lang w:val="ru-RU"/>
              </w:rPr>
            </w:pPr>
            <w:r>
              <w:rPr>
                <w:b w:val="false"/>
                <w:sz w:val="26"/>
                <w:szCs w:val="26"/>
                <w:u w:val="single"/>
                <w:lang w:val="ru-RU"/>
              </w:rPr>
              <w:t xml:space="preserve">№ </w:t>
            </w:r>
            <w:r>
              <w:rPr>
                <w:b w:val="false"/>
                <w:sz w:val="26"/>
                <w:szCs w:val="26"/>
                <w:u w:val="single"/>
                <w:lang w:val="ru-RU"/>
              </w:rPr>
              <w:t>209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  <w:lang w:val="uk-UA"/>
        </w:rPr>
        <w:t>р</w:t>
      </w:r>
      <w:r>
        <w:rPr>
          <w:rFonts w:ascii="Times New Roman" w:hAnsi="Times New Roman"/>
          <w:sz w:val="26"/>
          <w:szCs w:val="26"/>
        </w:rPr>
        <w:t>о затвердження протокол</w:t>
      </w:r>
      <w:r>
        <w:rPr>
          <w:rFonts w:ascii="Times New Roman" w:hAnsi="Times New Roman"/>
          <w:sz w:val="26"/>
          <w:szCs w:val="26"/>
          <w:lang w:val="uk-UA"/>
        </w:rPr>
        <w:t>у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міської комісії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</w:r>
    </w:p>
    <w:p>
      <w:pPr>
        <w:pStyle w:val="Normal"/>
        <w:tabs>
          <w:tab w:val="left" w:pos="567" w:leader="none"/>
        </w:tabs>
        <w:spacing w:lineRule="auto" w:line="240" w:before="0" w:after="0"/>
        <w:ind w:left="0" w:right="0" w:firstLine="567"/>
        <w:contextualSpacing/>
        <w:jc w:val="both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Розглянувши матеріали міської комісії щодо визначення у 2020 році     напрямів та об’єктів, на які спрямовуються кошти субвенції з державного бюджету місцевим бюджетам на проектні, будівельно-ремонтні роботи, придбання житла                    та приміщень для розвитку сімейних та інших форм  виховання, наближених до сімейних, та забезпечення житлом дітей-сиріт, осіб з їх числа,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відповідно до пункту 3, абзацу 3 та 4 пункту 4, абзацу 10 пункту 8 Порядку та умов надання у 2020 році субвенції з державного бюджету місцевим бюджетам на будівництво/капітальний ремонт/реконструкцію малих групових будинків, будинків підтриманого проживання, будівництво/придбання житла для дитячих будинків сімейного типу, соціального житла для дітей – сиріт, дітей, позбавлених батьківського піклування, осіб з їх числа, затверджених постановою КМУ № 515 від 01 червня 2020 року, керуючись підпунктом 2 пункту «а» статті 30 Закону України «Про місцеве самоврядування в Україні», виконавчий комітет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                                                            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ВИРІШИВ: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1134" w:leader="none"/>
        </w:tabs>
        <w:ind w:left="0" w:right="0" w:hanging="36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Затвердити Протокол № 2  від  09 вересня 2020 року міської комісії </w:t>
      </w:r>
      <w:bookmarkStart w:id="0" w:name="_Hlk15905375"/>
      <w:r>
        <w:rPr>
          <w:rFonts w:ascii="Times New Roman" w:hAnsi="Times New Roman"/>
          <w:sz w:val="26"/>
          <w:szCs w:val="26"/>
          <w:lang w:val="uk-UA"/>
        </w:rPr>
        <w:t xml:space="preserve">щодо визначення у 2020 році напрямів та об’єктів, на які спрямовуються кошти субвенції з державного бюджету місцевим бюджетам на проектні, будівельно-ремонтні  роботи, придбання житла та приміщень для розвитку сімейних та інших форм  виховання, наближених до сімейних, та забезпечення житлом дітей-сиріт, </w:t>
      </w:r>
      <w:r>
        <w:rPr>
          <w:rFonts w:ascii="Times New Roman" w:hAnsi="Times New Roman"/>
          <w:sz w:val="26"/>
          <w:szCs w:val="26"/>
          <w:lang w:val="uk-UA" w:eastAsia="ru-RU"/>
        </w:rPr>
        <w:t>дітей, позбавлених батьківського піклування</w:t>
      </w:r>
      <w:r>
        <w:rPr>
          <w:rFonts w:ascii="Times New Roman" w:hAnsi="Times New Roman"/>
          <w:sz w:val="26"/>
          <w:szCs w:val="26"/>
          <w:lang w:val="uk-UA"/>
        </w:rPr>
        <w:t xml:space="preserve">, осіб з їх числа  </w:t>
      </w:r>
      <w:bookmarkEnd w:id="0"/>
      <w:r>
        <w:rPr>
          <w:rFonts w:ascii="Times New Roman" w:hAnsi="Times New Roman"/>
          <w:sz w:val="26"/>
          <w:szCs w:val="26"/>
          <w:lang w:val="uk-UA"/>
        </w:rPr>
        <w:t xml:space="preserve">(додається). </w:t>
      </w:r>
    </w:p>
    <w:p>
      <w:pPr>
        <w:pStyle w:val="ListParagraph"/>
        <w:tabs>
          <w:tab w:val="left" w:pos="993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</w:t>
      </w:r>
      <w:r>
        <w:rPr>
          <w:rFonts w:ascii="Times New Roman" w:hAnsi="Times New Roman"/>
          <w:sz w:val="26"/>
          <w:szCs w:val="26"/>
          <w:lang w:val="uk-UA"/>
        </w:rPr>
        <w:t xml:space="preserve">2. </w:t>
      </w:r>
      <w:r>
        <w:rPr>
          <w:rFonts w:ascii="Times New Roman" w:hAnsi="Times New Roman"/>
          <w:sz w:val="26"/>
          <w:szCs w:val="26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ради </w:t>
      </w:r>
      <w:r>
        <w:rPr>
          <w:rFonts w:ascii="Times New Roman" w:hAnsi="Times New Roman"/>
          <w:sz w:val="26"/>
          <w:szCs w:val="26"/>
          <w:lang w:val="uk-UA"/>
        </w:rPr>
        <w:t>Зарембу Ю.О.</w:t>
      </w:r>
    </w:p>
    <w:p>
      <w:pPr>
        <w:pStyle w:val="ListParagraph"/>
        <w:tabs>
          <w:tab w:val="left" w:pos="720" w:leader="none"/>
          <w:tab w:val="left" w:pos="1276" w:leader="none"/>
        </w:tabs>
        <w:spacing w:lineRule="auto" w:line="240" w:before="0" w:after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</w:r>
    </w:p>
    <w:p>
      <w:pPr>
        <w:pStyle w:val="ListParagraph"/>
        <w:tabs>
          <w:tab w:val="left" w:pos="720" w:leader="none"/>
          <w:tab w:val="left" w:pos="1276" w:leader="none"/>
        </w:tabs>
        <w:spacing w:lineRule="auto" w:line="240" w:before="0" w:after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</w:r>
    </w:p>
    <w:p>
      <w:pPr>
        <w:pStyle w:val="ListParagraph"/>
        <w:tabs>
          <w:tab w:val="left" w:pos="720" w:leader="none"/>
          <w:tab w:val="left" w:pos="1276" w:leader="none"/>
        </w:tabs>
        <w:spacing w:lineRule="auto" w:line="240" w:before="0" w:after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</w:r>
    </w:p>
    <w:p>
      <w:pPr>
        <w:pStyle w:val="ListParagraph"/>
        <w:tabs>
          <w:tab w:val="left" w:pos="720" w:leader="none"/>
          <w:tab w:val="left" w:pos="1276" w:leader="none"/>
        </w:tabs>
        <w:spacing w:lineRule="auto" w:line="240" w:before="0" w:after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</w:r>
    </w:p>
    <w:p>
      <w:pPr>
        <w:pStyle w:val="ListParagraph"/>
        <w:tabs>
          <w:tab w:val="left" w:pos="720" w:leader="none"/>
          <w:tab w:val="left" w:pos="1276" w:leader="none"/>
          <w:tab w:val="left" w:pos="7513" w:leader="none"/>
        </w:tabs>
        <w:spacing w:lineRule="auto" w:line="240" w:before="0" w:after="0"/>
        <w:ind w:left="720" w:right="0" w:hanging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Міський голова                                                                                     А.А. Дяченко</w:t>
      </w:r>
    </w:p>
    <w:p>
      <w:pPr>
        <w:pStyle w:val="ListParagraph"/>
        <w:tabs>
          <w:tab w:val="left" w:pos="720" w:leader="none"/>
          <w:tab w:val="left" w:pos="1276" w:leader="none"/>
        </w:tabs>
        <w:spacing w:lineRule="auto" w:line="240" w:before="0"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</w:r>
    </w:p>
    <w:p>
      <w:pPr>
        <w:pStyle w:val="ListParagraph"/>
        <w:tabs>
          <w:tab w:val="left" w:pos="720" w:leader="none"/>
          <w:tab w:val="left" w:pos="1276" w:leader="none"/>
        </w:tabs>
        <w:spacing w:lineRule="auto" w:line="240" w:before="0"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</w:r>
    </w:p>
    <w:p>
      <w:pPr>
        <w:pStyle w:val="ListParagraph"/>
        <w:tabs>
          <w:tab w:val="left" w:pos="720" w:leader="none"/>
          <w:tab w:val="left" w:pos="1276" w:leader="none"/>
        </w:tabs>
        <w:spacing w:lineRule="auto" w:line="240" w:before="0"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</w:r>
    </w:p>
    <w:p>
      <w:pPr>
        <w:pStyle w:val="ListParagraph"/>
        <w:tabs>
          <w:tab w:val="left" w:pos="720" w:leader="none"/>
          <w:tab w:val="left" w:pos="1276" w:leader="none"/>
        </w:tabs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68" w:hanging="360"/>
      </w:pPr>
      <w:rPr/>
    </w:lvl>
    <w:lvl w:ilvl="1">
      <w:start w:val="1"/>
      <w:numFmt w:val="decimal"/>
      <w:lvlText w:val="%1.%2"/>
      <w:lvlJc w:val="left"/>
      <w:pPr>
        <w:ind w:left="1070" w:hanging="360"/>
      </w:pPr>
      <w:rPr>
        <w:b w:val="false"/>
      </w:rPr>
    </w:lvl>
    <w:lvl w:ilvl="2">
      <w:start w:val="1"/>
      <w:numFmt w:val="decimal"/>
      <w:lvlText w:val="%1.%2.%3"/>
      <w:lvlJc w:val="left"/>
      <w:pPr>
        <w:ind w:left="1452" w:hanging="720"/>
      </w:pPr>
      <w:rPr/>
    </w:lvl>
    <w:lvl w:ilvl="3">
      <w:start w:val="1"/>
      <w:numFmt w:val="decimal"/>
      <w:lvlText w:val="%1.%2.%3.%4"/>
      <w:lvlJc w:val="left"/>
      <w:pPr>
        <w:ind w:left="1464" w:hanging="720"/>
      </w:pPr>
      <w:rPr/>
    </w:lvl>
    <w:lvl w:ilvl="4">
      <w:start w:val="1"/>
      <w:numFmt w:val="decimal"/>
      <w:lvlText w:val="%1.%2.%3.%4.%5"/>
      <w:lvlJc w:val="left"/>
      <w:pPr>
        <w:ind w:left="1836" w:hanging="1080"/>
      </w:pPr>
      <w:rPr/>
    </w:lvl>
    <w:lvl w:ilvl="5">
      <w:start w:val="1"/>
      <w:numFmt w:val="decimal"/>
      <w:lvlText w:val="%1.%2.%3.%4.%5.%6"/>
      <w:lvlJc w:val="left"/>
      <w:pPr>
        <w:ind w:left="2208" w:hanging="1440"/>
      </w:pPr>
      <w:rPr/>
    </w:lvl>
    <w:lvl w:ilvl="6">
      <w:start w:val="1"/>
      <w:numFmt w:val="decimal"/>
      <w:lvlText w:val="%1.%2.%3.%4.%5.%6.%7"/>
      <w:lvlJc w:val="left"/>
      <w:pPr>
        <w:ind w:left="2220" w:hanging="1440"/>
      </w:pPr>
      <w:rPr/>
    </w:lvl>
    <w:lvl w:ilvl="7">
      <w:start w:val="1"/>
      <w:numFmt w:val="decimal"/>
      <w:lvlText w:val="%1.%2.%3.%4.%5.%6.%7.%8"/>
      <w:lvlJc w:val="left"/>
      <w:pPr>
        <w:ind w:left="2592" w:hanging="1800"/>
      </w:pPr>
      <w:rPr/>
    </w:lvl>
    <w:lvl w:ilvl="8">
      <w:start w:val="1"/>
      <w:numFmt w:val="decimal"/>
      <w:lvlText w:val="%1.%2.%3.%4.%5.%6.%7.%8.%9"/>
      <w:lvlJc w:val="left"/>
      <w:pPr>
        <w:ind w:left="2604" w:hanging="180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locked="1" w:name="Normal"/>
    <w:lsdException w:qFormat="1" w:unhideWhenUsed="0" w:semiHidden="0" w:uiPriority="0" w:locked="1" w:name="heading 1"/>
    <w:lsdException w:qFormat="1" w:unhideWhenUsed="0" w:semiHidden="0" w:uiPriority="0" w:locked="1" w:name="heading 2"/>
    <w:lsdException w:qFormat="1" w:unhideWhenUsed="0" w:semiHidden="0" w:uiPriority="0" w:locked="1" w:name="heading 3"/>
    <w:lsdException w:qFormat="1" w:uiPriority="0" w:locked="1" w:name="heading 4"/>
    <w:lsdException w:qFormat="1" w:uiPriority="0" w:locked="1" w:name="heading 5"/>
    <w:lsdException w:qFormat="1" w:uiPriority="0" w:locked="1" w:name="heading 6"/>
    <w:lsdException w:qFormat="1" w:uiPriority="0" w:locked="1" w:name="heading 7"/>
    <w:lsdException w:qFormat="1" w:uiPriority="0" w:locked="1" w:name="heading 8"/>
    <w:lsdException w:qFormat="1" w:uiPriority="0" w:locked="1" w:name="heading 9"/>
    <w:lsdException w:unhideWhenUsed="0" w:semiHidden="0" w:uiPriority="0" w:locked="1" w:name="toc 1"/>
    <w:lsdException w:unhideWhenUsed="0" w:semiHidden="0" w:uiPriority="0" w:locked="1" w:name="toc 2"/>
    <w:lsdException w:unhideWhenUsed="0" w:semiHidden="0" w:uiPriority="0" w:locked="1" w:name="toc 3"/>
    <w:lsdException w:unhideWhenUsed="0" w:semiHidden="0" w:uiPriority="0" w:locked="1" w:name="toc 4"/>
    <w:lsdException w:unhideWhenUsed="0" w:semiHidden="0" w:uiPriority="0" w:locked="1" w:name="toc 5"/>
    <w:lsdException w:unhideWhenUsed="0" w:semiHidden="0" w:uiPriority="0" w:locked="1" w:name="toc 6"/>
    <w:lsdException w:unhideWhenUsed="0" w:semiHidden="0" w:uiPriority="0" w:locked="1" w:name="toc 7"/>
    <w:lsdException w:unhideWhenUsed="0" w:semiHidden="0" w:uiPriority="0" w:locked="1" w:name="toc 8"/>
    <w:lsdException w:unhideWhenUsed="0" w:semiHidden="0" w:uiPriority="0" w:locked="1" w:name="toc 9"/>
    <w:lsdException w:qFormat="1" w:uiPriority="0" w:locked="1" w:name="caption"/>
    <w:lsdException w:qFormat="1" w:unhideWhenUsed="0" w:semiHidden="0" w:uiPriority="0" w:locked="1" w:name="Title"/>
    <w:lsdException w:unhideWhenUsed="0" w:semiHidden="0" w:uiPriority="0" w:locked="1" w:name="Default Paragraph Font"/>
    <w:lsdException w:qFormat="1" w:unhideWhenUsed="0" w:semiHidden="0" w:uiPriority="0" w:locked="1" w:name="Subtitle"/>
    <w:lsdException w:qFormat="1" w:unhideWhenUsed="0" w:semiHidden="0" w:uiPriority="0" w:locked="1" w:name="Strong"/>
    <w:lsdException w:qFormat="1" w:unhideWhenUsed="0" w:semiHidden="0" w:uiPriority="0" w:locked="1" w:name="Emphasis"/>
    <w:lsdException w:unhideWhenUsed="0" w:semiHidden="0" w:uiPriority="0" w:locked="1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656f9"/>
    <w:pPr>
      <w:widowControl/>
      <w:suppressAutoHyphens w:val="true"/>
      <w:bidi w:val="0"/>
      <w:spacing w:lineRule="auto" w:line="254" w:before="0" w:after="160"/>
      <w:jc w:val="left"/>
    </w:pPr>
    <w:rPr>
      <w:rFonts w:ascii="Calibri" w:hAnsi="Calibri" w:eastAsia="Calibri" w:cs="Times New Roman"/>
      <w:color w:val="auto"/>
      <w:sz w:val="22"/>
      <w:szCs w:val="22"/>
      <w:lang w:eastAsia="en-US" w:val="ru-RU" w:bidi="ar-SA"/>
    </w:rPr>
  </w:style>
  <w:style w:type="paragraph" w:styleId="1">
    <w:name w:val="Заголовок 1"/>
    <w:uiPriority w:val="99"/>
    <w:qFormat/>
    <w:link w:val="Heading1Char"/>
    <w:locked/>
    <w:rsid w:val="00da4286"/>
    <w:basedOn w:val="Normal"/>
    <w:next w:val="Normal"/>
    <w:pPr>
      <w:keepNext/>
      <w:suppressAutoHyphens w:val="true"/>
      <w:spacing w:lineRule="auto" w:line="240" w:before="60" w:after="0"/>
      <w:ind w:left="160" w:right="0" w:hanging="0"/>
      <w:jc w:val="center"/>
      <w:outlineLvl w:val="0"/>
    </w:pPr>
    <w:rPr>
      <w:rFonts w:ascii="Times New Roman" w:hAnsi="Times New Roman"/>
      <w:b/>
      <w:bCs/>
      <w:sz w:val="24"/>
      <w:szCs w:val="20"/>
      <w:lang w:eastAsia="zh-CN"/>
    </w:rPr>
  </w:style>
  <w:style w:type="paragraph" w:styleId="2">
    <w:name w:val="Заголовок 2"/>
    <w:uiPriority w:val="99"/>
    <w:qFormat/>
    <w:link w:val="Heading2Char"/>
    <w:locked/>
    <w:rsid w:val="00da4286"/>
    <w:basedOn w:val="Normal"/>
    <w:next w:val="Normal"/>
    <w:pPr>
      <w:keepNext/>
      <w:spacing w:lineRule="auto" w:line="240" w:before="240" w:after="60"/>
      <w:outlineLvl w:val="1"/>
    </w:pPr>
    <w:rPr>
      <w:rFonts w:ascii="Arial" w:hAnsi="Arial" w:eastAsia="Batang" w:cs="Arial"/>
      <w:b/>
      <w:bCs/>
      <w:i/>
      <w:iCs/>
      <w:sz w:val="28"/>
      <w:szCs w:val="28"/>
      <w:lang w:val="uk-UA" w:eastAsia="ru-RU"/>
    </w:rPr>
  </w:style>
  <w:style w:type="paragraph" w:styleId="3">
    <w:name w:val="Заголовок 3"/>
    <w:uiPriority w:val="99"/>
    <w:qFormat/>
    <w:link w:val="Heading3Char"/>
    <w:locked/>
    <w:rsid w:val="00da4286"/>
    <w:basedOn w:val="Normal"/>
    <w:next w:val="Normal"/>
    <w:pPr>
      <w:keepNext/>
      <w:suppressAutoHyphens w:val="true"/>
      <w:spacing w:lineRule="auto" w:line="240" w:before="240" w:after="60"/>
      <w:outlineLvl w:val="2"/>
    </w:pPr>
    <w:rPr>
      <w:rFonts w:ascii="Arial" w:hAnsi="Arial" w:cs="Arial"/>
      <w:b/>
      <w:bCs/>
      <w:sz w:val="26"/>
      <w:szCs w:val="26"/>
      <w:lang w:val="uk-UA" w:eastAsia="zh-CN"/>
    </w:rPr>
  </w:style>
  <w:style w:type="character" w:styleId="DefaultParagraphFont" w:default="1">
    <w:name w:val="Default Paragraph Font"/>
    <w:uiPriority w:val="99"/>
    <w:semiHidden/>
    <w:rPr/>
  </w:style>
  <w:style w:type="character" w:styleId="Heading1Char" w:customStyle="1">
    <w:name w:val="Heading 1 Char"/>
    <w:uiPriority w:val="99"/>
    <w:link w:val="Heading1"/>
    <w:locked/>
    <w:rsid w:val="00cb1d62"/>
    <w:basedOn w:val="DefaultParagraphFont"/>
    <w:rPr>
      <w:rFonts w:ascii="Cambria" w:hAnsi="Cambria" w:cs="Times New Roman"/>
      <w:b/>
      <w:bCs/>
      <w:sz w:val="32"/>
      <w:szCs w:val="32"/>
      <w:lang w:eastAsia="en-US"/>
    </w:rPr>
  </w:style>
  <w:style w:type="character" w:styleId="Heading2Char" w:customStyle="1">
    <w:name w:val="Heading 2 Char"/>
    <w:uiPriority w:val="99"/>
    <w:semiHidden/>
    <w:link w:val="Heading2"/>
    <w:locked/>
    <w:rsid w:val="00cb1d62"/>
    <w:basedOn w:val="DefaultParagraphFont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Heading3Char" w:customStyle="1">
    <w:name w:val="Heading 3 Char"/>
    <w:uiPriority w:val="99"/>
    <w:semiHidden/>
    <w:link w:val="Heading3"/>
    <w:locked/>
    <w:rsid w:val="00cb1d62"/>
    <w:basedOn w:val="DefaultParagraphFont"/>
    <w:rPr>
      <w:rFonts w:ascii="Cambria" w:hAnsi="Cambria" w:cs="Times New Roman"/>
      <w:b/>
      <w:bCs/>
      <w:sz w:val="26"/>
      <w:szCs w:val="26"/>
      <w:lang w:eastAsia="en-US"/>
    </w:rPr>
  </w:style>
  <w:style w:type="character" w:styleId="BodyTextChar" w:customStyle="1">
    <w:name w:val="Body Text Char"/>
    <w:uiPriority w:val="99"/>
    <w:semiHidden/>
    <w:locked/>
    <w:rsid w:val="00c4140b"/>
    <w:rPr>
      <w:sz w:val="24"/>
      <w:lang w:val="ru-RU" w:eastAsia="ru-RU"/>
    </w:rPr>
  </w:style>
  <w:style w:type="character" w:styleId="BodyTextChar1" w:customStyle="1">
    <w:name w:val="Body Text Char1"/>
    <w:uiPriority w:val="99"/>
    <w:semiHidden/>
    <w:link w:val="BodyText"/>
    <w:locked/>
    <w:rsid w:val="00564ea7"/>
    <w:basedOn w:val="DefaultParagraphFont"/>
    <w:rPr>
      <w:rFonts w:cs="Times New Roman"/>
      <w:lang w:eastAsia="en-US"/>
    </w:rPr>
  </w:style>
  <w:style w:type="character" w:styleId="ListLabel1">
    <w:name w:val="ListLabel 1"/>
    <w:rPr>
      <w:rFonts w:cs="Times New Roman"/>
    </w:rPr>
  </w:style>
  <w:style w:type="character" w:styleId="ListLabel2">
    <w:name w:val="ListLabel 2"/>
    <w:rPr>
      <w:rFonts w:eastAsia="Times New Roman" w:cs="Times New Roman"/>
      <w:b w:val="false"/>
    </w:rPr>
  </w:style>
  <w:style w:type="character" w:styleId="ListLabel3">
    <w:name w:val="ListLabel 3"/>
    <w:rPr>
      <w:rFonts w:eastAsia="Times New Roman" w:cs="Times New Roman"/>
    </w:rPr>
  </w:style>
  <w:style w:type="paragraph" w:styleId="Style11">
    <w:name w:val="Заголовок"/>
    <w:basedOn w:val="Normal"/>
    <w:next w:val="Style12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2">
    <w:name w:val="Основной текст"/>
    <w:uiPriority w:val="99"/>
    <w:link w:val="BodyTextChar1"/>
    <w:rsid w:val="00c4140b"/>
    <w:basedOn w:val="Normal"/>
    <w:pPr>
      <w:spacing w:lineRule="auto" w:line="240" w:before="0" w:after="120"/>
    </w:pPr>
    <w:rPr>
      <w:sz w:val="24"/>
      <w:szCs w:val="24"/>
      <w:lang w:eastAsia="ru-RU"/>
    </w:rPr>
  </w:style>
  <w:style w:type="paragraph" w:styleId="Style13">
    <w:name w:val="Список"/>
    <w:basedOn w:val="Style12"/>
    <w:pPr/>
    <w:rPr>
      <w:rFonts w:cs="FreeSans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5">
    <w:name w:val="Указатель"/>
    <w:basedOn w:val="Normal"/>
    <w:pPr>
      <w:suppressLineNumbers/>
    </w:pPr>
    <w:rPr>
      <w:rFonts w:cs="FreeSans"/>
    </w:rPr>
  </w:style>
  <w:style w:type="paragraph" w:styleId="ListParagraph">
    <w:name w:val="List Paragraph"/>
    <w:uiPriority w:val="99"/>
    <w:qFormat/>
    <w:rsid w:val="009656f9"/>
    <w:basedOn w:val="Normal"/>
    <w:pPr>
      <w:spacing w:before="0" w:after="160"/>
      <w:ind w:left="720" w:right="0" w:hanging="0"/>
      <w:contextualSpacing/>
    </w:pPr>
    <w:rPr/>
  </w:style>
  <w:style w:type="paragraph" w:styleId="Style16" w:customStyle="1">
    <w:name w:val="заголов"/>
    <w:uiPriority w:val="99"/>
    <w:rsid w:val="00da4286"/>
    <w:basedOn w:val="Normal"/>
    <w:pPr>
      <w:widowControl w:val="false"/>
      <w:suppressAutoHyphens w:val="true"/>
      <w:spacing w:lineRule="auto" w:line="240" w:before="0" w:after="0"/>
      <w:jc w:val="center"/>
    </w:pPr>
    <w:rPr>
      <w:rFonts w:ascii="Times New Roman" w:hAnsi="Times New Roman" w:eastAsia="Times New Roman"/>
      <w:b/>
      <w:sz w:val="24"/>
      <w:szCs w:val="24"/>
      <w:lang w:val="uk-UA" w:eastAsia="ar-SA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2.e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2019-08-08T06:38:00Z</dcterms:created>
  <dc:creator>User</dc:creator>
  <dc:language>ru-RU</dc:language>
  <cp:lastModifiedBy>Слава Труду</cp:lastModifiedBy>
  <cp:lastPrinted>2020-09-09T11:39:00Z</cp:lastPrinted>
  <dcterms:modified xsi:type="dcterms:W3CDTF">2020-09-16T13:11:00Z</dcterms:modified>
  <cp:revision>17</cp:revision>
</cp:coreProperties>
</file>