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pageBreakBefore w:val="false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drawing>
          <wp:anchor behindDoc="0" distT="0" distB="101600" distL="114935" distR="114935" simplePos="0" locked="0" layoutInCell="1" allowOverlap="1" relativeHeight="0">
            <wp:simplePos x="0" y="0"/>
            <wp:positionH relativeFrom="column">
              <wp:posOffset>2791460</wp:posOffset>
            </wp:positionH>
            <wp:positionV relativeFrom="paragraph">
              <wp:posOffset>100330</wp:posOffset>
            </wp:positionV>
            <wp:extent cx="516890" cy="657860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КАХОВСЬКА  МІСЬКА  РАДА</w:t>
      </w:r>
    </w:p>
    <w:p>
      <w:pPr>
        <w:pStyle w:val="Normal"/>
        <w:jc w:val="center"/>
        <w:rPr>
          <w:rFonts w:cs="Times New Roman" w:ascii="Times New Roman" w:hAnsi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rFonts w:cs="Times New Roman" w:ascii="Times New Roman" w:hAnsi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rFonts w:cs="Times New Roman" w:ascii="Times New Roman" w:hAnsi="Times New Roman"/>
          <w:b/>
          <w:bCs/>
          <w:sz w:val="32"/>
          <w:lang w:val="uk-UA"/>
        </w:rPr>
      </w:pPr>
      <w:r>
        <w:rPr>
          <w:rFonts w:cs="Times New Roman" w:ascii="Times New Roman" w:hAnsi="Times New Roman"/>
          <w:b/>
          <w:bCs/>
          <w:sz w:val="32"/>
          <w:lang w:val="uk-UA"/>
        </w:rPr>
        <w:t>РОЗПОРЯДЖЕННЯ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МІСЬКОГО ГОЛОВИ</w:t>
      </w:r>
    </w:p>
    <w:p>
      <w:pPr>
        <w:pStyle w:val="Style17"/>
        <w:rPr>
          <w:rFonts w:cs="Times New Roman" w:ascii="Times New Roman" w:hAnsi="Times New Roman"/>
          <w:spacing w:val="140"/>
          <w:sz w:val="32"/>
        </w:rPr>
      </w:pPr>
      <w:r>
        <w:rPr>
          <w:rFonts w:cs="Times New Roman" w:ascii="Times New Roman" w:hAnsi="Times New Roman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7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napToGrid w:val="false"/>
              <w:jc w:val="both"/>
              <w:rPr/>
            </w:pPr>
            <w:r>
              <w:rPr/>
              <w:t>2</w:t>
            </w:r>
            <w:r>
              <w:rPr/>
              <w:t>7</w:t>
            </w:r>
            <w:r>
              <w:rPr/>
              <w:t>.11.2020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rFonts w:cs="Times New Roman" w:ascii="Times New Roman" w:hAnsi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napToGrid w:val="false"/>
              <w:jc w:val="right"/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  <w:t>18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  <w:t>9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</w:rPr>
              <w:t xml:space="preserve">-р         </w:t>
            </w:r>
          </w:p>
        </w:tc>
      </w:tr>
    </w:tbl>
    <w:p>
      <w:pPr>
        <w:pStyle w:val="Normal"/>
        <w:tabs>
          <w:tab w:val="left" w:pos="241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Про призначення відповідальних осіб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 (далі – Порядок), затвердженого постановою Кабінету Міністрів України від 19.09.2018 №749, керуючись вимогами ст. 42 Закону України «Про місцеве самоврядування в Україні»: 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1.Призначити відповідальних за організацію використання кваліфікованих електронних довірчих послуг в Виконавчому комітеті Каховської міської ради: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1.1. Міський голова - Немерець Віталій Анатолійович;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1.2. Начальник відділу бухгалтерського обліку та звітності - головний бухгалтер - Волошина Оксана Леонідівна;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1.3. Головний спеціаліст відділу бухгалтерського обліку та звітності  - Подгола Вікторія Анатоліївна.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 Покласти на відповідальних осіб, призначених у п.1 наказу, обов’язки відповідно п. 6 Порядку, а саме: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2.1. підготовку та подання кваліфікованому надавачу електронних довірчих послуг (далі – кваліфікований надавач) інформації, необхідної для отримання кваліфікованих електронних довірчих послуг;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2" w:name="o26"/>
      <w:bookmarkEnd w:id="2"/>
      <w:r>
        <w:rPr>
          <w:sz w:val="28"/>
          <w:szCs w:val="28"/>
        </w:rPr>
        <w:tab/>
        <w:t xml:space="preserve">  2.2. надання допомоги підписувачам під час генерації їх особистих та відкритих ключів;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2.3. ознайомлення підписувачів з правилами застосування кваліфікованих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bookmarkStart w:id="3" w:name="o27"/>
      <w:bookmarkEnd w:id="3"/>
      <w:r>
        <w:rPr>
          <w:sz w:val="28"/>
          <w:szCs w:val="28"/>
        </w:rPr>
        <w:t xml:space="preserve">електронних довірчих послуг та здійснення контролю за їх дотриманням; 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4" w:name="o28"/>
      <w:bookmarkEnd w:id="4"/>
      <w:r>
        <w:rPr>
          <w:sz w:val="28"/>
          <w:szCs w:val="28"/>
        </w:rPr>
        <w:tab/>
        <w:t xml:space="preserve">  2.4. взаємодію з кваліфікованим надавачем з питань використання кваліфікованих електронних довірчих послуг; 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5" w:name="o29"/>
      <w:bookmarkEnd w:id="5"/>
      <w:r>
        <w:rPr>
          <w:sz w:val="28"/>
          <w:szCs w:val="28"/>
        </w:rPr>
        <w:tab/>
        <w:t xml:space="preserve">  2.5. подання кваліфікованому надавачу заяв про скасування, блокування або поновлення кваліфікованих сертифікатів відкритих ключів;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6" w:name="o30"/>
      <w:bookmarkEnd w:id="6"/>
      <w:r>
        <w:rPr>
          <w:sz w:val="28"/>
          <w:szCs w:val="28"/>
        </w:rPr>
        <w:t xml:space="preserve">2.6. ведення обліку захищених носіїв особистих ключів та засобів кваліфікованого електронного підпису чи печатки; 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2.7. зберігання оригіналів документів та/або їх копій (крім копій особистих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документів підписувачів, що містять їх персональні дані), на підставі яких отримано кваліфіковані електронні довірчі послуги;</w:t>
      </w:r>
    </w:p>
    <w:p>
      <w:pPr>
        <w:pStyle w:val="NoSpacing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2.8. здійснення контролю за використанням підписувачами засобів кваліфікованого електронного підпису чи печатки та зберіганням ними особистих ключів.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 Відповідальним особам, призначеним цим наказом, у межах своїх службових обов’язків та наданих повноважень, дотримуватись вимог Порядку.</w:t>
      </w:r>
    </w:p>
    <w:p>
      <w:pPr>
        <w:pStyle w:val="NoSpacing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4. Контроль за виконанням цього наказу залишаю за собою.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Віталій Немерець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0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932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uk-UA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0"/>
      <w:sz w:val="28"/>
      <w:szCs w:val="20"/>
    </w:rPr>
  </w:style>
  <w:style w:type="paragraph" w:styleId="2">
    <w:name w:val="Заголовок 2"/>
    <w:uiPriority w:val="9"/>
    <w:qFormat/>
    <w:semiHidden/>
    <w:unhideWhenUsed/>
    <w:link w:val="20"/>
    <w:rsid w:val="000932b8"/>
    <w:basedOn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Заголовок 9"/>
    <w:qFormat/>
    <w:semiHidden/>
    <w:unhideWhenUsed/>
    <w:link w:val="90"/>
    <w:rsid w:val="000932b8"/>
    <w:basedOn w:val="Normal"/>
    <w:pPr>
      <w:keepNext/>
      <w:shd w:fill="FFFFFF" w:val="clear"/>
      <w:spacing w:lineRule="exact" w:line="293" w:before="662" w:after="0"/>
      <w:ind w:left="86" w:right="0" w:hanging="0"/>
      <w:jc w:val="center"/>
      <w:outlineLvl w:val="8"/>
    </w:pPr>
    <w:rPr>
      <w:b/>
      <w:color w:val="000000"/>
      <w:spacing w:val="52"/>
      <w:w w:val="113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semiHidden/>
    <w:link w:val="2"/>
    <w:rsid w:val="000932b8"/>
    <w:basedOn w:val="DefaultParagraphFont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1" w:customStyle="1">
    <w:name w:val="Заголовок 9 Знак"/>
    <w:semiHidden/>
    <w:link w:val="9"/>
    <w:rsid w:val="000932b8"/>
    <w:basedOn w:val="DefaultParagraphFont"/>
    <w:rPr>
      <w:rFonts w:ascii="Times New Roman" w:hAnsi="Times New Roman" w:eastAsia="Times New Roman" w:cs="Times New Roman"/>
      <w:color w:val="000000"/>
      <w:spacing w:val="52"/>
      <w:w w:val="113"/>
      <w:sz w:val="32"/>
      <w:szCs w:val="20"/>
      <w:shd w:fill="FFFFFF" w:val="clear"/>
      <w:lang w:eastAsia="ru-RU"/>
    </w:rPr>
  </w:style>
  <w:style w:type="character" w:styleId="HTML" w:customStyle="1">
    <w:name w:val="Стандартний HTML Знак"/>
    <w:uiPriority w:val="99"/>
    <w:semiHidden/>
    <w:link w:val="HTML"/>
    <w:rsid w:val="000932b8"/>
    <w:basedOn w:val="DefaultParagraphFont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Style11" w:customStyle="1">
    <w:name w:val="Текст у виносці Знак"/>
    <w:uiPriority w:val="99"/>
    <w:semiHidden/>
    <w:link w:val="a3"/>
    <w:rsid w:val="00722598"/>
    <w:basedOn w:val="DefaultParagraphFont"/>
    <w:rPr>
      <w:rFonts w:ascii="Segoe UI" w:hAnsi="Segoe UI" w:eastAsia="Times New Roman" w:cs="Segoe UI"/>
      <w:sz w:val="18"/>
      <w:szCs w:val="18"/>
      <w:lang w:eastAsia="ru-RU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HTMLPreformatted">
    <w:name w:val="HTML Preformatted"/>
    <w:uiPriority w:val="99"/>
    <w:semiHidden/>
    <w:unhideWhenUsed/>
    <w:link w:val="HTML0"/>
    <w:rsid w:val="000932b8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paragraph" w:styleId="BalloonText">
    <w:name w:val="Balloon Text"/>
    <w:uiPriority w:val="99"/>
    <w:semiHidden/>
    <w:unhideWhenUsed/>
    <w:link w:val="a4"/>
    <w:rsid w:val="00722598"/>
    <w:basedOn w:val="Normal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25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uk-UA" w:bidi="ar-SA"/>
    </w:rPr>
  </w:style>
  <w:style w:type="paragraph" w:styleId="Style17">
    <w:name w:val="заголов"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2020-11-24T13:52:00Z</dcterms:created>
  <dc:creator>Подгола</dc:creator>
  <dc:language>ru-RU</dc:language>
  <cp:lastModifiedBy>Подгола</cp:lastModifiedBy>
  <cp:lastPrinted>2020-11-27T08:11:00Z</cp:lastPrinted>
  <dcterms:modified xsi:type="dcterms:W3CDTF">2020-11-27T11:50:00Z</dcterms:modified>
  <cp:revision>9</cp:revision>
</cp:coreProperties>
</file>