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103" w:hanging="0"/>
        <w:rPr/>
      </w:pPr>
      <w:r>
        <w:rPr>
          <w:rFonts w:cs="Times New Roman" w:ascii="Times New Roman" w:hAnsi="Times New Roman"/>
          <w:sz w:val="28"/>
          <w:szCs w:val="28"/>
          <w:lang w:val="uk-UA"/>
        </w:rPr>
        <w:t xml:space="preserve">Додаток № 2 до рішення 3 сесії Каховської міської ради </w:t>
      </w:r>
      <w:r>
        <w:rPr>
          <w:rFonts w:cs="Times New Roman" w:ascii="Times New Roman" w:hAnsi="Times New Roman"/>
          <w:sz w:val="28"/>
          <w:szCs w:val="28"/>
          <w:lang w:val="en-US"/>
        </w:rPr>
        <w:t xml:space="preserve">VІІІ </w:t>
      </w:r>
      <w:r>
        <w:rPr>
          <w:rFonts w:cs="Times New Roman" w:ascii="Times New Roman" w:hAnsi="Times New Roman"/>
          <w:sz w:val="28"/>
          <w:szCs w:val="28"/>
          <w:lang w:val="uk-UA"/>
        </w:rPr>
        <w:t>скликання</w:t>
      </w:r>
    </w:p>
    <w:p>
      <w:pPr>
        <w:pStyle w:val="Normal"/>
        <w:ind w:left="5103" w:hanging="0"/>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від </w:t>
      </w:r>
      <w:r>
        <w:rPr>
          <w:rFonts w:cs="Times New Roman" w:ascii="Times New Roman" w:hAnsi="Times New Roman"/>
          <w:sz w:val="28"/>
          <w:szCs w:val="28"/>
          <w:lang w:val="uk-UA"/>
        </w:rPr>
        <w:t>22.12.</w:t>
      </w:r>
      <w:r>
        <w:rPr>
          <w:rFonts w:cs="Times New Roman" w:ascii="Times New Roman" w:hAnsi="Times New Roman"/>
          <w:sz w:val="28"/>
          <w:szCs w:val="28"/>
          <w:lang w:val="uk-UA"/>
        </w:rPr>
        <w:t xml:space="preserve">2020 року за № </w:t>
      </w:r>
      <w:r>
        <w:rPr>
          <w:rFonts w:cs="Times New Roman" w:ascii="Times New Roman" w:hAnsi="Times New Roman"/>
          <w:sz w:val="28"/>
          <w:szCs w:val="28"/>
          <w:lang w:val="uk-UA"/>
        </w:rPr>
        <w:t>68/3</w:t>
      </w:r>
    </w:p>
    <w:p>
      <w:pPr>
        <w:pStyle w:val="Normal"/>
        <w:ind w:left="-567" w:firstLine="567"/>
        <w:jc w:val="center"/>
        <w:rPr>
          <w:rFonts w:ascii="Times New Roman" w:hAnsi="Times New Roman" w:cs="Times New Roman"/>
          <w:b/>
          <w:b/>
          <w:sz w:val="28"/>
          <w:szCs w:val="28"/>
          <w:lang w:val="uk-UA"/>
        </w:rPr>
      </w:pPr>
      <w:r>
        <w:rPr>
          <w:rFonts w:cs="Times New Roman" w:ascii="Times New Roman" w:hAnsi="Times New Roman"/>
          <w:b/>
          <w:sz w:val="28"/>
          <w:szCs w:val="28"/>
          <w:lang w:val="uk-UA"/>
        </w:rPr>
        <w:t xml:space="preserve">ПЛАН ЗАХОДІВ </w:t>
      </w:r>
    </w:p>
    <w:p>
      <w:pPr>
        <w:pStyle w:val="Normal"/>
        <w:ind w:left="-567" w:firstLine="567"/>
        <w:jc w:val="center"/>
        <w:rPr>
          <w:rFonts w:ascii="Times New Roman" w:hAnsi="Times New Roman" w:cs="Times New Roman"/>
          <w:b/>
          <w:b/>
          <w:sz w:val="28"/>
          <w:szCs w:val="28"/>
          <w:lang w:val="uk-UA"/>
        </w:rPr>
      </w:pPr>
      <w:bookmarkStart w:id="0" w:name="_GoBack"/>
      <w:bookmarkEnd w:id="0"/>
      <w:r>
        <w:rPr>
          <w:rFonts w:cs="Times New Roman" w:ascii="Times New Roman" w:hAnsi="Times New Roman"/>
          <w:b/>
          <w:sz w:val="28"/>
          <w:szCs w:val="28"/>
          <w:lang w:val="uk-UA"/>
        </w:rPr>
        <w:t xml:space="preserve">з реорганізації Малокаховської сільської ради Каховського району Херсонської області, Роздольненської сільської ради Каховського району Херсонської області, Виконавчого комітету Роздольненської сільської ради Каховського району Херсонської області та Коробківської сільської ради Каховського району Херсонської області </w:t>
      </w:r>
    </w:p>
    <w:tbl>
      <w:tblPr>
        <w:tblStyle w:val="a3"/>
        <w:tblW w:w="15843" w:type="dxa"/>
        <w:jc w:val="left"/>
        <w:tblInd w:w="-587" w:type="dxa"/>
        <w:tblCellMar>
          <w:top w:w="0" w:type="dxa"/>
          <w:left w:w="88" w:type="dxa"/>
          <w:bottom w:w="0" w:type="dxa"/>
          <w:right w:w="108" w:type="dxa"/>
        </w:tblCellMar>
        <w:tblLook w:val="04a0" w:noVBand="1" w:noHBand="0" w:lastColumn="0" w:firstColumn="1" w:lastRow="0" w:firstRow="1"/>
      </w:tblPr>
      <w:tblGrid>
        <w:gridCol w:w="817"/>
        <w:gridCol w:w="9496"/>
        <w:gridCol w:w="2836"/>
        <w:gridCol w:w="2693"/>
      </w:tblGrid>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п/н</w:t>
            </w:r>
          </w:p>
        </w:tc>
        <w:tc>
          <w:tcPr>
            <w:tcW w:w="949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Зміст заходу та порядок здійснення </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Термін виконання</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Виконавець</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Офіційне персональне повідомлення працівників Малокаховської сільської ради Каховського району Херсонської області, Роздольненської сільської ради Каховського району Херсонської області, Виконавчого комітету Роздольненської сільської ради Каховського району Херсонської області</w:t>
            </w:r>
            <w:r>
              <w:rPr>
                <w:sz w:val="28"/>
                <w:szCs w:val="28"/>
                <w:lang w:val="uk-UA"/>
              </w:rPr>
              <w:t xml:space="preserve"> </w:t>
            </w:r>
            <w:r>
              <w:rPr>
                <w:rFonts w:cs="Times New Roman" w:ascii="Times New Roman" w:hAnsi="Times New Roman"/>
                <w:sz w:val="28"/>
                <w:szCs w:val="28"/>
                <w:lang w:val="uk-UA"/>
              </w:rPr>
              <w:t>та Коробківської сільської ради Каховського району Херсонської області, про їх наступне звільнення у зв’язку із реорганізацією не пізніше ніж за два місяці до такого звільнення.</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Офіційне повідомлення державної служби зайнятості про заплановане вивільнення працівників (у випадках коли наявні працівники, які не можуть бути працевлаштовані і коли таке вивільнення є масовим відповідно до статті 48 Закону країни «Про зайнятість населення»).</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23 грудня 2020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2. </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Створення інвентаризаційних комісій по кожній з сільських рад, що припиняються (Малокаховської сільської ради Каховського району Херсонської області, Роздольненської сільської ради Каховського району Херсонської області та Коробківської сільської ради Каховського району Херсонської області) та Виконавчому комітету Роздольненської сільської ради Каховського району Херсонськоїобласті.</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Затвердження календарного плану інвентаризації.</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23 грудня 2020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3.</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Проведення інвентаризації активів та зобов’язань  Малокаховської сільської ради Каховського району Херсонської області станом на 31 січня 2021 року </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4.</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активів та Роздольненської сільської ради Каховського району Херсонської області станом на 31 січня 2021 року</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5.</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активів та зобов’язань  Коробківської сільської ради Каховського району Херсонської області станом на 31 січня 2021 року</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6.</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активів та зобов’язань  Виконавчого комітету Роздольненської сільської ради Каховського району Херсонської області станом на 31 січня 2021 року</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7.</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та передача документації Малокаховської сільської ради Каховського району Херсонської області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8.</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та передача документації Роздольненської сільської ради Каховського району Херсонської області</w:t>
            </w:r>
          </w:p>
        </w:tc>
        <w:tc>
          <w:tcPr>
            <w:tcW w:w="2836" w:type="dxa"/>
            <w:tcBorders/>
            <w:shd w:fill="auto" w:val="clear"/>
            <w:tcMar>
              <w:left w:w="88" w:type="dxa"/>
            </w:tcMar>
          </w:tcPr>
          <w:p>
            <w:pPr>
              <w:pStyle w:val="Normal"/>
              <w:spacing w:lineRule="auto" w:line="240" w:before="0" w:after="0"/>
              <w:jc w:val="center"/>
              <w:rPr>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9.</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та передача документації Коробківської сільської ради Каховського району Херсонської області</w:t>
            </w:r>
          </w:p>
        </w:tc>
        <w:tc>
          <w:tcPr>
            <w:tcW w:w="2836" w:type="dxa"/>
            <w:tcBorders/>
            <w:shd w:fill="auto" w:val="clear"/>
            <w:tcMar>
              <w:left w:w="88" w:type="dxa"/>
            </w:tcMar>
          </w:tcPr>
          <w:p>
            <w:pPr>
              <w:pStyle w:val="Normal"/>
              <w:spacing w:lineRule="auto" w:line="240" w:before="0" w:after="0"/>
              <w:jc w:val="center"/>
              <w:rPr>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10.</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Проведення інвентаризації та передача документації Виконавчого комітету Роздольненської сільської ради Каховського району Херсонської області</w:t>
            </w:r>
          </w:p>
        </w:tc>
        <w:tc>
          <w:tcPr>
            <w:tcW w:w="2836" w:type="dxa"/>
            <w:tcBorders/>
            <w:shd w:fill="auto" w:val="clear"/>
            <w:tcMar>
              <w:left w:w="88" w:type="dxa"/>
            </w:tcMar>
          </w:tcPr>
          <w:p>
            <w:pPr>
              <w:pStyle w:val="Normal"/>
              <w:spacing w:lineRule="auto" w:line="240" w:before="0" w:after="0"/>
              <w:jc w:val="center"/>
              <w:rPr>
                <w:lang w:val="uk-UA"/>
              </w:rPr>
            </w:pPr>
            <w:r>
              <w:rPr>
                <w:rFonts w:cs="Times New Roman" w:ascii="Times New Roman" w:hAnsi="Times New Roman"/>
                <w:sz w:val="28"/>
                <w:szCs w:val="28"/>
                <w:lang w:val="uk-UA"/>
              </w:rPr>
              <w:t>до 31 січня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11.</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Складання передавального акту майна, активів та зобов’язань Малокаховської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12.</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Складання передавального акту майна, активів та зобов’язань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13.</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Складання передавального акту майна, активів та зобов’язань Коробківської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14.</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Складання передавального акту майна, активів та зобов’язань Виконавчого комітету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15.</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Передача складеного Комісією з реорганізації передавального акту майна, активів та зобов’язань Малокаховської сільської ради Каховського району Херсонської області Каховській міській раді на затвердження Каховській міській рада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Голова комісії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16.</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Передача складеного Комісією з реорганізації передавального акту майна, активів та зобов’язань Роздольненської сільської ради Каховського району Херсонської області Каховській міській раді на затвердження Каховській міській рада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Голова комісії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17.</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Передача складеного Комісією з реорганізації передавального акту майна, активів та зобов’язань Коробківської сільської ради Каховського району Херсонської області Каховській міській раді на затвердження Каховській міській рада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Голова комісії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Передача складеного Комісією з реорганізації передавального акту майна, активів та зобов’язань Виконавчого комітету Роздольненської сільської ради Каховського району Херсонської області Каховській міській раді на затвердження Каховській міській рада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15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Голова комісії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18.</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Затвердження Каховською міською радою складеного Комісією з реорганізації передавального акту майна, активів та зобов’язань Малокаховської сільської ради Каховського району Херсонської області Каховській міській раді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19.</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Затвердження Каховською міською радою складеного Комісією з реорганізації передавального акту майна, активів та зобов’язань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20.</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Затвердження Каховською міською радою складеного Комісією з реорганізації передавального акту майна, активів та зобов’язань Коробківської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Затвердження Каховською міською радою складеного Комісією з реорганізації передавального акту майна, активів та зобов’язань Виконавчого комітету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21.</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Забезпечення процесу передачі майна, активів та зобов’язань Малокаховської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22.</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Забезпечення процесу передачі майна, активів та зобов’язань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23.</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Забезпечення процесу передачі майна, активів та зобов’язань Коробківської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Забезпечення процесу передачі майна, активів та зобов’язань Виконавчого комітету Роздольненської сільської ради Каховського району Херсонської області Каховській міській раді</w:t>
            </w:r>
          </w:p>
        </w:tc>
        <w:tc>
          <w:tcPr>
            <w:tcW w:w="2836" w:type="dxa"/>
            <w:tcBorders/>
            <w:shd w:fill="auto" w:val="clear"/>
            <w:tcMar>
              <w:left w:w="88" w:type="dxa"/>
            </w:tcMar>
          </w:tcPr>
          <w:p>
            <w:pPr>
              <w:pStyle w:val="Normal"/>
              <w:spacing w:lineRule="auto" w:line="240" w:before="0" w:after="0"/>
              <w:jc w:val="center"/>
              <w:rPr>
                <w:lang w:val="uk-UA"/>
              </w:rPr>
            </w:pPr>
            <w:r>
              <w:rPr>
                <w:rFonts w:cs="Times New Roman" w:ascii="Times New Roman" w:hAnsi="Times New Roman"/>
                <w:sz w:val="28"/>
                <w:szCs w:val="28"/>
                <w:lang w:val="uk-UA"/>
              </w:rPr>
              <w:t>до 22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Комісія з реорганізації</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24.</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Звільнення працівників, які займають невиборні посади у Малокаховській сільській раді Каховського району Херсонської області, Роздольненській сільській раді Каховського району Херсонської області, Виконавчого комітету Роздольненській сільській раді Каховського району Херсонської області та Коробківській сільській раді Каховського району Херсонської області.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23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25.</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Державна реєстрація припинення Малокаховської сільської ради Каховського району Херсонської області, шляхом приєднання до Каховської міської ради </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26.</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Державна реєстрація припинення Роздольненської сільської ради Каховського району Херсонської області, шляхом приєднання до Каховської міської ради</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27.</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Державна реєстрація припинення Коробківської сільської ради Каховського району Херсонської області, шляхом приєднання до Каховської міської ради</w:t>
            </w:r>
          </w:p>
        </w:tc>
        <w:tc>
          <w:tcPr>
            <w:tcW w:w="2836" w:type="dxa"/>
            <w:tcBorders/>
            <w:shd w:fill="auto" w:val="clear"/>
            <w:tcMar>
              <w:left w:w="88" w:type="dxa"/>
            </w:tcMar>
          </w:tcPr>
          <w:p>
            <w:pPr>
              <w:pStyle w:val="Normal"/>
              <w:spacing w:lineRule="auto" w:line="240" w:before="0" w:after="0"/>
              <w:jc w:val="center"/>
              <w:rPr/>
            </w:pPr>
            <w:r>
              <w:rPr>
                <w:rFonts w:cs="Times New Roman" w:ascii="Times New Roman" w:hAnsi="Times New Roman"/>
                <w:sz w:val="28"/>
                <w:szCs w:val="28"/>
                <w:lang w:val="uk-UA"/>
              </w:rPr>
              <w:t>до 25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28.</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Державна реєстрація припинення Виконавчого комітету Роздольненської сільської ради Каховського району Херсонської області, шляхом приєднання до Виконавчого комітету Каховської міської ради</w:t>
            </w:r>
          </w:p>
        </w:tc>
        <w:tc>
          <w:tcPr>
            <w:tcW w:w="2836"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до 25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Міський голова</w:t>
            </w:r>
          </w:p>
        </w:tc>
      </w:tr>
      <w:tr>
        <w:trPr/>
        <w:tc>
          <w:tcPr>
            <w:tcW w:w="817"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29.</w:t>
            </w:r>
          </w:p>
        </w:tc>
        <w:tc>
          <w:tcPr>
            <w:tcW w:w="9496" w:type="dxa"/>
            <w:tcBorders/>
            <w:shd w:fill="auto" w:val="clear"/>
            <w:tcMar>
              <w:left w:w="88" w:type="dxa"/>
            </w:tcMar>
          </w:tcPr>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Звіт про закінчення реорганізації та припинення Малокаховської сільської ради Каховського району Херсонської області, Роздольненської сільської ради Каховського району Херсонської області, Виконавчого комітету Роздольненської сільської ради Каховського району Херсонської області та Коробківської сільської ради Каховського району Херсонської області</w:t>
            </w:r>
          </w:p>
        </w:tc>
        <w:tc>
          <w:tcPr>
            <w:tcW w:w="2836" w:type="dxa"/>
            <w:tcBorders/>
            <w:shd w:fill="auto" w:val="clear"/>
            <w:tcMar>
              <w:left w:w="88" w:type="dxa"/>
            </w:tcMar>
          </w:tcPr>
          <w:p>
            <w:pPr>
              <w:pStyle w:val="Normal"/>
              <w:spacing w:lineRule="auto" w:line="240" w:before="0" w:after="0"/>
              <w:jc w:val="center"/>
              <w:rPr>
                <w:lang w:val="uk-UA"/>
              </w:rPr>
            </w:pPr>
            <w:r>
              <w:rPr>
                <w:rFonts w:cs="Times New Roman" w:ascii="Times New Roman" w:hAnsi="Times New Roman"/>
                <w:sz w:val="28"/>
                <w:szCs w:val="28"/>
                <w:lang w:val="uk-UA"/>
              </w:rPr>
              <w:t>до 28 лютого 2021 року</w:t>
            </w:r>
          </w:p>
        </w:tc>
        <w:tc>
          <w:tcPr>
            <w:tcW w:w="2693" w:type="dxa"/>
            <w:tcBorders/>
            <w:shd w:fill="auto" w:val="clear"/>
            <w:tcMar>
              <w:left w:w="88" w:type="dxa"/>
            </w:tcMar>
          </w:tcPr>
          <w:p>
            <w:pPr>
              <w:pStyle w:val="Normal"/>
              <w:spacing w:lineRule="auto" w:line="240"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Голова комісії з реорганізації</w:t>
            </w:r>
          </w:p>
        </w:tc>
      </w:tr>
    </w:tbl>
    <w:p>
      <w:pPr>
        <w:pStyle w:val="Normal"/>
        <w:ind w:left="-567" w:firstLine="567"/>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uppressAutoHyphens w:val="true"/>
        <w:spacing w:lineRule="auto" w:line="240" w:before="0" w:after="0"/>
        <w:jc w:val="both"/>
        <w:rPr>
          <w:rFonts w:ascii="Times New Roman" w:hAnsi="Times New Roman" w:eastAsia="Times New Roman" w:cs="Times New Roman"/>
          <w:sz w:val="28"/>
          <w:szCs w:val="28"/>
          <w:lang w:val="uk-UA" w:eastAsia="zh-CN"/>
        </w:rPr>
      </w:pPr>
      <w:r>
        <w:rPr>
          <w:rFonts w:eastAsia="Times New Roman" w:cs="Times New Roman" w:ascii="Times New Roman" w:hAnsi="Times New Roman"/>
          <w:sz w:val="28"/>
          <w:szCs w:val="28"/>
          <w:lang w:val="uk-UA" w:eastAsia="zh-CN"/>
        </w:rPr>
        <w:t xml:space="preserve">Міський голова </w:t>
        <w:tab/>
        <w:tab/>
        <w:tab/>
        <w:tab/>
        <w:tab/>
        <w:tab/>
        <w:tab/>
        <w:tab/>
        <w:t xml:space="preserve">                                                                        Віталій НЕМЕРЕЦЬ</w:t>
      </w:r>
    </w:p>
    <w:p>
      <w:pPr>
        <w:pStyle w:val="Normal"/>
        <w:spacing w:before="0" w:after="200"/>
        <w:ind w:left="-567" w:firstLine="567"/>
        <w:jc w:val="center"/>
        <w:rPr/>
      </w:pPr>
      <w:r>
        <w:rPr/>
      </w:r>
    </w:p>
    <w:sectPr>
      <w:footerReference w:type="default" r:id="rId2"/>
      <w:type w:val="nextPage"/>
      <w:pgSz w:orient="landscape" w:w="16838" w:h="11906"/>
      <w:pgMar w:left="1134" w:right="1134" w:header="0" w:top="1701" w:footer="709"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01732213"/>
    </w:sdtPr>
    <w:sdtContent>
      <w:p>
        <w:pPr>
          <w:pStyle w:val="Style23"/>
          <w:jc w:val="right"/>
          <w:rPr/>
        </w:pPr>
        <w:r>
          <w:rPr/>
          <w:fldChar w:fldCharType="begin"/>
        </w:r>
        <w:r>
          <w:instrText> PAGE </w:instrText>
        </w:r>
        <w:r>
          <w:fldChar w:fldCharType="separate"/>
        </w:r>
        <w:r>
          <w:t>5</w:t>
        </w:r>
        <w:r>
          <w:fldChar w:fldCharType="end"/>
        </w:r>
      </w:p>
    </w:sdtContent>
  </w:sdt>
  <w:p>
    <w:pPr>
      <w:pStyle w:val="Style23"/>
      <w:rPr/>
    </w:pPr>
    <w:r>
      <w:rPr/>
    </w:r>
  </w:p>
</w:ftr>
</file>

<file path=word/settings.xml><?xml version="1.0" encoding="utf-8"?>
<w:settings xmlns:w="http://schemas.openxmlformats.org/wordprocessingml/2006/main">
  <w:zoom w:percent="83"/>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4b4a3e"/>
    <w:rPr>
      <w:rFonts w:ascii="Tahoma" w:hAnsi="Tahoma" w:cs="Tahoma"/>
      <w:sz w:val="16"/>
      <w:szCs w:val="16"/>
    </w:rPr>
  </w:style>
  <w:style w:type="character" w:styleId="Style15" w:customStyle="1">
    <w:name w:val="Верхний колонтитул Знак"/>
    <w:basedOn w:val="DefaultParagraphFont"/>
    <w:link w:val="a6"/>
    <w:uiPriority w:val="99"/>
    <w:qFormat/>
    <w:rsid w:val="00c95121"/>
    <w:rPr/>
  </w:style>
  <w:style w:type="character" w:styleId="Style16" w:customStyle="1">
    <w:name w:val="Нижний колонтитул Знак"/>
    <w:basedOn w:val="DefaultParagraphFont"/>
    <w:link w:val="a8"/>
    <w:uiPriority w:val="99"/>
    <w:qFormat/>
    <w:rsid w:val="00c95121"/>
    <w:rPr/>
  </w:style>
  <w:style w:type="paragraph" w:styleId="Style17">
    <w:name w:val="Заголовок"/>
    <w:basedOn w:val="Normal"/>
    <w:next w:val="Style18"/>
    <w:qFormat/>
    <w:pPr>
      <w:keepNext/>
      <w:spacing w:before="240" w:after="120"/>
    </w:pPr>
    <w:rPr>
      <w:rFonts w:ascii="Liberation Sans" w:hAnsi="Liberation Sans" w:eastAsia="Noto Sans CJK SC Regular" w:cs="FreeSans"/>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FreeSans"/>
    </w:rPr>
  </w:style>
  <w:style w:type="paragraph" w:styleId="Style20">
    <w:name w:val="Caption"/>
    <w:basedOn w:val="Normal"/>
    <w:qFormat/>
    <w:pPr>
      <w:suppressLineNumbers/>
      <w:spacing w:before="120" w:after="120"/>
    </w:pPr>
    <w:rPr>
      <w:rFonts w:cs="FreeSans"/>
      <w:i/>
      <w:iCs/>
      <w:sz w:val="24"/>
      <w:szCs w:val="24"/>
    </w:rPr>
  </w:style>
  <w:style w:type="paragraph" w:styleId="Style21">
    <w:name w:val="Указатель"/>
    <w:basedOn w:val="Normal"/>
    <w:qFormat/>
    <w:pPr>
      <w:suppressLineNumbers/>
    </w:pPr>
    <w:rPr>
      <w:rFonts w:cs="FreeSans"/>
    </w:rPr>
  </w:style>
  <w:style w:type="paragraph" w:styleId="BalloonText">
    <w:name w:val="Balloon Text"/>
    <w:basedOn w:val="Normal"/>
    <w:link w:val="a5"/>
    <w:uiPriority w:val="99"/>
    <w:semiHidden/>
    <w:unhideWhenUsed/>
    <w:qFormat/>
    <w:rsid w:val="004b4a3e"/>
    <w:pPr>
      <w:spacing w:lineRule="auto" w:line="240" w:before="0" w:after="0"/>
    </w:pPr>
    <w:rPr>
      <w:rFonts w:ascii="Tahoma" w:hAnsi="Tahoma" w:cs="Tahoma"/>
      <w:sz w:val="16"/>
      <w:szCs w:val="16"/>
    </w:rPr>
  </w:style>
  <w:style w:type="paragraph" w:styleId="Style22">
    <w:name w:val="Header"/>
    <w:basedOn w:val="Normal"/>
    <w:link w:val="a7"/>
    <w:uiPriority w:val="99"/>
    <w:unhideWhenUsed/>
    <w:rsid w:val="00c95121"/>
    <w:pPr>
      <w:tabs>
        <w:tab w:val="center" w:pos="4677" w:leader="none"/>
        <w:tab w:val="right" w:pos="9355" w:leader="none"/>
      </w:tabs>
      <w:spacing w:lineRule="auto" w:line="240" w:before="0" w:after="0"/>
    </w:pPr>
    <w:rPr/>
  </w:style>
  <w:style w:type="paragraph" w:styleId="Style23">
    <w:name w:val="Footer"/>
    <w:basedOn w:val="Normal"/>
    <w:link w:val="a9"/>
    <w:uiPriority w:val="99"/>
    <w:unhideWhenUsed/>
    <w:rsid w:val="00c95121"/>
    <w:pPr>
      <w:tabs>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06403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D0B4C-0C72-40A1-97D7-FD75F2FCB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Application>LibreOffice/5.1.6.2$Linux_x86 LibreOffice_project/10m0$Build-2</Application>
  <Pages>5</Pages>
  <Words>1087</Words>
  <Characters>7668</Characters>
  <CharactersWithSpaces>8718</CharactersWithSpaces>
  <Paragraphs>137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2020-11-30T11:36:00Z</dcterms:created>
  <dc:creator>asus</dc:creator>
  <dc:description/>
  <dc:language>ru-RU</dc:language>
  <cp:lastModifiedBy/>
  <dcterms:modified xsi:type="dcterms:W3CDTF">2020-12-22T16:30:23Z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