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emf" ContentType="image/x-emf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3"/>
        <w:numPr>
          <w:ilvl w:val="0"/>
          <w:numId w:val="2"/>
        </w:numPr>
        <w:jc w:val="center"/>
        <w:rPr/>
      </w:pPr>
      <w:r>
        <w:rPr/>
        <w:object>
          <v:shape id="ole_rId2" style="width:42.35pt;height:53.15pt" o:ole="">
            <v:imagedata r:id="rId3" o:title=""/>
          </v:shape>
          <o:OLEObject Type="Embed" ProgID="" ShapeID="ole_rId2" DrawAspect="Content" ObjectID="_1639320816" r:id="rId2"/>
        </w:object>
      </w:r>
      <w:r>
        <w:rPr>
          <w:rFonts w:eastAsia="Liberation Serif;Times New Roman" w:cs="Liberation Serif;Times New Roman"/>
        </w:rPr>
        <w:t xml:space="preserve"> </w:t>
      </w:r>
    </w:p>
    <w:p>
      <w:pPr>
        <w:pStyle w:val="Style13"/>
        <w:numPr>
          <w:ilvl w:val="0"/>
          <w:numId w:val="2"/>
        </w:numPr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  <w:t>КАХОВСЬКА  МІСЬКА  РАДА</w:t>
      </w:r>
    </w:p>
    <w:p>
      <w:pPr>
        <w:pStyle w:val="Style13"/>
        <w:numPr>
          <w:ilvl w:val="0"/>
          <w:numId w:val="2"/>
        </w:numPr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  <w:t>ХЕРСОНСЬКОЇ  ОБЛАСТІ</w:t>
      </w:r>
    </w:p>
    <w:p>
      <w:pPr>
        <w:pStyle w:val="Style13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</w:t>
      </w:r>
    </w:p>
    <w:p>
      <w:pPr>
        <w:pStyle w:val="Style13"/>
        <w:numPr>
          <w:ilvl w:val="0"/>
          <w:numId w:val="2"/>
        </w:numPr>
        <w:jc w:val="center"/>
        <w:rPr/>
      </w:pPr>
      <w:r>
        <w:rPr/>
        <w:t>___</w:t>
      </w:r>
      <w:r>
        <w:rPr>
          <w:sz w:val="28"/>
          <w:szCs w:val="28"/>
          <w:u w:val="single"/>
        </w:rPr>
        <w:t>5</w:t>
      </w:r>
      <w:r>
        <w:rPr/>
        <w:t>_____ сесії __</w:t>
      </w:r>
      <w:r>
        <w:rPr>
          <w:sz w:val="28"/>
          <w:szCs w:val="28"/>
          <w:u w:val="single"/>
        </w:rPr>
        <w:t>VIIІ_</w:t>
      </w:r>
      <w:r>
        <w:rPr/>
        <w:t>______ скликання</w:t>
      </w:r>
    </w:p>
    <w:p>
      <w:pPr>
        <w:pStyle w:val="Style13"/>
        <w:numPr>
          <w:ilvl w:val="0"/>
          <w:numId w:val="2"/>
        </w:numPr>
        <w:jc w:val="center"/>
        <w:rPr/>
      </w:pPr>
      <w:r>
        <w:rPr/>
      </w:r>
    </w:p>
    <w:tbl>
      <w:tblPr>
        <w:tblW w:w="9287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6"/>
        <w:gridCol w:w="3096"/>
      </w:tblGrid>
      <w:tr>
        <w:trPr/>
        <w:tc>
          <w:tcPr>
            <w:tcW w:w="3095" w:type="dxa"/>
            <w:tcBorders/>
            <w:shd w:fill="FFFFFF" w:val="clear"/>
          </w:tcPr>
          <w:p>
            <w:pPr>
              <w:pStyle w:val="Style13"/>
              <w:numPr>
                <w:ilvl w:val="0"/>
                <w:numId w:val="2"/>
              </w:numPr>
              <w:spacing w:before="0" w:after="1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15.01.2021</w:t>
            </w:r>
          </w:p>
        </w:tc>
        <w:tc>
          <w:tcPr>
            <w:tcW w:w="3096" w:type="dxa"/>
            <w:tcBorders/>
            <w:shd w:fill="FFFFFF" w:val="clear"/>
          </w:tcPr>
          <w:p>
            <w:pPr>
              <w:pStyle w:val="Style13"/>
              <w:numPr>
                <w:ilvl w:val="0"/>
                <w:numId w:val="2"/>
              </w:numPr>
              <w:spacing w:before="0" w:after="1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Каховка</w:t>
            </w:r>
          </w:p>
        </w:tc>
        <w:tc>
          <w:tcPr>
            <w:tcW w:w="3096" w:type="dxa"/>
            <w:tcBorders/>
            <w:shd w:fill="FFFFFF" w:val="clear"/>
          </w:tcPr>
          <w:p>
            <w:pPr>
              <w:pStyle w:val="Style13"/>
              <w:numPr>
                <w:ilvl w:val="0"/>
                <w:numId w:val="2"/>
              </w:numPr>
              <w:spacing w:before="0" w:after="140"/>
              <w:jc w:val="center"/>
              <w:rPr/>
            </w:pPr>
            <w:r>
              <w:rPr>
                <w:rFonts w:eastAsia="Liberation Serif;Times New Roman" w:cs="Liberation Serif;Times New Roman"/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/>
                <w:sz w:val="28"/>
                <w:szCs w:val="28"/>
              </w:rPr>
              <w:t>139/5</w:t>
            </w:r>
          </w:p>
        </w:tc>
      </w:tr>
    </w:tbl>
    <w:p>
      <w:pPr>
        <w:pStyle w:val="Style13"/>
        <w:widowControl w:val="false"/>
        <w:numPr>
          <w:ilvl w:val="0"/>
          <w:numId w:val="2"/>
        </w:numPr>
        <w:tabs>
          <w:tab w:val="left" w:pos="720" w:leader="none"/>
        </w:tabs>
        <w:suppressAutoHyphens w:val="false"/>
        <w:bidi w:val="0"/>
        <w:spacing w:lineRule="auto" w:line="240" w:before="0" w:after="0"/>
        <w:ind w:left="0" w:right="-227" w:hanging="0"/>
        <w:jc w:val="center"/>
        <w:rPr>
          <w:rFonts w:ascii="Times New Roman" w:hAnsi="Times New Roman" w:eastAsia="Mangal" w:cs="Times New Roman"/>
          <w:b/>
          <w:b/>
          <w:bCs/>
          <w:i w:val="false"/>
          <w:i w:val="false"/>
          <w:iCs w:val="false"/>
          <w:sz w:val="28"/>
          <w:szCs w:val="28"/>
          <w:lang w:val="uk-UA" w:eastAsia="ru-RU"/>
        </w:rPr>
      </w:pPr>
      <w:r>
        <w:rPr>
          <w:rFonts w:eastAsia="Mangal" w:cs="Times New Roman"/>
          <w:b/>
          <w:bCs/>
          <w:i w:val="false"/>
          <w:iCs w:val="false"/>
          <w:sz w:val="28"/>
          <w:szCs w:val="28"/>
          <w:lang w:val="uk-UA" w:eastAsia="ru-RU"/>
        </w:rPr>
      </w:r>
    </w:p>
    <w:p>
      <w:pPr>
        <w:pStyle w:val="Normal"/>
        <w:jc w:val="both"/>
        <w:rPr>
          <w:rFonts w:eastAsia="Calibri"/>
          <w:b/>
          <w:b/>
          <w:sz w:val="28"/>
          <w:szCs w:val="28"/>
        </w:rPr>
      </w:pPr>
      <w:r>
        <w:rPr>
          <w:rFonts w:eastAsia="Calibri"/>
          <w:b w:val="false"/>
          <w:bCs w:val="false"/>
          <w:color w:val="00000A"/>
          <w:sz w:val="28"/>
          <w:szCs w:val="28"/>
        </w:rPr>
        <w:t>Про вступ до складу засновників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Style17"/>
        <w:tabs>
          <w:tab w:val="left" w:pos="708" w:leader="none"/>
          <w:tab w:val="center" w:pos="4677" w:leader="none"/>
          <w:tab w:val="right" w:pos="9355" w:leader="none"/>
        </w:tabs>
        <w:spacing w:lineRule="auto" w:line="276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>Відповідно до статей 2, 169, 172, 175-176, 327 Цивільного кодексу України, статей 24, 78-78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Господарського кодексу України, статей 6, 10, 16-17, пунктів 29-30 частини першої статті 26, частини третьої статті 50, статті 60, </w:t>
      </w: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пункту 6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vertAlign w:val="superscript"/>
        </w:rPr>
        <w:t>1</w:t>
      </w: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 xml:space="preserve"> Розділу V «Прикінцеві та перехідні положення» Закону України «Про місцеве самоврядування в Україні»</w:t>
      </w:r>
      <w:r>
        <w:rPr>
          <w:rFonts w:cs="Times New Roman" w:ascii="Times New Roman" w:hAnsi="Times New Roman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 xml:space="preserve">статей 4, 17 Закону України «Про державну реєстрацію юридичних осіб та фізичних осіб – підприємців та громадських формувань», враховуючи рішення 3 сесії Каховської міської ради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en-US"/>
        </w:rPr>
        <w:t>VIII</w:t>
      </w: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 xml:space="preserve"> скликання від 22 грудня 2020 року № 68/3 «Про припинення Малокаховської сільської ради Каховського району Херсонської області, Роздольненської сільської ради Каховського району Херсонської області та Коробківської сільської ради Каховського району Херсонської області, в результаті реорганізації шляхом приєднання до Каховської міської ради та припинення виконавчого комітету Коробківської сільської ради Каховського району Херсонської області, в результаті реорганізації шляхом приєднання до Виконавчого комітету Каховської міської ради», міська рада</w:t>
      </w:r>
    </w:p>
    <w:p>
      <w:pPr>
        <w:pStyle w:val="Normal"/>
        <w:spacing w:lineRule="auto" w:line="276"/>
        <w:jc w:val="both"/>
        <w:rPr>
          <w:rFonts w:eastAsia="Calibri"/>
          <w:color w:val="00000A"/>
          <w:sz w:val="28"/>
          <w:szCs w:val="28"/>
        </w:rPr>
      </w:pPr>
      <w:r>
        <w:rPr>
          <w:rFonts w:eastAsia="Calibri"/>
          <w:color w:val="00000A"/>
          <w:sz w:val="28"/>
          <w:szCs w:val="28"/>
        </w:rPr>
      </w:r>
    </w:p>
    <w:p>
      <w:pPr>
        <w:pStyle w:val="Normal"/>
        <w:jc w:val="center"/>
        <w:rPr>
          <w:rFonts w:eastAsia="Calibri"/>
          <w:b/>
          <w:b/>
          <w:color w:val="00000A"/>
          <w:sz w:val="28"/>
          <w:szCs w:val="28"/>
        </w:rPr>
      </w:pPr>
      <w:r>
        <w:rPr>
          <w:rFonts w:eastAsia="Calibri"/>
          <w:b/>
          <w:color w:val="00000A"/>
          <w:sz w:val="28"/>
          <w:szCs w:val="28"/>
        </w:rPr>
        <w:t>ВИРІШИЛА:</w:t>
      </w:r>
    </w:p>
    <w:p>
      <w:pPr>
        <w:pStyle w:val="Normal"/>
        <w:widowControl/>
        <w:numPr>
          <w:ilvl w:val="0"/>
          <w:numId w:val="1"/>
        </w:numPr>
        <w:tabs>
          <w:tab w:val="left" w:pos="0" w:leader="none"/>
        </w:tabs>
        <w:spacing w:lineRule="auto" w:line="276"/>
        <w:ind w:left="0" w:firstLine="567"/>
        <w:jc w:val="both"/>
        <w:rPr/>
      </w:pPr>
      <w:r>
        <w:rPr>
          <w:color w:val="00000A"/>
          <w:sz w:val="28"/>
          <w:szCs w:val="28"/>
        </w:rPr>
        <w:t>Каховській територіальній громаді в особі Каховської міської ради (код ЄДРПОУ 26433050) ввійти до складу засновників КОРОБКІВСЬКОГО СІЛЬСЬКОГО КОМУНАЛЬНОГО ПІДПРИЄМСТВА (код ЄДРПОУ  35434931, місцезнаходження: Україна, 74824, Херсонська область, Каховський р-н, село Коробки, ВУЛИЦЯ ЛЕНІНА, будинок 7), заснованого розформованою територіальною громадою в особі Коробківської сільської ради Каховського району Херсонської області, у порядку правонаступництва та</w:t>
      </w:r>
      <w:r>
        <w:rPr>
          <w:rFonts w:cs="Times New Roman"/>
          <w:color w:val="00000A"/>
          <w:sz w:val="28"/>
          <w:szCs w:val="28"/>
        </w:rPr>
        <w:t xml:space="preserve"> прийняти </w:t>
      </w:r>
      <w:r>
        <w:rPr>
          <w:rFonts w:eastAsia="Times New Roman" w:cs="Times New Roman"/>
          <w:color w:val="00000A"/>
          <w:sz w:val="28"/>
          <w:szCs w:val="28"/>
        </w:rPr>
        <w:t>усі повноваження, майнові та немайнові права та обов’язки засновника, в тому числі прийняття рішень щодо зміни найменування, внесення змін до статуту та затвердження його в новій редакції, внесення будь-яких змін до інформації, що міститься в Єдиному державному реєстрі юридичних осіб, фізичних осіб - підприємців та громадських формувань стосовно вищевказаної юридичної особи, а також вчиняти необхідні дії згідно чинного законодавства для проведення державної реєстрації перелічених та будь-яких інших змін.</w:t>
      </w:r>
    </w:p>
    <w:p>
      <w:pPr>
        <w:pStyle w:val="ListParagraph"/>
        <w:widowControl/>
        <w:numPr>
          <w:ilvl w:val="0"/>
          <w:numId w:val="1"/>
        </w:numPr>
        <w:tabs>
          <w:tab w:val="left" w:pos="0" w:leader="none"/>
        </w:tabs>
        <w:ind w:left="0" w:firstLine="567"/>
        <w:jc w:val="both"/>
        <w:rPr/>
      </w:pPr>
      <w:r>
        <w:rPr>
          <w:rFonts w:ascii="Times New Roman" w:hAnsi="Times New Roman"/>
          <w:color w:val="00000A"/>
          <w:sz w:val="28"/>
          <w:szCs w:val="28"/>
        </w:rPr>
        <w:t>Враховуючи вищевикладене виключити із складу засновників КОРОБКІВСЬКОГО СІЛЬСЬКОГО КОМУНАЛЬНОГО ПІДПРИЄМСТВА — Коробківську сільську раду Каховського району Херсонської області                     (код ЄДРПОУ 26348870).</w:t>
      </w:r>
    </w:p>
    <w:p>
      <w:pPr>
        <w:pStyle w:val="ListParagraph"/>
        <w:widowControl/>
        <w:numPr>
          <w:ilvl w:val="0"/>
          <w:numId w:val="1"/>
        </w:numPr>
        <w:tabs>
          <w:tab w:val="left" w:pos="0" w:leader="none"/>
        </w:tabs>
        <w:ind w:left="0" w:firstLine="567"/>
        <w:jc w:val="both"/>
        <w:rPr/>
      </w:pPr>
      <w:r>
        <w:rPr>
          <w:rFonts w:ascii="Times New Roman" w:hAnsi="Times New Roman"/>
          <w:color w:val="00000A"/>
          <w:sz w:val="28"/>
          <w:szCs w:val="28"/>
        </w:rPr>
        <w:t>Змінити інформацію про місцезнаходження КОРОБКІВСЬКОГО СІЛЬСЬКОГО КОМУНАЛЬНОГО ПІДПРИЄМСТВА, а саме: Україна, 74824, Херсонська область, Каховський район, село Коробки, площа Миру,                 будинок 7.</w:t>
      </w:r>
    </w:p>
    <w:p>
      <w:pPr>
        <w:pStyle w:val="ListParagraph"/>
        <w:widowControl/>
        <w:numPr>
          <w:ilvl w:val="0"/>
          <w:numId w:val="1"/>
        </w:numPr>
        <w:tabs>
          <w:tab w:val="left" w:pos="0" w:leader="none"/>
        </w:tabs>
        <w:ind w:left="0" w:firstLine="567"/>
        <w:jc w:val="both"/>
        <w:rPr/>
      </w:pPr>
      <w:r>
        <w:rPr>
          <w:rFonts w:ascii="Times New Roman" w:hAnsi="Times New Roman"/>
          <w:color w:val="00000A"/>
          <w:sz w:val="28"/>
          <w:szCs w:val="28"/>
        </w:rPr>
        <w:t>Внести вказані зміни до Статуту КОРОБКІВСЬКОГО СІЛЬСЬКОГО КОМУНАЛЬНОГО ПІДПРИЄМСТВА шляхом викладення та затвердження його у новій редакції (додається).</w:t>
      </w:r>
    </w:p>
    <w:p>
      <w:pPr>
        <w:pStyle w:val="ListParagraph"/>
        <w:widowControl/>
        <w:numPr>
          <w:ilvl w:val="0"/>
          <w:numId w:val="1"/>
        </w:numPr>
        <w:tabs>
          <w:tab w:val="left" w:pos="0" w:leader="none"/>
        </w:tabs>
        <w:spacing w:lineRule="auto" w:line="276"/>
        <w:ind w:left="0"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Уповноважити керівника (директора) комунального підприємства</w:t>
      </w:r>
      <w:r>
        <w:rPr>
          <w:rFonts w:cs="Times New Roman" w:ascii="Times New Roman" w:hAnsi="Times New Roman"/>
          <w:color w:val="00000A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shd w:fill="FFFFFF" w:val="clear"/>
        </w:rPr>
        <w:t xml:space="preserve">підписати Статути у новій редакції та здійснити дії щодо державної реєстрації змін 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до відомостей про юридичну особу, що містяться в Єдиному державному реєстрі, а саме про зміну засновника юридичної особи -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shd w:fill="FFFFFF" w:val="clear"/>
        </w:rPr>
        <w:t>відповідно до вимог чинного законодавства</w:t>
      </w:r>
      <w:r>
        <w:rPr>
          <w:rFonts w:cs="Times New Roman" w:ascii="Times New Roman" w:hAnsi="Times New Roman"/>
          <w:color w:val="00000A"/>
          <w:sz w:val="28"/>
          <w:szCs w:val="28"/>
        </w:rPr>
        <w:t>.</w:t>
      </w:r>
    </w:p>
    <w:p>
      <w:pPr>
        <w:pStyle w:val="ListParagraph"/>
        <w:widowControl/>
        <w:numPr>
          <w:ilvl w:val="0"/>
          <w:numId w:val="1"/>
        </w:numPr>
        <w:tabs>
          <w:tab w:val="left" w:pos="0" w:leader="none"/>
        </w:tabs>
        <w:spacing w:lineRule="auto" w:line="276"/>
        <w:ind w:left="0"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shd w:fill="FFFFFF" w:val="clear"/>
        </w:rPr>
        <w:t>Виконавчому комітету Каховської міської ради утворити комісію з прийняття до комунальної власності Каховської міської територіальної громади об'єктів комунальної власності — майнового комплексу комунального підприємства, зазначеного в пункті 1 цього рішення, та надати акт приймання-передачі на затвердження сесії Каховської міської ради</w:t>
      </w:r>
      <w:r>
        <w:rPr>
          <w:rFonts w:cs="Times New Roman" w:ascii="Times New Roman" w:hAnsi="Times New Roman"/>
          <w:color w:val="00000A"/>
          <w:sz w:val="28"/>
          <w:szCs w:val="28"/>
        </w:rPr>
        <w:t>.</w:t>
      </w:r>
    </w:p>
    <w:p>
      <w:pPr>
        <w:pStyle w:val="ListParagraph"/>
        <w:widowControl/>
        <w:numPr>
          <w:ilvl w:val="0"/>
          <w:numId w:val="1"/>
        </w:numPr>
        <w:tabs>
          <w:tab w:val="left" w:pos="0" w:leader="none"/>
        </w:tabs>
        <w:spacing w:lineRule="auto" w:line="276"/>
        <w:ind w:left="0"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>Відповідальність за виконання рішення покласти на заступника міського голови з питань діяльності виконавчих органів ради (Лобунько Г.П.).</w:t>
      </w:r>
    </w:p>
    <w:p>
      <w:pPr>
        <w:pStyle w:val="ListParagraph"/>
        <w:widowControl/>
        <w:numPr>
          <w:ilvl w:val="0"/>
          <w:numId w:val="1"/>
        </w:numPr>
        <w:tabs>
          <w:tab w:val="left" w:pos="0" w:leader="none"/>
        </w:tabs>
        <w:spacing w:lineRule="auto" w:line="276"/>
        <w:ind w:left="0"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  <w:shd w:fill="FFFFFF" w:val="clear"/>
        </w:rPr>
        <w:t>Контроль за виконанням цього рішення покласти на постійну комісію з питань комунальної власності, житлово-комунального господарства, енергозбереження та транспорту (Особа О.Б.).</w:t>
      </w:r>
    </w:p>
    <w:p>
      <w:pPr>
        <w:pStyle w:val="Normal"/>
        <w:widowControl/>
        <w:tabs>
          <w:tab w:val="left" w:pos="0" w:leader="none"/>
        </w:tabs>
        <w:ind w:left="567" w:hanging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left" w:pos="0" w:leader="none"/>
        </w:tabs>
        <w:jc w:val="both"/>
        <w:rPr>
          <w:rFonts w:eastAsia="Calibri"/>
          <w:color w:val="00000A"/>
          <w:sz w:val="28"/>
          <w:szCs w:val="28"/>
        </w:rPr>
      </w:pPr>
      <w:r>
        <w:rPr>
          <w:rFonts w:eastAsia="Calibri"/>
          <w:color w:val="00000A"/>
          <w:sz w:val="28"/>
          <w:szCs w:val="28"/>
        </w:rPr>
      </w:r>
    </w:p>
    <w:p>
      <w:pPr>
        <w:pStyle w:val="Normal"/>
        <w:tabs>
          <w:tab w:val="left" w:pos="0" w:leader="none"/>
        </w:tabs>
        <w:jc w:val="both"/>
        <w:rPr>
          <w:rFonts w:eastAsia="Calibri"/>
          <w:color w:val="00000A"/>
          <w:sz w:val="28"/>
          <w:szCs w:val="28"/>
        </w:rPr>
      </w:pPr>
      <w:r>
        <w:rPr>
          <w:rFonts w:eastAsia="Calibri"/>
          <w:color w:val="00000A"/>
          <w:sz w:val="28"/>
          <w:szCs w:val="28"/>
        </w:rPr>
      </w:r>
    </w:p>
    <w:p>
      <w:pPr>
        <w:pStyle w:val="Normal"/>
        <w:tabs>
          <w:tab w:val="left" w:pos="0" w:leader="none"/>
        </w:tabs>
        <w:jc w:val="both"/>
        <w:rPr/>
      </w:pPr>
      <w:bookmarkStart w:id="0" w:name="_GoBack"/>
      <w:bookmarkEnd w:id="0"/>
      <w:r>
        <w:rPr>
          <w:rFonts w:eastAsia="Calibri"/>
          <w:color w:val="00000A"/>
          <w:sz w:val="28"/>
          <w:szCs w:val="28"/>
        </w:rPr>
        <w:t xml:space="preserve">Міський голова                                                                       </w:t>
      </w:r>
      <w:r>
        <w:rPr>
          <w:rFonts w:eastAsia="Calibri"/>
          <w:color w:val="00000A"/>
          <w:sz w:val="28"/>
          <w:szCs w:val="28"/>
        </w:rPr>
        <w:t xml:space="preserve">Віталій </w:t>
      </w:r>
      <w:r>
        <w:rPr>
          <w:rFonts w:eastAsia="Calibri"/>
          <w:color w:val="00000A"/>
          <w:sz w:val="28"/>
          <w:szCs w:val="28"/>
        </w:rPr>
        <w:t>НЕМЕРЕЦЬ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НАПРАВЛЕНО:</w:t>
      </w:r>
    </w:p>
    <w:p>
      <w:pPr>
        <w:pStyle w:val="Style13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староста села Коробки — 2</w:t>
      </w:r>
    </w:p>
    <w:p>
      <w:pPr>
        <w:pStyle w:val="Style13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фінансове управління — 1 </w:t>
      </w:r>
    </w:p>
    <w:p>
      <w:pPr>
        <w:pStyle w:val="Style13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ПОГОДЖЕНО:</w:t>
      </w:r>
      <w:r>
        <w:rPr>
          <w:sz w:val="28"/>
          <w:szCs w:val="28"/>
        </w:rPr>
        <w:tab/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397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0" w:hanging="0"/>
        <w:jc w:val="left"/>
        <w:rPr>
          <w:sz w:val="28"/>
          <w:szCs w:val="28"/>
        </w:rPr>
      </w:pPr>
      <w:r>
        <w:rPr>
          <w:sz w:val="28"/>
          <w:szCs w:val="28"/>
        </w:rPr>
        <w:t>Секретар ради</w:t>
        <w:tab/>
        <w:tab/>
        <w:tab/>
        <w:tab/>
        <w:tab/>
        <w:tab/>
        <w:t xml:space="preserve"> </w:t>
        <w:tab/>
        <w:t>Ірина ГОНЧАРОВА</w:t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0" w:hanging="0"/>
        <w:jc w:val="left"/>
        <w:rPr>
          <w:sz w:val="28"/>
          <w:szCs w:val="28"/>
        </w:rPr>
      </w:pPr>
      <w:r>
        <w:rPr>
          <w:sz w:val="28"/>
          <w:szCs w:val="28"/>
        </w:rPr>
        <w:t>Заступник міського голови з питань</w:t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0" w:hanging="0"/>
        <w:jc w:val="left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>
        <w:rPr>
          <w:sz w:val="28"/>
          <w:szCs w:val="28"/>
        </w:rPr>
        <w:tab/>
        <w:tab/>
        <w:tab/>
      </w:r>
      <w:r>
        <w:rPr>
          <w:sz w:val="28"/>
          <w:szCs w:val="28"/>
        </w:rPr>
        <w:t>Галина ЛОБУНЬКО</w:t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0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Староста села Коробки </w:t>
        <w:tab/>
        <w:tab/>
        <w:tab/>
        <w:tab/>
        <w:tab/>
        <w:t>Григорій ІВАСІШИН</w:t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0" w:hanging="0"/>
        <w:jc w:val="left"/>
        <w:rPr>
          <w:rFonts w:eastAsia="Liberation Serif;Times New Roman" w:cs="Liberation Serif;Times New Roman"/>
          <w:sz w:val="28"/>
          <w:szCs w:val="28"/>
        </w:rPr>
      </w:pPr>
      <w:r>
        <w:rPr>
          <w:rFonts w:eastAsia="Liberation Serif;Times New Roman" w:cs="Liberation Serif;Times New Roman"/>
          <w:sz w:val="28"/>
          <w:szCs w:val="28"/>
        </w:rPr>
        <w:t xml:space="preserve"> 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в.о. начальника в</w:t>
      </w:r>
      <w:r>
        <w:rPr>
          <w:rFonts w:cs="Times New Roman"/>
          <w:sz w:val="28"/>
          <w:szCs w:val="28"/>
          <w:lang w:val="uk-UA"/>
        </w:rPr>
        <w:t>ідділ</w:t>
      </w:r>
      <w:r>
        <w:rPr>
          <w:rFonts w:cs="Times New Roman"/>
          <w:sz w:val="28"/>
          <w:szCs w:val="28"/>
          <w:lang w:val="uk-UA"/>
        </w:rPr>
        <w:t>у</w:t>
      </w:r>
      <w:r>
        <w:rPr>
          <w:rFonts w:cs="Times New Roman"/>
          <w:sz w:val="28"/>
          <w:szCs w:val="28"/>
          <w:lang w:val="uk-UA"/>
        </w:rPr>
        <w:t xml:space="preserve"> організаційно-кадрової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роботи, інформаційної політики та</w:t>
      </w:r>
    </w:p>
    <w:p>
      <w:pPr>
        <w:pStyle w:val="Normal"/>
        <w:widowControl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84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454" w:hanging="0"/>
        <w:jc w:val="left"/>
        <w:rPr>
          <w:rFonts w:ascii="Times New Roman" w:hAnsi="Times New Roman" w:eastAsia="Liberation Serif;Times New Roman" w:cs="Times New Roman"/>
          <w:sz w:val="28"/>
          <w:szCs w:val="28"/>
          <w:lang w:val="uk-UA"/>
        </w:rPr>
      </w:pPr>
      <w:r>
        <w:rPr>
          <w:rFonts w:eastAsia="Liberation Serif;Times New Roman" w:cs="Times New Roman"/>
          <w:sz w:val="28"/>
          <w:szCs w:val="28"/>
          <w:lang w:val="uk-UA"/>
        </w:rPr>
        <w:t>взаємодії з громадськістю</w:t>
        <w:tab/>
        <w:tab/>
        <w:tab/>
        <w:t xml:space="preserve">     </w:t>
      </w:r>
      <w:r>
        <w:rPr>
          <w:rFonts w:eastAsia="Liberation Serif;Times New Roman" w:cs="Times New Roman"/>
          <w:sz w:val="28"/>
          <w:szCs w:val="28"/>
          <w:lang w:val="uk-UA"/>
        </w:rPr>
        <w:t>Владислава БАЗИЛЕВИЧ</w:t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397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397" w:hanging="0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13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57" w:hanging="0"/>
        <w:jc w:val="lef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Начальник </w:t>
      </w:r>
      <w:r>
        <w:rPr>
          <w:sz w:val="28"/>
          <w:szCs w:val="28"/>
        </w:rPr>
        <w:t>загального відділу</w:t>
        <w:tab/>
        <w:tab/>
        <w:tab/>
        <w:t xml:space="preserve">    Геннадій </w:t>
      </w:r>
      <w:r>
        <w:rPr>
          <w:sz w:val="28"/>
          <w:szCs w:val="28"/>
          <w:lang w:val="uk-UA"/>
        </w:rPr>
        <w:t>РАШЕВСЬКИЙ</w:t>
      </w:r>
    </w:p>
    <w:p>
      <w:pPr>
        <w:pStyle w:val="Style13"/>
        <w:spacing w:lineRule="auto" w:line="240"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13"/>
        <w:spacing w:lineRule="auto" w:line="240" w:before="0" w:after="0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спеціаліст </w:t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454" w:hanging="0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юридичного відділу</w:t>
        <w:tab/>
        <w:tab/>
        <w:tab/>
        <w:tab/>
        <w:tab/>
        <w:tab/>
      </w:r>
      <w:r>
        <w:rPr>
          <w:sz w:val="28"/>
          <w:szCs w:val="28"/>
          <w:lang w:val="uk-UA"/>
        </w:rPr>
        <w:t>Віталій КОВАЛЬ</w:t>
      </w:r>
    </w:p>
    <w:p>
      <w:pPr>
        <w:pStyle w:val="Style13"/>
        <w:spacing w:lineRule="auto" w:line="240"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13"/>
        <w:spacing w:lineRule="auto" w:line="240"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397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397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397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397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397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397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13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397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13"/>
        <w:spacing w:lineRule="auto" w:line="240" w:before="0" w:after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Виконавець: </w:t>
      </w:r>
    </w:p>
    <w:p>
      <w:pPr>
        <w:pStyle w:val="Style13"/>
        <w:spacing w:lineRule="auto" w:line="240" w:before="0" w:after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Григорій ІВАСІШИН</w:t>
      </w:r>
    </w:p>
    <w:sectPr>
      <w:type w:val="nextPage"/>
      <w:pgSz w:w="11906" w:h="16838"/>
      <w:pgMar w:left="1860" w:right="617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0" w:hanging="0"/>
      </w:pPr>
    </w:lvl>
    <w:lvl w:ilvl="1">
      <w:start w:val="1"/>
      <w:numFmt w:val="lowerLetter"/>
      <w:lvlText w:val="%2."/>
      <w:lvlJc w:val="left"/>
      <w:pPr>
        <w:ind w:left="720" w:hanging="0"/>
      </w:pPr>
    </w:lvl>
    <w:lvl w:ilvl="2">
      <w:start w:val="1"/>
      <w:numFmt w:val="lowerRoman"/>
      <w:lvlText w:val="%3."/>
      <w:lvlJc w:val="left"/>
      <w:pPr>
        <w:ind w:left="1620" w:hanging="0"/>
      </w:pPr>
    </w:lvl>
    <w:lvl w:ilvl="3">
      <w:start w:val="1"/>
      <w:numFmt w:val="decimal"/>
      <w:lvlText w:val="%4."/>
      <w:lvlJc w:val="left"/>
      <w:pPr>
        <w:ind w:left="2160" w:hanging="0"/>
      </w:pPr>
    </w:lvl>
    <w:lvl w:ilvl="4">
      <w:start w:val="1"/>
      <w:numFmt w:val="lowerLetter"/>
      <w:lvlText w:val="%5."/>
      <w:lvlJc w:val="left"/>
      <w:pPr>
        <w:ind w:left="2880" w:hanging="0"/>
      </w:pPr>
    </w:lvl>
    <w:lvl w:ilvl="5">
      <w:start w:val="1"/>
      <w:numFmt w:val="lowerRoman"/>
      <w:lvlText w:val="%6."/>
      <w:lvlJc w:val="left"/>
      <w:pPr>
        <w:ind w:left="3780" w:hanging="0"/>
      </w:pPr>
    </w:lvl>
    <w:lvl w:ilvl="6">
      <w:start w:val="1"/>
      <w:numFmt w:val="decimal"/>
      <w:lvlText w:val="%7."/>
      <w:lvlJc w:val="left"/>
      <w:pPr>
        <w:ind w:left="4320" w:hanging="0"/>
      </w:pPr>
    </w:lvl>
    <w:lvl w:ilvl="7">
      <w:start w:val="1"/>
      <w:numFmt w:val="lowerLetter"/>
      <w:lvlText w:val="%8."/>
      <w:lvlJc w:val="left"/>
      <w:pPr>
        <w:ind w:left="5040" w:hanging="0"/>
      </w:pPr>
    </w:lvl>
    <w:lvl w:ilvl="8">
      <w:start w:val="1"/>
      <w:numFmt w:val="lowerRoman"/>
      <w:lvlText w:val="%9."/>
      <w:lvlJc w:val="left"/>
      <w:pPr>
        <w:ind w:left="594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8"/>
        <w:b/>
        <w:rFonts w:ascii="Times New Roman" w:hAnsi="Times New Roman" w:eastAsia="Liberation Serif;Times New Roman" w:cs="Liberation Serif;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color w:val="000000"/>
        <w:szCs w:val="24"/>
        <w:lang w:val="uk-UA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  <w:pPr>
      <w:widowControl w:val="false"/>
      <w:suppressAutoHyphens w:val="fals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uk-UA" w:eastAsia="zh-CN" w:bidi="ar-SA"/>
    </w:rPr>
  </w:style>
  <w:style w:type="paragraph" w:styleId="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qFormat/>
    <w:rPr/>
  </w:style>
  <w:style w:type="character" w:styleId="Copyfilefield" w:customStyle="1">
    <w:name w:val="copy-file-field"/>
    <w:basedOn w:val="DefaultParagraphFont"/>
    <w:qFormat/>
    <w:rPr/>
  </w:style>
  <w:style w:type="character" w:styleId="Style11">
    <w:name w:val="Символы концевой сноски"/>
    <w:qFormat/>
    <w:rPr/>
  </w:style>
  <w:style w:type="character" w:styleId="ListLabel1">
    <w:name w:val="ListLabel 1"/>
    <w:qFormat/>
    <w:rPr>
      <w:rFonts w:ascii="Times New Roman" w:hAnsi="Times New Roman" w:cs="OpenSymbol"/>
      <w:sz w:val="28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Wingdings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Wingdings"/>
    </w:rPr>
  </w:style>
  <w:style w:type="character" w:styleId="WW8Num2z0">
    <w:name w:val="WW8Num2z0"/>
    <w:qFormat/>
    <w:rPr>
      <w:rFonts w:eastAsia="Liberation Serif;Times New Roman" w:cs="Liberation Serif;Times New Roman"/>
      <w:b/>
      <w:sz w:val="28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ListLabel10">
    <w:name w:val="ListLabel 10"/>
    <w:qFormat/>
    <w:rPr>
      <w:rFonts w:ascii="Times New Roman" w:hAnsi="Times New Roman" w:eastAsia="Liberation Serif;Times New Roman" w:cs="Liberation Serif;Times New Roman"/>
      <w:b/>
      <w:sz w:val="28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Free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FreeSans"/>
    </w:rPr>
  </w:style>
  <w:style w:type="paragraph" w:styleId="Style17">
    <w:name w:val="Header"/>
    <w:basedOn w:val="Normal"/>
    <w:qFormat/>
    <w:pPr>
      <w:tabs>
        <w:tab w:val="center" w:pos="4677" w:leader="none"/>
        <w:tab w:val="right" w:pos="9355" w:leader="none"/>
      </w:tabs>
    </w:pPr>
    <w:rPr>
      <w:rFonts w:ascii="Courier New" w:hAnsi="Courier New" w:eastAsia="Calibri" w:cs="Courier New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rFonts w:ascii="Courier New" w:hAnsi="Courier New" w:eastAsia="Calibri" w:cs="Courier New"/>
    </w:rPr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LibreOffice/5.1.6.2$Linux_x86 LibreOffice_project/10m0$Build-2</Application>
  <Pages>3</Pages>
  <Words>527</Words>
  <Characters>3739</Characters>
  <CharactersWithSpaces>4375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2021-01-14T16:27:00Z</dcterms:created>
  <dc:creator>asus</dc:creator>
  <dc:description/>
  <dc:language>ru-RU</dc:language>
  <cp:lastModifiedBy/>
  <cp:lastPrinted>2021-01-15T14:12:07Z</cp:lastPrinted>
  <dcterms:modified xsi:type="dcterms:W3CDTF">2021-01-15T15:04:22Z</dcterms:modified>
  <cp:revision>14</cp:revision>
  <dc:subject/>
  <dc:title/>
</cp:coreProperties>
</file>