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5"/>
        <w:shd w:fill="FFFFFF" w:val="clear"/>
        <w:spacing w:before="280" w:after="280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КАХОВСЬКА  МІСЬКА  РАДА</w:t>
        <w:drawing>
          <wp:anchor behindDoc="0" distT="0" distB="127000" distL="114935" distR="114935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posOffset>-66040</wp:posOffset>
            </wp:positionV>
            <wp:extent cx="538480" cy="679450"/>
            <wp:effectExtent l="0" t="0" r="0" b="0"/>
            <wp:wrapTopAndBottom/>
            <wp:docPr id="0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b/>
          <w:bCs/>
          <w:sz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lang w:val="ru-RU"/>
        </w:rPr>
        <w:t>ХЕРСОНСЬКОЇ  ОБЛАСТІ</w:t>
      </w:r>
    </w:p>
    <w:p>
      <w:pPr>
        <w:pStyle w:val="1"/>
        <w:numPr>
          <w:ilvl w:val="0"/>
          <w:numId w:val="1"/>
        </w:numPr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  <w:t>МІСЬКОГО ГОЛОВИ</w:t>
      </w:r>
    </w:p>
    <w:p>
      <w:pPr>
        <w:pStyle w:val="Style18"/>
        <w:rPr>
          <w:rFonts w:cs="Antiqua;Corbel" w:ascii="Antiqua;Corbel" w:hAnsi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12.02.2021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b w:val="false"/>
                <w:sz w:val="26"/>
                <w:szCs w:val="26"/>
              </w:rPr>
              <w:t xml:space="preserve">27-р </w:t>
            </w:r>
          </w:p>
        </w:tc>
      </w:tr>
    </w:tbl>
    <w:p>
      <w:pPr>
        <w:pStyle w:val="P6"/>
        <w:shd w:fill="FFFFFF" w:val="clear"/>
        <w:spacing w:before="280" w:after="2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створення робочої групи</w:t>
      </w:r>
    </w:p>
    <w:p>
      <w:pPr>
        <w:pStyle w:val="P6"/>
        <w:shd w:fill="FFFFFF" w:val="clear"/>
        <w:spacing w:before="280" w:after="2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попереднього вивчення та підготовки пропозицій</w:t>
      </w:r>
    </w:p>
    <w:p>
      <w:pPr>
        <w:pStyle w:val="P6"/>
        <w:shd w:fill="FFFFFF" w:val="clear"/>
        <w:spacing w:before="280" w:after="2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розробки проекту Статуту </w:t>
      </w:r>
    </w:p>
    <w:p>
      <w:pPr>
        <w:pStyle w:val="P6"/>
        <w:shd w:fill="FFFFFF" w:val="clear"/>
        <w:spacing w:before="280" w:after="2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Каховської міської </w:t>
      </w:r>
      <w:r>
        <w:rPr>
          <w:color w:val="000000"/>
          <w:sz w:val="28"/>
          <w:szCs w:val="28"/>
        </w:rPr>
        <w:t xml:space="preserve">територіальної громади </w:t>
      </w:r>
    </w:p>
    <w:p>
      <w:pPr>
        <w:pStyle w:val="Normal"/>
        <w:jc w:val="both"/>
        <w:rPr>
          <w:rFonts w:eastAsia="Liberation Serif" w:cs="Times New Roman" w:ascii="Times New Roman" w:hAnsi="Times New Roman"/>
          <w:sz w:val="28"/>
          <w:szCs w:val="28"/>
          <w:lang w:val="uk-UA" w:eastAsia="zh-CN" w:bidi="hi-IN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Cs/>
          <w:sz w:val="28"/>
          <w:szCs w:val="28"/>
        </w:rPr>
        <w:t>З метою</w:t>
      </w:r>
      <w:r>
        <w:rPr>
          <w:color w:val="333333"/>
          <w:sz w:val="16"/>
          <w:szCs w:val="16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врахування історичних, національно-культурних, соціально-економічних та інших особливостей здійснення місцевого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 самоврядування,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попереднього вивчення та підготовки пропозицій для розробки проекту Статуту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Каховської міської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територіальної громади,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можливості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урахування пропозицій представників громадських інституцій щодо механізмів участі громадян у місцевому самоврядуванні з метою встановлення на місцевому рівні інструментів взаємодії територіальної громади та органів місцевого самоврядування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Каховської міської територіальної громади, </w:t>
      </w:r>
      <w:r>
        <w:rPr>
          <w:rFonts w:eastAsia="Liberation Serif" w:cs="Times New Roman" w:ascii="Times New Roman" w:hAnsi="Times New Roman"/>
          <w:sz w:val="28"/>
          <w:szCs w:val="28"/>
          <w:lang w:val="uk-UA" w:eastAsia="zh-CN" w:bidi="hi-IN"/>
        </w:rPr>
        <w:t>керуючись ст. ст. 19, 42 ч. 4 п. 20 Закону України  “Про місцеве самоврядування в Україні”:</w:t>
      </w:r>
    </w:p>
    <w:p>
      <w:pPr>
        <w:pStyle w:val="P7"/>
        <w:shd w:fill="FFFFFF" w:val="clear"/>
        <w:spacing w:before="280" w:after="280"/>
        <w:contextualSpacing/>
        <w:jc w:val="both"/>
        <w:rPr>
          <w:rStyle w:val="S2"/>
          <w:color w:val="000000"/>
          <w:sz w:val="28"/>
          <w:szCs w:val="28"/>
          <w:lang w:val="uk-UA"/>
        </w:rPr>
      </w:pPr>
      <w:r>
        <w:rPr>
          <w:rFonts w:eastAsia="Liberation Serif"/>
          <w:sz w:val="28"/>
          <w:szCs w:val="28"/>
          <w:lang w:val="uk-UA" w:eastAsia="zh-CN" w:bidi="hi-IN"/>
        </w:rPr>
        <w:tab/>
        <w:t xml:space="preserve">1. </w:t>
      </w:r>
      <w:r>
        <w:rPr>
          <w:rStyle w:val="S2"/>
          <w:color w:val="000000"/>
          <w:sz w:val="28"/>
          <w:szCs w:val="28"/>
        </w:rPr>
        <w:t xml:space="preserve">Створити робочу групу з попереднього вивчення </w:t>
      </w:r>
      <w:r>
        <w:rPr>
          <w:rStyle w:val="S2"/>
          <w:color w:val="000000"/>
          <w:sz w:val="28"/>
          <w:szCs w:val="28"/>
          <w:lang w:val="uk-UA"/>
        </w:rPr>
        <w:t>і</w:t>
      </w:r>
      <w:r>
        <w:rPr>
          <w:rStyle w:val="S2"/>
          <w:color w:val="000000"/>
          <w:sz w:val="28"/>
          <w:szCs w:val="28"/>
        </w:rPr>
        <w:t xml:space="preserve"> підготовки пропозицій для розробки проекту Статуту територіальної громади та затвердити її персональний склад</w:t>
      </w:r>
      <w:r>
        <w:rPr>
          <w:rStyle w:val="S2"/>
          <w:color w:val="000000"/>
          <w:sz w:val="28"/>
          <w:szCs w:val="28"/>
          <w:lang w:val="uk-UA"/>
        </w:rPr>
        <w:t>: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 xml:space="preserve"> </w:t>
      </w:r>
      <w:r>
        <w:rPr>
          <w:rStyle w:val="S2"/>
          <w:color w:val="000000"/>
          <w:sz w:val="28"/>
          <w:szCs w:val="28"/>
          <w:lang w:val="uk-UA"/>
        </w:rPr>
        <w:t xml:space="preserve">- Чернявський Віталій Вікторович, </w:t>
      </w:r>
      <w:r>
        <w:rPr>
          <w:rStyle w:val="S2"/>
          <w:color w:val="000000"/>
          <w:sz w:val="28"/>
          <w:szCs w:val="28"/>
          <w:lang w:val="uk-UA"/>
        </w:rPr>
        <w:t>керуючий справами виконавчаго комітету Каховської міської ради</w:t>
      </w:r>
      <w:r>
        <w:rPr>
          <w:rStyle w:val="S2"/>
          <w:color w:val="000000"/>
          <w:sz w:val="28"/>
          <w:szCs w:val="28"/>
          <w:lang w:val="uk-UA"/>
        </w:rPr>
        <w:t>, голова комісії,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Гончарова  Ірина Анатоліївна, секретар Каховської міської ради,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 xml:space="preserve">- Гондарева Галина Вікторівна, заступник міського голови з питань діяльності виконавчих органів ради, 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 xml:space="preserve">- Лобунько Галина Павлівна, заступник міського голови з питань діяльності виконавчих органів ради, 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Гончаров Олександр Андрійович, начальник фінансового управління Каховської міської ради,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Скрипніченко Андрій Вадимович, начальник управління праці та соціального захисту населення Каховської міської ради,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Іотова Оксана Олексіївна, начальник відділу організаційно-кадрової роботи, інформаційної політики та взаємодії з громадськістю,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Малишенко Олександр Володимирович, головний спеціаліст юридичного відділу,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Камєнєва Алла Анатоліївна, начальник відділу економіки, комунального майна та землі,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>- Зубков Віктор Анатолійович,  директор Каховського МЦСС,</w:t>
      </w:r>
    </w:p>
    <w:p>
      <w:pPr>
        <w:pStyle w:val="P7"/>
        <w:shd w:fill="FFFFFF" w:val="clear"/>
        <w:spacing w:before="280" w:after="280"/>
        <w:contextualSpacing/>
        <w:rPr>
          <w:sz w:val="28"/>
          <w:szCs w:val="28"/>
          <w:lang w:val="uk-UA"/>
        </w:rPr>
      </w:pPr>
      <w:r>
        <w:rPr>
          <w:rStyle w:val="S2"/>
          <w:color w:val="000000"/>
          <w:sz w:val="28"/>
          <w:szCs w:val="28"/>
          <w:lang w:val="uk-UA"/>
        </w:rPr>
        <w:t xml:space="preserve">- Сошнікова Софія Сергіївна, член </w:t>
      </w:r>
      <w:r>
        <w:rPr>
          <w:rStyle w:val="Style12"/>
          <w:rFonts w:eastAsia="Droid Sans Fallback"/>
          <w:i w:val="false"/>
          <w:color w:val="000000"/>
          <w:sz w:val="28"/>
          <w:szCs w:val="28"/>
          <w:lang w:val="uk-UA"/>
        </w:rPr>
        <w:t>ММГО «ДіЛО»,</w:t>
      </w:r>
      <w:r>
        <w:rPr>
          <w:rStyle w:val="Style12"/>
          <w:rFonts w:eastAsia="Droid Sans Fallback"/>
          <w:color w:val="000000"/>
          <w:sz w:val="28"/>
          <w:szCs w:val="28"/>
          <w:lang w:val="uk-UA"/>
        </w:rPr>
        <w:t xml:space="preserve"> </w:t>
      </w:r>
      <w:r>
        <w:rPr>
          <w:rStyle w:val="Style12"/>
          <w:rFonts w:eastAsia="Droid Sans Fallback"/>
          <w:i w:val="false"/>
          <w:color w:val="000000"/>
          <w:sz w:val="28"/>
          <w:szCs w:val="28"/>
          <w:lang w:val="uk-UA"/>
        </w:rPr>
        <w:t>ч</w:t>
      </w:r>
      <w:r>
        <w:rPr>
          <w:rStyle w:val="Style12"/>
          <w:rFonts w:eastAsia="WenQuanYi Micro Hei"/>
          <w:i w:val="false"/>
          <w:color w:val="000000"/>
          <w:sz w:val="28"/>
          <w:szCs w:val="28"/>
          <w:lang w:val="uk-UA"/>
        </w:rPr>
        <w:t>лен ініціативної групи "ГУК",</w:t>
      </w:r>
      <w:r>
        <w:rPr>
          <w:rStyle w:val="Style12"/>
          <w:rFonts w:eastAsia="WenQuanYi Micro Hei"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член міської Ради з питань молодіжної політики при виконавчому комітеті Каховської міської ради,</w:t>
      </w:r>
    </w:p>
    <w:p>
      <w:pPr>
        <w:pStyle w:val="P7"/>
        <w:shd w:fill="FFFFFF" w:val="clear"/>
        <w:spacing w:before="280" w:after="2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Мінська Олеся Валентинівна, керівник патріотичного  гуртка "Сіроманці" Центру дитячої творчості, член МГО "Мотоклуб "Колеса дракона", член координаційної ради з питань розвитку Українського козацтва при виконавчому комітеті Каховської міської ради,</w:t>
      </w:r>
    </w:p>
    <w:p>
      <w:pPr>
        <w:pStyle w:val="P7"/>
        <w:shd w:fill="FFFFFF" w:val="clear"/>
        <w:spacing w:before="280" w:after="28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Нечитовський Костянтин Вікторович, член міської Ради з питань молодіжної політики при виконавчому комітеті  Каховської міської ради.</w:t>
      </w:r>
    </w:p>
    <w:p>
      <w:pPr>
        <w:pStyle w:val="P7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rStyle w:val="S2"/>
          <w:color w:val="000000"/>
          <w:sz w:val="28"/>
          <w:szCs w:val="28"/>
        </w:rPr>
        <w:t>2.Робочій групі у термін до 01.0</w:t>
      </w:r>
      <w:r>
        <w:rPr>
          <w:rStyle w:val="S2"/>
          <w:color w:val="000000"/>
          <w:sz w:val="28"/>
          <w:szCs w:val="28"/>
          <w:lang w:val="uk-UA"/>
        </w:rPr>
        <w:t>5</w:t>
      </w:r>
      <w:r>
        <w:rPr>
          <w:rStyle w:val="S2"/>
          <w:color w:val="000000"/>
          <w:sz w:val="28"/>
          <w:szCs w:val="28"/>
        </w:rPr>
        <w:t>.20</w:t>
      </w:r>
      <w:r>
        <w:rPr>
          <w:rStyle w:val="S2"/>
          <w:color w:val="000000"/>
          <w:sz w:val="28"/>
          <w:szCs w:val="28"/>
          <w:lang w:val="uk-UA"/>
        </w:rPr>
        <w:t>21</w:t>
      </w:r>
      <w:r>
        <w:rPr>
          <w:rStyle w:val="S2"/>
          <w:color w:val="000000"/>
          <w:sz w:val="28"/>
          <w:szCs w:val="28"/>
        </w:rPr>
        <w:t xml:space="preserve"> надати пропозиції для розробки проекту Статуту </w:t>
      </w:r>
      <w:r>
        <w:rPr>
          <w:rStyle w:val="S2"/>
          <w:color w:val="000000"/>
          <w:sz w:val="28"/>
          <w:szCs w:val="28"/>
          <w:lang w:val="uk-UA"/>
        </w:rPr>
        <w:t xml:space="preserve">Каховської міської </w:t>
      </w:r>
      <w:r>
        <w:rPr>
          <w:rStyle w:val="S2"/>
          <w:color w:val="000000"/>
          <w:sz w:val="28"/>
          <w:szCs w:val="28"/>
        </w:rPr>
        <w:t>територіальної громади</w:t>
      </w:r>
      <w:r>
        <w:rPr>
          <w:rStyle w:val="S2"/>
          <w:color w:val="000000"/>
          <w:sz w:val="28"/>
          <w:szCs w:val="28"/>
          <w:lang w:val="uk-UA"/>
        </w:rPr>
        <w:t>.</w:t>
      </w:r>
    </w:p>
    <w:p>
      <w:pPr>
        <w:pStyle w:val="P8"/>
        <w:shd w:fill="FFFFFF" w:val="clear"/>
        <w:spacing w:before="280" w:after="280"/>
        <w:contextualSpacing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  <w:lang w:val="uk-UA"/>
        </w:rPr>
        <w:tab/>
      </w:r>
      <w:r>
        <w:rPr>
          <w:rStyle w:val="S2"/>
          <w:color w:val="000000"/>
          <w:sz w:val="28"/>
          <w:szCs w:val="28"/>
        </w:rPr>
        <w:t>3.Контроль за виконанням розпорядження залишаю за собою.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eastAsia="Liberation Serif" w:cs="Times New Roman" w:ascii="Times New Roman" w:hAnsi="Times New Roman"/>
          <w:sz w:val="28"/>
          <w:szCs w:val="28"/>
          <w:lang w:val="uk-UA" w:eastAsia="zh-CN" w:bidi="hi-IN"/>
        </w:rPr>
      </w:pPr>
      <w:r>
        <w:rPr>
          <w:rFonts w:eastAsia="Liberation Serif" w:cs="Times New Roman" w:ascii="Times New Roman" w:hAnsi="Times New Roman"/>
          <w:sz w:val="28"/>
          <w:szCs w:val="28"/>
          <w:lang w:val="uk-UA" w:eastAsia="zh-CN" w:bidi="hi-IN"/>
        </w:rPr>
        <w:tab/>
        <w:t>Міський голова                                                              Віталій НЕМЕРЕЦЬ</w:t>
      </w:r>
    </w:p>
    <w:p>
      <w:pPr>
        <w:pStyle w:val="Normal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66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ntiqua">
    <w:altName w:val="Corbe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f09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color w:val="000000"/>
      <w:szCs w:val="20"/>
    </w:rPr>
  </w:style>
  <w:style w:type="paragraph" w:styleId="3">
    <w:name w:val="Заголовок 3"/>
    <w:basedOn w:val="Normal"/>
    <w:next w:val="Normal"/>
    <w:pPr>
      <w:keepNext/>
      <w:jc w:val="center"/>
      <w:outlineLvl w:val="2"/>
    </w:pPr>
    <w:rPr>
      <w:rFonts w:ascii="UkrainianPeterburg;Courier New" w:hAnsi="UkrainianPeterburg;Courier New" w:cs="UkrainianPeterburg;Courier New"/>
      <w:b/>
      <w:color w:val="000000"/>
      <w:sz w:val="24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2" w:customStyle="1">
    <w:name w:val="s2"/>
    <w:rsid w:val="00da421b"/>
    <w:basedOn w:val="DefaultParagraphFont"/>
    <w:rPr/>
  </w:style>
  <w:style w:type="character" w:styleId="Style12">
    <w:name w:val="Выделение"/>
    <w:qFormat/>
    <w:rsid w:val="00c1077f"/>
    <w:rPr>
      <w:i/>
      <w:iCs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P5" w:customStyle="1">
    <w:name w:val="p5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6" w:customStyle="1">
    <w:name w:val="p6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7" w:customStyle="1">
    <w:name w:val="p7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8" w:customStyle="1">
    <w:name w:val="p8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0" w:customStyle="1">
    <w:name w:val="p10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1" w:customStyle="1">
    <w:name w:val="p11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4" w:customStyle="1">
    <w:name w:val="p14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5" w:customStyle="1">
    <w:name w:val="p15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6" w:customStyle="1">
    <w:name w:val="p16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7" w:customStyle="1">
    <w:name w:val="p17"/>
    <w:rsid w:val="00da421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8" w:customStyle="1">
    <w:name w:val="заголов"/>
    <w:rsid w:val="00da421b"/>
    <w:basedOn w:val="Normal"/>
    <w:pPr>
      <w:widowControl w:val="false"/>
      <w:suppressAutoHyphens w:val="true"/>
      <w:spacing w:lineRule="auto" w:line="240" w:before="0" w:after="0"/>
      <w:jc w:val="center"/>
    </w:pPr>
    <w:rPr>
      <w:rFonts w:ascii="Liberation Serif" w:hAnsi="Liberation Serif" w:eastAsia="Lucida Sans Unicode" w:cs="FreeSans"/>
      <w:b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2021-02-08T09:43:00Z</dcterms:created>
  <dc:creator>User2</dc:creator>
  <dc:language>ru-RU</dc:language>
  <cp:lastModifiedBy>User2</cp:lastModifiedBy>
  <cp:lastPrinted>2021-02-11T08:43:00Z</cp:lastPrinted>
  <dcterms:modified xsi:type="dcterms:W3CDTF">2021-02-11T08:44:00Z</dcterms:modified>
  <cp:revision>4</cp:revision>
</cp:coreProperties>
</file>