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3"/>
        <w:shd w:fill="FFFFFF" w:val="clear"/>
        <w:spacing w:lineRule="auto" w:line="240" w:before="0" w:after="0"/>
        <w:jc w:val="center"/>
        <w:rPr>
          <w:rFonts w:ascii="Liberation Serif" w:hAnsi="Liberation Serif"/>
          <w:b/>
          <w:bCs/>
          <w:i w:val="false"/>
          <w:iCs w:val="false"/>
          <w:sz w:val="28"/>
          <w:szCs w:val="28"/>
        </w:rPr>
      </w:pPr>
      <w:r>
        <w:rPr>
          <w:rFonts w:ascii="Liberation Serif" w:hAnsi="Liberation Serif"/>
          <w:b/>
          <w:bCs/>
          <w:i w:val="false"/>
          <w:iCs w:val="false"/>
          <w:sz w:val="28"/>
          <w:szCs w:val="28"/>
        </w:rPr>
        <w:drawing>
          <wp:inline distT="0" distB="0" distL="0" distR="0">
            <wp:extent cx="531495" cy="67183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31495" cy="671830"/>
                    </a:xfrm>
                    <a:prstGeom prst="rect">
                      <a:avLst/>
                    </a:prstGeom>
                    <a:noFill/>
                    <a:ln w="9525">
                      <a:noFill/>
                      <a:miter lim="800000"/>
                      <a:headEnd/>
                      <a:tailEnd/>
                    </a:ln>
                  </pic:spPr>
                </pic:pic>
              </a:graphicData>
            </a:graphic>
          </wp:inline>
        </w:drawing>
      </w:r>
    </w:p>
    <w:p>
      <w:pPr>
        <w:pStyle w:val="Normal"/>
        <w:jc w:val="center"/>
        <w:rPr/>
      </w:pPr>
      <w:r>
        <w:rPr/>
      </w:r>
    </w:p>
    <w:p>
      <w:pPr>
        <w:pStyle w:val="Normal"/>
        <w:jc w:val="center"/>
        <w:rPr>
          <w:rFonts w:cs="UkrainianPragmatica;Courier New" w:ascii="UkrainianPragmatica;Courier New" w:hAnsi="UkrainianPragmatica;Courier New"/>
          <w:sz w:val="28"/>
          <w:szCs w:val="28"/>
          <w:lang w:val="uk-UA" w:bidi="ar-SA"/>
        </w:rPr>
      </w:pPr>
      <w:r>
        <w:rPr>
          <w:rFonts w:cs="UkrainianPragmatica;Courier New" w:ascii="UkrainianPragmatica;Courier New" w:hAnsi="UkrainianPragmatica;Courier New"/>
          <w:sz w:val="28"/>
          <w:szCs w:val="28"/>
          <w:lang w:val="uk-UA" w:bidi="ar-SA"/>
        </w:rPr>
        <w:t>УКРАЇНА</w:t>
      </w:r>
    </w:p>
    <w:p>
      <w:pPr>
        <w:pStyle w:val="1"/>
        <w:numPr>
          <w:ilvl w:val="0"/>
          <w:numId w:val="1"/>
        </w:numPr>
        <w:rPr>
          <w:sz w:val="28"/>
          <w:szCs w:val="28"/>
          <w:lang w:val="uk-UA" w:bidi="ar-SA"/>
        </w:rPr>
      </w:pPr>
      <w:r>
        <w:rPr>
          <w:sz w:val="28"/>
          <w:szCs w:val="28"/>
          <w:lang w:val="uk-UA" w:bidi="ar-SA"/>
        </w:rPr>
        <w:t>КАХОВСЬКА МІСЬКА РАДА</w:t>
      </w:r>
    </w:p>
    <w:p>
      <w:pPr>
        <w:pStyle w:val="3"/>
        <w:numPr>
          <w:ilvl w:val="2"/>
          <w:numId w:val="1"/>
        </w:numPr>
        <w:rPr>
          <w:rFonts w:cs="Times New Roman" w:ascii="Times New Roman" w:hAnsi="Times New Roman"/>
          <w:sz w:val="28"/>
          <w:szCs w:val="28"/>
          <w:lang w:val="uk-UA" w:bidi="ar-SA"/>
        </w:rPr>
      </w:pPr>
      <w:r>
        <w:rPr>
          <w:rFonts w:cs="Times New Roman" w:ascii="Times New Roman" w:hAnsi="Times New Roman"/>
          <w:sz w:val="28"/>
          <w:szCs w:val="28"/>
          <w:lang w:val="uk-UA" w:bidi="ar-SA"/>
        </w:rPr>
        <w:t>ХЕРСОНСЬКОЇ ОБЛАСТІ</w:t>
      </w:r>
    </w:p>
    <w:p>
      <w:pPr>
        <w:pStyle w:val="2"/>
        <w:numPr>
          <w:ilvl w:val="1"/>
          <w:numId w:val="1"/>
        </w:numPr>
        <w:rPr>
          <w:sz w:val="28"/>
          <w:szCs w:val="28"/>
          <w:lang w:val="uk-UA" w:bidi="ar-SA"/>
        </w:rPr>
      </w:pPr>
      <w:r>
        <w:rPr>
          <w:sz w:val="28"/>
          <w:szCs w:val="28"/>
          <w:lang w:val="uk-UA" w:bidi="ar-SA"/>
        </w:rPr>
        <w:t>ВИКОНАВЧИЙ КОМІТЕТ</w:t>
      </w:r>
    </w:p>
    <w:p>
      <w:pPr>
        <w:pStyle w:val="1"/>
        <w:numPr>
          <w:ilvl w:val="0"/>
          <w:numId w:val="1"/>
        </w:numPr>
        <w:rPr>
          <w:b w:val="false"/>
          <w:sz w:val="28"/>
          <w:szCs w:val="28"/>
          <w:lang w:val="uk-UA" w:bidi="ar-SA"/>
        </w:rPr>
      </w:pPr>
      <w:r>
        <w:rPr>
          <w:b w:val="false"/>
          <w:sz w:val="28"/>
          <w:szCs w:val="28"/>
          <w:lang w:val="uk-UA" w:bidi="ar-SA"/>
        </w:rPr>
        <w:t>РІШЕННЯ</w:t>
      </w:r>
    </w:p>
    <w:p>
      <w:pPr>
        <w:pStyle w:val="Normal"/>
        <w:rPr/>
      </w:pPr>
      <w:r>
        <w:rPr/>
        <w:t xml:space="preserve"> </w:t>
      </w:r>
    </w:p>
    <w:p>
      <w:pPr>
        <w:pStyle w:val="Normal"/>
        <w:rPr/>
      </w:pPr>
      <w:r>
        <w:rPr/>
        <w:t xml:space="preserve">  </w:t>
      </w:r>
      <w:r>
        <w:rPr/>
        <w:t>16.03.2021                                м. Каховка                              № 106</w:t>
      </w:r>
    </w:p>
    <w:p>
      <w:pPr>
        <w:pStyle w:val="Normal"/>
        <w:rPr/>
      </w:pPr>
      <w:r>
        <w:rPr/>
      </w:r>
    </w:p>
    <w:p>
      <w:pPr>
        <w:pStyle w:val="Style13"/>
        <w:keepNext/>
        <w:keepLines w:val="false"/>
        <w:widowControl w:val="false"/>
        <w:shd w:fill="FFFFFF" w:val="clear"/>
        <w:tabs>
          <w:tab w:val="left" w:pos="3975" w:leader="none"/>
        </w:tabs>
        <w:suppressAutoHyphens w:val="true"/>
        <w:bidi w:val="0"/>
        <w:spacing w:lineRule="auto" w:line="240" w:before="0" w:after="0"/>
        <w:ind w:left="0" w:right="5783" w:hanging="0"/>
        <w:jc w:val="both"/>
        <w:rPr>
          <w:rStyle w:val="Bodytext21"/>
          <w:rFonts w:ascii="Liberation Serif" w:hAnsi="Liberation Serif"/>
          <w:sz w:val="28"/>
          <w:szCs w:val="28"/>
        </w:rPr>
      </w:pPr>
      <w:r>
        <w:rPr>
          <w:rStyle w:val="Bodytext21"/>
          <w:rFonts w:ascii="Liberation Serif" w:hAnsi="Liberation Serif"/>
          <w:sz w:val="28"/>
          <w:szCs w:val="28"/>
        </w:rPr>
        <w:t>Про проведення в Каховській територіальній громаді призову громадян України на строкову військову службу у квітні - червні  2021  року</w:t>
      </w:r>
    </w:p>
    <w:p>
      <w:pPr>
        <w:pStyle w:val="Style13"/>
        <w:shd w:fill="FFFFFF" w:val="clear"/>
        <w:spacing w:lineRule="auto" w:line="240" w:before="0" w:after="0"/>
        <w:rPr>
          <w:rFonts w:ascii="Liberation Serif" w:hAnsi="Liberation Serif"/>
          <w:sz w:val="28"/>
          <w:szCs w:val="28"/>
        </w:rPr>
      </w:pPr>
      <w:r>
        <w:rPr>
          <w:rFonts w:ascii="Liberation Serif" w:hAnsi="Liberation Serif"/>
          <w:sz w:val="28"/>
          <w:szCs w:val="28"/>
        </w:rPr>
      </w:r>
    </w:p>
    <w:p>
      <w:pPr>
        <w:pStyle w:val="Style13"/>
        <w:shd w:fill="FFFFFF" w:val="clear"/>
        <w:spacing w:lineRule="auto" w:line="240" w:before="0" w:after="0"/>
        <w:jc w:val="both"/>
        <w:rPr>
          <w:rStyle w:val="Bodytext21"/>
          <w:rFonts w:ascii="Liberation Serif" w:hAnsi="Liberation Serif"/>
          <w:sz w:val="28"/>
          <w:szCs w:val="28"/>
        </w:rPr>
      </w:pPr>
      <w:r>
        <w:rPr>
          <w:rFonts w:ascii="Liberation Serif" w:hAnsi="Liberation Serif"/>
          <w:sz w:val="28"/>
          <w:szCs w:val="28"/>
        </w:rPr>
        <w:tab/>
        <w:t>Відповідно</w:t>
      </w:r>
      <w:r>
        <w:rPr>
          <w:rStyle w:val="Bodytext21"/>
          <w:rFonts w:ascii="Liberation Serif" w:hAnsi="Liberation Serif"/>
          <w:sz w:val="28"/>
          <w:szCs w:val="28"/>
        </w:rPr>
        <w:t xml:space="preserve"> </w:t>
      </w:r>
      <w:r>
        <w:rPr>
          <w:rFonts w:ascii="Liberation Serif" w:hAnsi="Liberation Serif"/>
          <w:sz w:val="28"/>
          <w:szCs w:val="28"/>
        </w:rPr>
        <w:t>Закону України «Про військовий обов’язок і військову службу», Указу Президента України від 24 лютого 2021 року № 71/2021 "Про звільнення в запас військовослужбовців строкової служби, строки проведення чергових призовів та чергові призови громадян України на строкову військову службу у 2021 році"</w:t>
      </w:r>
      <w:r>
        <w:rPr>
          <w:rStyle w:val="Bodytext21"/>
          <w:rFonts w:ascii="Liberation Serif" w:hAnsi="Liberation Serif"/>
          <w:sz w:val="28"/>
          <w:szCs w:val="28"/>
        </w:rPr>
        <w:t>, розпорядження голови обласної державної адміністрації від 09 березня 2021 року № 163 "Про проведення в області призовів громадян України на строкову службу у 2021 році", керуючись пунктом 1 статті 36 та статті 52 Закону України "Про місцеве самоврядування в  Україні" виконавчий комітет міської ради</w:t>
      </w:r>
    </w:p>
    <w:p>
      <w:pPr>
        <w:pStyle w:val="Style13"/>
        <w:shd w:fill="FFFFFF" w:val="clear"/>
        <w:spacing w:lineRule="auto" w:line="240" w:before="0" w:after="0"/>
        <w:jc w:val="both"/>
        <w:rPr>
          <w:rFonts w:ascii="Liberation Serif" w:hAnsi="Liberation Serif"/>
          <w:sz w:val="28"/>
          <w:szCs w:val="28"/>
        </w:rPr>
      </w:pPr>
      <w:r>
        <w:rPr>
          <w:rFonts w:ascii="Liberation Serif" w:hAnsi="Liberation Serif"/>
          <w:sz w:val="28"/>
          <w:szCs w:val="28"/>
        </w:rPr>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ВИРІШИВ:</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xml:space="preserve">1.  Провести в Каховській територіальній громаді (далі - Каховська громада) </w:t>
      </w:r>
      <w:r>
        <w:rPr>
          <w:rFonts w:ascii="Liberation Serif" w:hAnsi="Liberation Serif"/>
          <w:sz w:val="28"/>
          <w:szCs w:val="28"/>
        </w:rPr>
        <w:t>протягом квітня - червня 2021 року черговий призов громадян України на строкову військову службу до лав Збройних Сил України та інших військових формувань.</w:t>
      </w:r>
      <w:r>
        <w:rPr>
          <w:rStyle w:val="Bodytext21"/>
          <w:rFonts w:ascii="Liberation Serif" w:hAnsi="Liberation Serif"/>
          <w:sz w:val="28"/>
          <w:szCs w:val="28"/>
        </w:rPr>
        <w:tab/>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2.  Затвердити основний та резервний персональні склади призовної комісії згідно з додатками 1, 2 (додаються).</w:t>
      </w:r>
    </w:p>
    <w:p>
      <w:pPr>
        <w:pStyle w:val="Style13"/>
        <w:shd w:fill="FFFFFF" w:val="clear"/>
        <w:spacing w:lineRule="auto" w:line="240" w:before="0" w:after="0"/>
        <w:jc w:val="both"/>
        <w:rPr>
          <w:rStyle w:val="Bodytext21"/>
          <w:sz w:val="28"/>
          <w:lang w:bidi="ar-SA"/>
        </w:rPr>
      </w:pPr>
      <w:r>
        <w:rPr>
          <w:rStyle w:val="Bodytext21"/>
          <w:rFonts w:ascii="Liberation Serif" w:hAnsi="Liberation Serif"/>
          <w:sz w:val="28"/>
          <w:szCs w:val="28"/>
        </w:rPr>
        <w:tab/>
        <w:t xml:space="preserve">3. </w:t>
      </w:r>
      <w:r>
        <w:rPr>
          <w:rStyle w:val="Bodytext21"/>
          <w:sz w:val="28"/>
        </w:rPr>
        <w:t xml:space="preserve">Затвердити графіки проведення контрольного медичного огляду (додатки 3, 4), виділення автотранспортних засобів для перевезення призовників під час проведення призову у квітні - червні 2021 року (додаток 5) та </w:t>
      </w:r>
      <w:r>
        <w:rPr>
          <w:rStyle w:val="Bodytext21"/>
          <w:sz w:val="28"/>
          <w:lang w:bidi="ar-SA"/>
        </w:rPr>
        <w:t>засідань міської призовної комісії на період проведення осіннього призову громадян у квітні - червні 2021 року (додаток 6).</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4. Каховському об’єднаному міському територіальному  центру  комплектування та соціальної підтримки (далі - Каховський ОМТЦК та СП) (за згодою):</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4.1. Довести до відома кожної посадової особи, яка забезпечує проведення чергового призову перелік обов’язків та попередити про відповідальність за неналежне виконання Закону України "Про військовий обов’язок і військову службу";</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4.2. Провести інструктивно-методичні заняття з членами призовної комісії, які залучаються для роботи на призовній дільниці;</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4.3. Проводити відправку команд на обласний збірний пункт в урочистій обстановці із залученням представників міської ради, громадськості та засобів масової інформації;</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4.4. Забезпечити облік та звітність проходження військово-лікарської комісії призовниками і військовозобов'язаними з числа жителів Каховської громади, супроводження їх на обласну комісію до обласного збірного пункту.</w:t>
      </w:r>
    </w:p>
    <w:p>
      <w:pPr>
        <w:pStyle w:val="Style13"/>
        <w:shd w:fill="FFFFFF" w:val="clear"/>
        <w:spacing w:lineRule="auto" w:line="240" w:before="0" w:after="0"/>
        <w:jc w:val="both"/>
        <w:rPr>
          <w:rStyle w:val="Bodytext21"/>
          <w:rFonts w:eastAsia="Arial Unicode MS"/>
          <w:color w:val="000000"/>
          <w:sz w:val="28"/>
          <w:szCs w:val="28"/>
        </w:rPr>
      </w:pPr>
      <w:r>
        <w:rPr>
          <w:rStyle w:val="Bodytext21"/>
          <w:rFonts w:ascii="Liberation Serif" w:hAnsi="Liberation Serif"/>
          <w:sz w:val="28"/>
          <w:szCs w:val="28"/>
        </w:rPr>
        <w:tab/>
        <w:t xml:space="preserve">5. </w:t>
      </w:r>
      <w:r>
        <w:rPr>
          <w:rStyle w:val="Bodytext21"/>
          <w:rFonts w:eastAsia="Arial Unicode MS"/>
          <w:color w:val="000000"/>
          <w:sz w:val="28"/>
          <w:szCs w:val="28"/>
        </w:rPr>
        <w:t>КНП «Каховська центральна районна лікарня Каховської міської ради":</w:t>
      </w:r>
    </w:p>
    <w:p>
      <w:pPr>
        <w:pStyle w:val="Style13"/>
        <w:shd w:fill="FFFFFF" w:val="clear"/>
        <w:spacing w:lineRule="auto" w:line="240" w:before="0" w:after="0"/>
        <w:jc w:val="both"/>
        <w:rPr>
          <w:rStyle w:val="Bodytext21"/>
          <w:rFonts w:eastAsia="Arial Unicode MS"/>
          <w:sz w:val="28"/>
          <w:szCs w:val="28"/>
        </w:rPr>
      </w:pPr>
      <w:r>
        <w:rPr>
          <w:rStyle w:val="Bodytext21"/>
          <w:rFonts w:eastAsia="Arial Unicode MS"/>
          <w:sz w:val="28"/>
          <w:szCs w:val="28"/>
        </w:rPr>
        <w:tab/>
        <w:t xml:space="preserve">5.1.  Створити до 15 березня 2021 року для проходження медичного </w:t>
      </w:r>
      <w:bookmarkStart w:id="0" w:name="_GoBack"/>
      <w:bookmarkEnd w:id="0"/>
      <w:r>
        <w:rPr>
          <w:rStyle w:val="Bodytext21"/>
          <w:rFonts w:eastAsia="Arial Unicode MS"/>
          <w:sz w:val="28"/>
          <w:szCs w:val="28"/>
        </w:rPr>
        <w:t>огляду призовників основний та резервний склад медичної комісії;</w:t>
      </w:r>
    </w:p>
    <w:p>
      <w:pPr>
        <w:pStyle w:val="Style13"/>
        <w:shd w:fill="FFFFFF" w:val="clear"/>
        <w:spacing w:lineRule="auto" w:line="240" w:before="0" w:after="0"/>
        <w:jc w:val="both"/>
        <w:rPr>
          <w:rStyle w:val="Bodytext21"/>
          <w:rFonts w:eastAsia="Arial Unicode MS"/>
          <w:sz w:val="28"/>
          <w:szCs w:val="28"/>
        </w:rPr>
      </w:pPr>
      <w:r>
        <w:rPr>
          <w:rStyle w:val="Bodytext21"/>
          <w:rFonts w:eastAsia="Arial Unicode MS"/>
          <w:sz w:val="28"/>
          <w:szCs w:val="28"/>
        </w:rPr>
        <w:tab/>
        <w:t>5.2.    Виділити необхідну кількість медичних сестер;</w:t>
      </w:r>
    </w:p>
    <w:p>
      <w:pPr>
        <w:pStyle w:val="Style13"/>
        <w:shd w:fill="FFFFFF" w:val="clear"/>
        <w:spacing w:lineRule="auto" w:line="240" w:before="0" w:after="0"/>
        <w:jc w:val="both"/>
        <w:rPr>
          <w:rStyle w:val="Bodytext21"/>
          <w:rFonts w:eastAsia="Arial Unicode MS"/>
          <w:sz w:val="28"/>
          <w:szCs w:val="28"/>
        </w:rPr>
      </w:pPr>
      <w:r>
        <w:rPr>
          <w:rStyle w:val="Bodytext21"/>
          <w:rFonts w:eastAsia="Arial Unicode MS"/>
          <w:sz w:val="28"/>
          <w:szCs w:val="28"/>
        </w:rPr>
        <w:tab/>
        <w:t>5.3.  Забезпечити проведення вакцинації та ревакцинації від дифтерії призовників, які підлягають відправленню до лав Збройних Сил України та інших військових формувань;</w:t>
      </w:r>
    </w:p>
    <w:p>
      <w:pPr>
        <w:pStyle w:val="Style13"/>
        <w:shd w:fill="FFFFFF" w:val="clear"/>
        <w:spacing w:lineRule="auto" w:line="240" w:before="0" w:after="0"/>
        <w:jc w:val="both"/>
        <w:rPr>
          <w:rStyle w:val="Bodytext21"/>
          <w:rFonts w:eastAsia="Arial Unicode MS"/>
          <w:sz w:val="28"/>
          <w:szCs w:val="28"/>
        </w:rPr>
      </w:pPr>
      <w:r>
        <w:rPr>
          <w:rStyle w:val="Bodytext21"/>
          <w:rFonts w:eastAsia="Arial Unicode MS" w:cs="Times New Roman" w:ascii="Times New Roman" w:hAnsi="Times New Roman"/>
          <w:sz w:val="28"/>
          <w:szCs w:val="28"/>
        </w:rPr>
        <w:tab/>
        <w:t xml:space="preserve">5.4. </w:t>
      </w:r>
      <w:r>
        <w:rPr>
          <w:rStyle w:val="Bodytext21"/>
          <w:rFonts w:eastAsia="Arial Unicode MS"/>
          <w:sz w:val="28"/>
          <w:szCs w:val="28"/>
        </w:rPr>
        <w:t>Забезпечити якісне проведення аналізів, флюорографії грудної клітини та кардіографічного обстеження за направленнями Каховського ОМТЦК та ВП  з  15 березня 2021 року;</w:t>
      </w:r>
    </w:p>
    <w:p>
      <w:pPr>
        <w:pStyle w:val="Style13"/>
        <w:shd w:fill="FFFFFF" w:val="clear"/>
        <w:spacing w:lineRule="auto" w:line="240" w:before="0" w:after="0"/>
        <w:jc w:val="both"/>
        <w:rPr>
          <w:rStyle w:val="Bodytext21"/>
          <w:rFonts w:eastAsia="Arial Unicode MS"/>
          <w:sz w:val="28"/>
          <w:szCs w:val="28"/>
        </w:rPr>
      </w:pPr>
      <w:r>
        <w:rPr>
          <w:rStyle w:val="Bodytext21"/>
          <w:rFonts w:eastAsia="Arial Unicode MS"/>
          <w:sz w:val="28"/>
          <w:szCs w:val="28"/>
        </w:rPr>
        <w:tab/>
        <w:t xml:space="preserve">5.5  Виділити на </w:t>
      </w:r>
      <w:r>
        <w:rPr>
          <w:rFonts w:cs="Times New Roman" w:ascii="Times New Roman" w:hAnsi="Times New Roman"/>
          <w:sz w:val="28"/>
          <w:szCs w:val="28"/>
        </w:rPr>
        <w:t>період призову для стаціонарного обстеження та лікування 30 ліжко - місць (10 - у терапевтичному, 5 - у неврологічному, 5 - у хірургічному, 5 – в офтальмологічному, 5 - в отоларингологічному</w:t>
      </w:r>
      <w:r>
        <w:rPr>
          <w:rStyle w:val="Bodytext21"/>
          <w:rFonts w:eastAsia="Arial Unicode MS"/>
          <w:sz w:val="28"/>
          <w:szCs w:val="28"/>
        </w:rPr>
        <w:t xml:space="preserve"> відділеннях) та забезпечити своєчасно розміщення призовників, направлених на додаткове медичне обстеження і лікування;</w:t>
      </w:r>
    </w:p>
    <w:p>
      <w:pPr>
        <w:pStyle w:val="Style13"/>
        <w:shd w:fill="FFFFFF" w:val="clear"/>
        <w:spacing w:lineRule="auto" w:line="240" w:before="0" w:after="0"/>
        <w:jc w:val="both"/>
        <w:rPr>
          <w:rStyle w:val="Bodytext21"/>
          <w:rFonts w:eastAsia="Arial Unicode MS"/>
          <w:sz w:val="28"/>
          <w:szCs w:val="28"/>
        </w:rPr>
      </w:pPr>
      <w:r>
        <w:rPr>
          <w:rStyle w:val="Bodytext21"/>
          <w:rFonts w:eastAsia="Arial Unicode MS"/>
          <w:sz w:val="28"/>
          <w:szCs w:val="28"/>
        </w:rPr>
        <w:tab/>
        <w:t>5.6. Організувати ефективне лікування хворих призовників, що виявлені під час призову та направлені на лікування;</w:t>
      </w:r>
    </w:p>
    <w:p>
      <w:pPr>
        <w:pStyle w:val="Style13"/>
        <w:shd w:fill="FFFFFF" w:val="clear"/>
        <w:spacing w:lineRule="auto" w:line="240" w:before="0" w:after="0"/>
        <w:jc w:val="both"/>
        <w:rPr>
          <w:rStyle w:val="Bodytext21"/>
          <w:rFonts w:eastAsia="Arial Unicode MS"/>
          <w:sz w:val="28"/>
          <w:szCs w:val="28"/>
        </w:rPr>
      </w:pPr>
      <w:r>
        <w:rPr>
          <w:rStyle w:val="Bodytext21"/>
          <w:rFonts w:eastAsia="Arial Unicode MS"/>
          <w:sz w:val="28"/>
          <w:szCs w:val="28"/>
        </w:rPr>
        <w:tab/>
        <w:t>5.7. До 15 березня 2021 року надати Каховському ОМТЦК та СП диспансерні та амбулаторні картки форми Ф-0,25-У  та Ф-0,25-Ю, а також списки осіб, які перебувають на обліку з приводу туберкульозу, нервово-психічних, шкірно-венеричних захворювань, ВІЛ-інфекції.</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6. Відділу організаційно-кадрової роботи, інформаційної політики та взаємодії з громадськістю Каховської міської ради, за поданням військового комісару:</w:t>
      </w:r>
    </w:p>
    <w:p>
      <w:pPr>
        <w:pStyle w:val="Style13"/>
        <w:shd w:fill="FFFFFF" w:val="clear"/>
        <w:spacing w:lineRule="auto" w:line="240" w:before="0" w:after="0"/>
        <w:jc w:val="both"/>
        <w:rPr>
          <w:rStyle w:val="Bodytext21"/>
          <w:rFonts w:ascii="Liberation Serif" w:hAnsi="Liberation Serif"/>
          <w:sz w:val="28"/>
          <w:szCs w:val="28"/>
        </w:rPr>
      </w:pPr>
      <w:r>
        <w:rPr>
          <w:rStyle w:val="Bodytext21"/>
        </w:rPr>
        <w:tab/>
      </w:r>
      <w:r>
        <w:rPr>
          <w:rStyle w:val="Bodytext21"/>
          <w:sz w:val="28"/>
          <w:szCs w:val="28"/>
        </w:rPr>
        <w:t>6.1. З</w:t>
      </w:r>
      <w:r>
        <w:rPr>
          <w:rStyle w:val="Bodytext21"/>
          <w:rFonts w:ascii="Liberation Serif" w:hAnsi="Liberation Serif"/>
          <w:sz w:val="28"/>
          <w:szCs w:val="28"/>
        </w:rPr>
        <w:t>дійснювати через засоби масової інформації роз’яснювальну роботу з населенням щодо чергового призову на строкову військову службу, особливо  акцентувати увагу на рішенні Ради національної безпеки і оборони України від 28 серпня 2014 року "Про невідкладні заходи щодо захисту України та зміцнення її обороноздатності", уведеному в дію Указом Президента України від 24 вересня 2014 року № 744/2014, щодо унеможливлення залучення військовослужбовців строкової військової служби до виконання бойових завдань в операції Об’єднаних сил у Донецькій та Луганській областях;</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xml:space="preserve">6.2. Висвітлювати хід призову громадян України на строкову військову службу в засобах масової інформації. </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7. Відділу міського господарства, надзвичайних ситуацій, обліку житла Каховської міської ради розглянути до 15 січня 2022 року річні підсумки призову на нарадах, за участю керівників підприємств, установ та організацій, про що інформувати Департамент з питань цивільного захисту та оборонної роботи обласної державної адміністрації.</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8. Фінансовому управлінню міської ради передбачити можливість:</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8.1. Фінансування заходів проведення обов’язкових та, у разі потреби, додаткових медичних оглядів призовників, які проживають на території Каховської громади та перебувають на обліку у Каховському ОМТЦК та СП і яких заплановано призвати на строкову військову службу у квітні - червні 2021 року;</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8.2. Фінансування перевезення до обласного збірного пункту для проходження обласної призовної комісії та відправки у війська призовників, які проживають на території Каховської громади та яких заплановано призвати на строкову військову службу у квітні - червні 2021 року.</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9. Відділенню поліції №1 Каховського районного відділу поліції Національної поліції України в Херсонській області (за згодою):</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lang w:val="uk-UA" w:eastAsia="uk-UA" w:bidi="uk-UA"/>
        </w:rPr>
        <w:tab/>
        <w:t>9.1. У</w:t>
      </w:r>
      <w:r>
        <w:rPr>
          <w:rStyle w:val="Bodytext21"/>
          <w:rFonts w:ascii="Liberation Serif" w:hAnsi="Liberation Serif"/>
          <w:sz w:val="28"/>
          <w:szCs w:val="28"/>
        </w:rPr>
        <w:t xml:space="preserve"> період призовів та відправки призовників до військ забезпечити публічну безпеку і порядок на призовній дільниці Каховського ОМТЦК та СП;</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9.2. За зверненнями військового комісара або виконавчого комітету міської ради, проводити розшук, затримання і доставку до  Каховського ОМТЦК та СП громадян, які ухиляються від виконання військового обов’язку;</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9.3. Надсилати до Каховського ОМТЦК та СП та виконавчого комітету міської ради відомості про випадки виявлення громадян, які не перебувають, проте повинні перебувати на військовому обліку;</w:t>
      </w:r>
    </w:p>
    <w:p>
      <w:pPr>
        <w:pStyle w:val="Style13"/>
        <w:keepNext/>
        <w:shd w:fill="FFFFFF" w:val="clear"/>
        <w:spacing w:lineRule="auto" w:line="240" w:before="0" w:after="0"/>
        <w:contextualSpacing/>
        <w:jc w:val="both"/>
        <w:rPr>
          <w:rStyle w:val="Bodytext21"/>
          <w:rFonts w:ascii="Liberation Serif" w:hAnsi="Liberation Serif"/>
          <w:sz w:val="28"/>
          <w:szCs w:val="28"/>
        </w:rPr>
      </w:pPr>
      <w:r>
        <w:rPr>
          <w:rStyle w:val="Bodytext21"/>
          <w:rFonts w:ascii="Liberation Serif" w:hAnsi="Liberation Serif"/>
          <w:sz w:val="28"/>
          <w:szCs w:val="28"/>
        </w:rPr>
        <w:tab/>
        <w:t>9.4. Забезпечити повідомлення органами дізнання та досудового слідства у семиденний строк Каховському ОМТЦК та СП про призовників, щодо яких ведеться дізнання або досудове слідство.</w:t>
      </w:r>
    </w:p>
    <w:p>
      <w:pPr>
        <w:pStyle w:val="Style13"/>
        <w:keepNext/>
        <w:shd w:fill="FFFFFF" w:val="clear"/>
        <w:spacing w:lineRule="auto" w:line="240" w:before="0" w:after="0"/>
        <w:contextualSpacing/>
        <w:jc w:val="both"/>
        <w:rPr>
          <w:rStyle w:val="Bodytext21"/>
          <w:rFonts w:ascii="Liberation Serif" w:hAnsi="Liberation Serif"/>
          <w:sz w:val="28"/>
          <w:szCs w:val="28"/>
        </w:rPr>
      </w:pPr>
      <w:r>
        <w:rPr>
          <w:rStyle w:val="Bodytext21"/>
          <w:rFonts w:ascii="Liberation Serif" w:hAnsi="Liberation Serif"/>
          <w:sz w:val="28"/>
          <w:szCs w:val="28"/>
        </w:rPr>
        <w:tab/>
        <w:t>10. Каховському міськрайонному відділу державної реєстрації актів цивільного стану Головного територіального управління юстиції в Херсонській області (за згодою) у семиденний строк повідомляти  Каховський ОМТЦК та СП про зміну призовниками прізвища, імені та по батькові, одруження (розлучення), випадки реєстрації смерті призовника, а також інші дані.</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11. КП "Каховська керуюча компанія", рекомендувати ОСББ, ЖБК, іншим власникам будинків міста своєчасно подавати необхідні відомості про призовників і військовозобов’язаних Каховському ОМТЦК та СП та виконавчому комітету міської ради.</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12. Керівникам підприємств, установ та організацій всіх форм власності (за згодою) Каховської громади:</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12.1. Забезпечити явку на призовні пункти Каховського ОМТЦК та СП громадян України, які підлягають призову;</w:t>
      </w:r>
    </w:p>
    <w:p>
      <w:pPr>
        <w:pStyle w:val="Style13"/>
        <w:shd w:fill="FFFFFF" w:val="clear"/>
        <w:spacing w:lineRule="auto" w:line="240" w:before="0" w:after="0"/>
        <w:jc w:val="both"/>
        <w:rPr>
          <w:rStyle w:val="Bodytext21"/>
          <w:rFonts w:cs="Times New Roman" w:ascii="Times New Roman" w:hAnsi="Times New Roman"/>
          <w:sz w:val="28"/>
          <w:szCs w:val="28"/>
        </w:rPr>
      </w:pPr>
      <w:r>
        <w:rPr>
          <w:rStyle w:val="Bodytext21"/>
          <w:rFonts w:ascii="Liberation Serif" w:hAnsi="Liberation Serif"/>
          <w:sz w:val="28"/>
          <w:szCs w:val="28"/>
        </w:rPr>
        <w:tab/>
      </w:r>
      <w:r>
        <w:rPr>
          <w:rStyle w:val="Bodytext21"/>
          <w:rFonts w:cs="Times New Roman" w:ascii="Times New Roman" w:hAnsi="Times New Roman"/>
          <w:sz w:val="28"/>
          <w:szCs w:val="28"/>
        </w:rPr>
        <w:t>12.2. Для проведення призову, виділити Каховському ОМТЦК та СП з    15 березня по 30 червня 2021 року необхідну кількість технічних працівників із збереженням заробітної плати за місцем основної роботи:</w:t>
      </w:r>
    </w:p>
    <w:p>
      <w:pPr>
        <w:pStyle w:val="Normal"/>
        <w:rPr>
          <w:color w:val="00000A"/>
        </w:rPr>
      </w:pPr>
      <w:r>
        <w:rPr>
          <w:rFonts w:cs="Times New Roman" w:ascii="Times New Roman" w:hAnsi="Times New Roman"/>
          <w:sz w:val="28"/>
          <w:szCs w:val="28"/>
        </w:rPr>
        <w:tab/>
        <w:t>- ПрАТ “Каховський завод ЕЗУ”                         1  - технічний працівник</w:t>
      </w:r>
      <w:r>
        <w:rPr>
          <w:color w:val="00000A"/>
        </w:rPr>
        <w:t>;</w:t>
      </w:r>
    </w:p>
    <w:p>
      <w:pPr>
        <w:pStyle w:val="Normal"/>
        <w:jc w:val="both"/>
        <w:rPr>
          <w:rFonts w:cs="Times New Roman" w:ascii="Times New Roman" w:hAnsi="Times New Roman"/>
          <w:sz w:val="28"/>
          <w:szCs w:val="28"/>
        </w:rPr>
      </w:pPr>
      <w:r>
        <w:rPr>
          <w:rFonts w:cs="Times New Roman" w:ascii="Times New Roman" w:hAnsi="Times New Roman"/>
          <w:sz w:val="28"/>
          <w:szCs w:val="28"/>
        </w:rPr>
        <w:tab/>
        <w:t>- ПрАТ «Чумак»                                                    1   - технічний працівник;</w:t>
      </w:r>
    </w:p>
    <w:p>
      <w:pPr>
        <w:pStyle w:val="Normal"/>
        <w:jc w:val="both"/>
        <w:rPr>
          <w:rFonts w:cs="Times New Roman" w:ascii="Times New Roman" w:hAnsi="Times New Roman"/>
          <w:color w:val="000000"/>
          <w:sz w:val="28"/>
          <w:szCs w:val="28"/>
        </w:rPr>
      </w:pPr>
      <w:r>
        <w:rPr>
          <w:rFonts w:cs="Times New Roman" w:ascii="Times New Roman" w:hAnsi="Times New Roman"/>
          <w:sz w:val="28"/>
          <w:szCs w:val="28"/>
        </w:rPr>
        <w:tab/>
        <w:t>- ЦПЗ Каховка дирекції АТ "Укрпошта"            1 - технічний працівн</w:t>
      </w:r>
      <w:r>
        <w:rPr>
          <w:rFonts w:cs="Times New Roman" w:ascii="Times New Roman" w:hAnsi="Times New Roman"/>
          <w:color w:val="000000"/>
          <w:sz w:val="28"/>
          <w:szCs w:val="28"/>
        </w:rPr>
        <w:t>ик;</w:t>
      </w:r>
    </w:p>
    <w:p>
      <w:pPr>
        <w:pStyle w:val="Normal"/>
        <w:jc w:val="both"/>
        <w:rPr>
          <w:rFonts w:cs="Times New Roman" w:ascii="Times New Roman" w:hAnsi="Times New Roman"/>
          <w:sz w:val="28"/>
          <w:szCs w:val="28"/>
        </w:rPr>
      </w:pPr>
      <w:r>
        <w:rPr>
          <w:rFonts w:cs="Times New Roman" w:ascii="Times New Roman" w:hAnsi="Times New Roman"/>
          <w:sz w:val="28"/>
          <w:szCs w:val="28"/>
        </w:rPr>
        <w:tab/>
        <w:t>- КВУ "Каховський  водоканал"                          1 - технічний працівник;</w:t>
      </w:r>
    </w:p>
    <w:p>
      <w:pPr>
        <w:pStyle w:val="Normal"/>
        <w:jc w:val="both"/>
        <w:rPr>
          <w:rFonts w:cs="Times New Roman" w:ascii="Times New Roman" w:hAnsi="Times New Roman"/>
          <w:sz w:val="28"/>
          <w:szCs w:val="28"/>
        </w:rPr>
      </w:pPr>
      <w:r>
        <w:rPr>
          <w:rFonts w:cs="Times New Roman" w:ascii="Times New Roman" w:hAnsi="Times New Roman"/>
          <w:sz w:val="28"/>
          <w:szCs w:val="28"/>
        </w:rPr>
        <w:tab/>
        <w:t>- ТДВ "Каховський ХПП"                                    1 - технічний працівник;</w:t>
      </w:r>
    </w:p>
    <w:p>
      <w:pPr>
        <w:pStyle w:val="Normal"/>
        <w:jc w:val="both"/>
        <w:rPr>
          <w:rFonts w:cs="Times New Roman" w:ascii="Times New Roman" w:hAnsi="Times New Roman"/>
          <w:sz w:val="28"/>
          <w:szCs w:val="28"/>
        </w:rPr>
      </w:pPr>
      <w:r>
        <w:rPr>
          <w:rFonts w:cs="Times New Roman" w:ascii="Times New Roman" w:hAnsi="Times New Roman"/>
          <w:sz w:val="28"/>
          <w:szCs w:val="28"/>
        </w:rPr>
        <w:tab/>
        <w:t>- Каховська філія ТОВ "АТ Каргілл"</w:t>
        <w:tab/>
        <w:t xml:space="preserve">          1 - технічний працівник.</w:t>
      </w:r>
    </w:p>
    <w:p>
      <w:pPr>
        <w:pStyle w:val="Normal"/>
        <w:jc w:val="both"/>
        <w:rPr>
          <w:rStyle w:val="Bodytext21"/>
          <w:rFonts w:eastAsia="Arial Unicode MS"/>
          <w:sz w:val="28"/>
          <w:szCs w:val="28"/>
        </w:rPr>
      </w:pPr>
      <w:r>
        <w:rPr>
          <w:rFonts w:cs="Times New Roman" w:ascii="Times New Roman" w:hAnsi="Times New Roman"/>
          <w:sz w:val="28"/>
          <w:szCs w:val="28"/>
        </w:rPr>
        <w:tab/>
        <w:t xml:space="preserve">13. Задіяти </w:t>
      </w:r>
      <w:r>
        <w:rPr>
          <w:rStyle w:val="Bodytext21"/>
          <w:rFonts w:eastAsia="Arial Unicode MS"/>
          <w:sz w:val="28"/>
          <w:szCs w:val="28"/>
        </w:rPr>
        <w:t xml:space="preserve">у роботі комісії </w:t>
      </w:r>
      <w:r>
        <w:rPr>
          <w:rFonts w:cs="Times New Roman" w:ascii="Times New Roman" w:hAnsi="Times New Roman"/>
          <w:sz w:val="28"/>
          <w:szCs w:val="28"/>
        </w:rPr>
        <w:t xml:space="preserve">на період проходження призову </w:t>
      </w:r>
      <w:r>
        <w:rPr>
          <w:rStyle w:val="Bodytext21"/>
          <w:rFonts w:eastAsia="Arial Unicode MS"/>
          <w:sz w:val="28"/>
          <w:szCs w:val="28"/>
        </w:rPr>
        <w:t xml:space="preserve">з 15 березня по 30 червня 2021 року </w:t>
      </w:r>
      <w:r>
        <w:rPr>
          <w:rFonts w:cs="Times New Roman" w:ascii="Times New Roman" w:hAnsi="Times New Roman"/>
          <w:sz w:val="28"/>
          <w:szCs w:val="28"/>
        </w:rPr>
        <w:t xml:space="preserve">членів </w:t>
      </w:r>
      <w:r>
        <w:rPr>
          <w:rStyle w:val="Bodytext21"/>
          <w:rFonts w:eastAsia="Arial Unicode MS"/>
          <w:sz w:val="28"/>
          <w:szCs w:val="28"/>
        </w:rPr>
        <w:t>призовної комісії, лікарів, медсестер згідно з Законом України  “Про військовий обов’язок та військову службу”.</w:t>
      </w:r>
    </w:p>
    <w:p>
      <w:pPr>
        <w:pStyle w:val="Style13"/>
        <w:shd w:fill="FFFFFF" w:val="clear"/>
        <w:spacing w:lineRule="auto" w:line="240" w:before="0" w:after="0"/>
        <w:jc w:val="both"/>
        <w:rPr>
          <w:rStyle w:val="Bodytext21"/>
          <w:rFonts w:cs="Times New Roman" w:ascii="Times New Roman" w:hAnsi="Times New Roman"/>
          <w:sz w:val="28"/>
          <w:szCs w:val="28"/>
        </w:rPr>
      </w:pPr>
      <w:r>
        <w:rPr>
          <w:rStyle w:val="Bodytext21"/>
          <w:rFonts w:ascii="Liberation Serif" w:hAnsi="Liberation Serif"/>
          <w:sz w:val="28"/>
          <w:szCs w:val="28"/>
        </w:rPr>
        <w:tab/>
        <w:t xml:space="preserve">14. </w:t>
      </w:r>
      <w:r>
        <w:rPr>
          <w:rStyle w:val="Bodytext21"/>
          <w:rFonts w:cs="Times New Roman" w:ascii="Times New Roman" w:hAnsi="Times New Roman"/>
          <w:sz w:val="28"/>
          <w:szCs w:val="28"/>
        </w:rPr>
        <w:t>Військовому комісару Каховського ОМТЦК та СП  (Велікорецький І.) доповісти міському голові  про підсумки проведення призову, недоліки в роботі  підприємств, установ та організацій до 15 липня 2021 року.</w:t>
      </w:r>
    </w:p>
    <w:p>
      <w:pPr>
        <w:pStyle w:val="Style13"/>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15. Контроль за виконанням даного рішення покласти на першого заступника міського голови з питань діяльності виконавчих органів міської ради (Романенко Р.)</w:t>
      </w:r>
    </w:p>
    <w:p>
      <w:pPr>
        <w:pStyle w:val="Style13"/>
        <w:shd w:fill="FFFFFF" w:val="clear"/>
        <w:spacing w:lineRule="auto" w:line="240" w:before="0" w:after="0"/>
        <w:rPr>
          <w:rFonts w:ascii="Liberation Serif" w:hAnsi="Liberation Serif"/>
          <w:sz w:val="28"/>
          <w:szCs w:val="28"/>
        </w:rPr>
      </w:pPr>
      <w:r>
        <w:rPr>
          <w:rFonts w:ascii="Liberation Serif" w:hAnsi="Liberation Serif"/>
          <w:sz w:val="28"/>
          <w:szCs w:val="28"/>
        </w:rPr>
      </w:r>
    </w:p>
    <w:p>
      <w:pPr>
        <w:pStyle w:val="Style13"/>
        <w:shd w:fill="FFFFFF" w:val="clear"/>
        <w:spacing w:lineRule="auto" w:line="240" w:before="0" w:after="0"/>
        <w:rPr>
          <w:rFonts w:ascii="Liberation Serif" w:hAnsi="Liberation Serif"/>
          <w:sz w:val="28"/>
          <w:szCs w:val="28"/>
        </w:rPr>
      </w:pPr>
      <w:r>
        <w:rPr>
          <w:rFonts w:ascii="Liberation Serif" w:hAnsi="Liberation Serif"/>
          <w:sz w:val="28"/>
          <w:szCs w:val="28"/>
        </w:rPr>
      </w:r>
    </w:p>
    <w:p>
      <w:pPr>
        <w:pStyle w:val="Style13"/>
        <w:shd w:fill="FFFFFF" w:val="clear"/>
        <w:spacing w:lineRule="auto" w:line="240" w:before="0" w:after="0"/>
        <w:rPr>
          <w:rFonts w:ascii="Liberation Serif" w:hAnsi="Liberation Serif"/>
          <w:sz w:val="28"/>
          <w:szCs w:val="28"/>
        </w:rPr>
      </w:pPr>
      <w:r>
        <w:rPr>
          <w:rFonts w:ascii="Liberation Serif" w:hAnsi="Liberation Serif"/>
          <w:sz w:val="28"/>
          <w:szCs w:val="28"/>
        </w:rPr>
      </w:r>
    </w:p>
    <w:p>
      <w:pPr>
        <w:pStyle w:val="Style13"/>
        <w:shd w:fill="FFFFFF" w:val="clear"/>
        <w:spacing w:lineRule="auto" w:line="240" w:before="0" w:after="0"/>
        <w:rPr>
          <w:rStyle w:val="Bodytext21"/>
          <w:rFonts w:ascii="Liberation Serif" w:hAnsi="Liberation Serif"/>
          <w:sz w:val="28"/>
          <w:szCs w:val="28"/>
        </w:rPr>
      </w:pPr>
      <w:r>
        <w:rPr>
          <w:rStyle w:val="Bodytext21"/>
          <w:rFonts w:ascii="Liberation Serif" w:hAnsi="Liberation Serif"/>
          <w:sz w:val="28"/>
          <w:szCs w:val="28"/>
        </w:rPr>
        <w:tab/>
        <w:t xml:space="preserve">  Міський голова                                                 Віталій Немерець</w:t>
      </w:r>
    </w:p>
    <w:sectPr>
      <w:type w:val="nextPage"/>
      <w:pgSz w:w="11906" w:h="16838"/>
      <w:pgMar w:left="1701" w:right="567" w:header="0" w:top="1170"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Unicode MS">
    <w:charset w:val="01"/>
    <w:family w:val="roman"/>
    <w:pitch w:val="variable"/>
  </w:font>
  <w:font w:name="UkrainianPeterburg">
    <w:altName w:val="Courier New"/>
    <w:charset w:val="01"/>
    <w:family w:val="roman"/>
    <w:pitch w:val="variable"/>
  </w:font>
  <w:font w:name="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swiss"/>
    <w:pitch w:val="variable"/>
  </w:font>
  <w:font w:name="UkrainianPragmatica">
    <w:altName w:val="Courier New"/>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Arial Unicode MS" w:hAnsi="Arial Unicode MS" w:eastAsia="Arial Unicode MS" w:cs="Arial Unicode MS"/>
        <w:szCs w:val="24"/>
        <w:lang w:val="uk-UA" w:eastAsia="uk-UA" w:bidi="uk-UA"/>
      </w:rPr>
    </w:rPrDefault>
    <w:pPrDefault>
      <w:pPr/>
    </w:pPrDefault>
  </w:docDefaults>
  <w:style w:type="paragraph" w:styleId="Normal" w:default="1">
    <w:name w:val="Normal"/>
    <w:qFormat/>
    <w:pPr>
      <w:keepNext/>
      <w:keepLines w:val="false"/>
      <w:widowControl w:val="false"/>
      <w:shd w:fill="FFFFFF" w:val="clear"/>
      <w:suppressAutoHyphens w:val="true"/>
      <w:bidi w:val="0"/>
      <w:spacing w:lineRule="auto" w:line="240" w:before="0" w:after="0"/>
      <w:ind w:left="0" w:right="0" w:hanging="0"/>
      <w:jc w:val="left"/>
    </w:pPr>
    <w:rPr>
      <w:rFonts w:ascii="Arial Unicode MS" w:hAnsi="Arial Unicode MS" w:eastAsia="Arial Unicode MS" w:cs="Arial Unicode MS"/>
      <w:color w:val="000000"/>
      <w:spacing w:val="0"/>
      <w:w w:val="100"/>
      <w:sz w:val="24"/>
      <w:szCs w:val="24"/>
      <w:lang w:val="uk-UA" w:eastAsia="uk-UA" w:bidi="uk-UA"/>
    </w:rPr>
  </w:style>
  <w:style w:type="paragraph" w:styleId="1">
    <w:name w:val="Заголовок 1"/>
    <w:basedOn w:val="Normal"/>
    <w:next w:val="Normal"/>
    <w:pPr>
      <w:keepNext/>
      <w:jc w:val="center"/>
      <w:outlineLvl w:val="0"/>
    </w:pPr>
    <w:rPr>
      <w:b/>
      <w:color w:val="000000"/>
      <w:szCs w:val="20"/>
      <w:lang w:val="ru-RU"/>
    </w:rPr>
  </w:style>
  <w:style w:type="paragraph" w:styleId="2">
    <w:name w:val="Заголовок 2"/>
    <w:basedOn w:val="Normal"/>
    <w:next w:val="Normal"/>
    <w:pPr>
      <w:keepNext/>
      <w:jc w:val="center"/>
      <w:outlineLvl w:val="1"/>
    </w:pPr>
    <w:rPr>
      <w:color w:val="000000"/>
      <w:szCs w:val="20"/>
      <w:lang w:val="ru-RU"/>
    </w:rPr>
  </w:style>
  <w:style w:type="paragraph" w:styleId="3">
    <w:name w:val="Заголовок 3"/>
    <w:basedOn w:val="Normal"/>
    <w:next w:val="Normal"/>
    <w:pPr>
      <w:keepNext/>
      <w:jc w:val="center"/>
      <w:outlineLvl w:val="2"/>
    </w:pPr>
    <w:rPr>
      <w:rFonts w:ascii="UkrainianPeterburg;Courier New" w:hAnsi="UkrainianPeterburg;Courier New" w:cs="UkrainianPeterburg;Courier New"/>
      <w:b/>
      <w:color w:val="000000"/>
      <w:sz w:val="24"/>
      <w:szCs w:val="20"/>
      <w:lang w:val="en-US"/>
    </w:rPr>
  </w:style>
  <w:style w:type="character" w:styleId="DefaultParagraphFont" w:default="1">
    <w:name w:val="Default Paragraph Font"/>
    <w:qFormat/>
    <w:rPr>
      <w:rFonts w:ascii="Arial Unicode MS" w:hAnsi="Arial Unicode MS" w:eastAsia="Arial Unicode MS" w:cs="Arial Unicode MS"/>
      <w:color w:val="000000"/>
      <w:spacing w:val="0"/>
      <w:w w:val="100"/>
      <w:sz w:val="24"/>
      <w:szCs w:val="24"/>
      <w:lang w:val="uk-UA" w:eastAsia="uk-UA" w:bidi="uk-UA"/>
    </w:rPr>
  </w:style>
  <w:style w:type="character" w:styleId="Style11">
    <w:name w:val="Интернет-ссылка"/>
    <w:basedOn w:val="DefaultParagraphFont"/>
    <w:rPr>
      <w:color w:val="0066CC"/>
      <w:u w:val="single"/>
      <w:lang w:val="zxx" w:eastAsia="zxx" w:bidi="zxx"/>
    </w:rPr>
  </w:style>
  <w:style w:type="character" w:styleId="Bodytext3" w:customStyle="1">
    <w:name w:val="Body text (3)_"/>
    <w:qFormat/>
    <w:link w:val="Style3"/>
    <w:basedOn w:val="DefaultParagraphFont"/>
    <w:rPr>
      <w:rFonts w:ascii="Times New Roman" w:hAnsi="Times New Roman" w:eastAsia="Times New Roman" w:cs="Times New Roman"/>
      <w:b/>
      <w:bCs/>
      <w:i w:val="false"/>
      <w:iCs w:val="false"/>
      <w:caps w:val="false"/>
      <w:smallCaps w:val="false"/>
      <w:strike w:val="false"/>
      <w:dstrike w:val="false"/>
      <w:sz w:val="26"/>
      <w:szCs w:val="26"/>
      <w:u w:val="none"/>
    </w:rPr>
  </w:style>
  <w:style w:type="character" w:styleId="Bodytext31" w:customStyle="1">
    <w:name w:val="Body text (3)"/>
    <w:qFormat/>
    <w:basedOn w:val="Bodytext3"/>
    <w:rPr>
      <w:color w:val="000000"/>
      <w:spacing w:val="0"/>
      <w:w w:val="100"/>
      <w:lang w:val="uk-UA" w:eastAsia="uk-UA" w:bidi="uk-UA"/>
    </w:rPr>
  </w:style>
  <w:style w:type="character" w:styleId="Heading2" w:customStyle="1">
    <w:name w:val="Heading #2_"/>
    <w:qFormat/>
    <w:link w:val="Style6"/>
    <w:basedOn w:val="DefaultParagraphFont"/>
    <w:rPr>
      <w:rFonts w:ascii="Times New Roman" w:hAnsi="Times New Roman" w:eastAsia="Times New Roman" w:cs="Times New Roman"/>
      <w:b/>
      <w:bCs/>
      <w:i w:val="false"/>
      <w:iCs w:val="false"/>
      <w:caps w:val="false"/>
      <w:smallCaps w:val="false"/>
      <w:strike w:val="false"/>
      <w:dstrike w:val="false"/>
      <w:spacing w:val="30"/>
      <w:sz w:val="30"/>
      <w:szCs w:val="30"/>
      <w:u w:val="none"/>
    </w:rPr>
  </w:style>
  <w:style w:type="character" w:styleId="Heading21" w:customStyle="1">
    <w:name w:val="Heading #2"/>
    <w:qFormat/>
    <w:basedOn w:val="Heading2"/>
    <w:rPr>
      <w:color w:val="000000"/>
      <w:w w:val="100"/>
      <w:lang w:val="uk-UA" w:eastAsia="uk-UA" w:bidi="uk-UA"/>
    </w:rPr>
  </w:style>
  <w:style w:type="character" w:styleId="Bodytext2" w:customStyle="1">
    <w:name w:val="Body text (2)_"/>
    <w:qFormat/>
    <w:link w:val="Style9"/>
    <w:basedOn w:val="DefaultParagraphFont"/>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Bodytext21" w:customStyle="1">
    <w:name w:val="Body text (2)"/>
    <w:qFormat/>
    <w:basedOn w:val="Bodytext2"/>
    <w:rPr>
      <w:color w:val="000000"/>
      <w:spacing w:val="0"/>
      <w:w w:val="100"/>
      <w:lang w:val="uk-UA" w:eastAsia="uk-UA" w:bidi="uk-UA"/>
    </w:rPr>
  </w:style>
  <w:style w:type="character" w:styleId="Heading1" w:customStyle="1">
    <w:name w:val="Heading #1_"/>
    <w:qFormat/>
    <w:link w:val="Style12"/>
    <w:basedOn w:val="DefaultParagraphFont"/>
    <w:rPr>
      <w:rFonts w:ascii="Calibri" w:hAnsi="Calibri" w:eastAsia="Calibri" w:cs="Calibri"/>
      <w:b/>
      <w:bCs/>
      <w:i/>
      <w:iCs/>
      <w:caps w:val="false"/>
      <w:smallCaps w:val="false"/>
      <w:strike w:val="false"/>
      <w:dstrike w:val="false"/>
      <w:spacing w:val="-10"/>
      <w:sz w:val="34"/>
      <w:szCs w:val="34"/>
      <w:u w:val="none"/>
    </w:rPr>
  </w:style>
  <w:style w:type="character" w:styleId="Heading11" w:customStyle="1">
    <w:name w:val="Heading #1"/>
    <w:qFormat/>
    <w:basedOn w:val="Heading1"/>
    <w:rPr>
      <w:color w:val="000000"/>
      <w:w w:val="100"/>
      <w:u w:val="single"/>
      <w:lang w:val="uk-UA" w:eastAsia="uk-UA" w:bidi="uk-UA"/>
    </w:rPr>
  </w:style>
  <w:style w:type="character" w:styleId="Heading1TimesNewRoman13ptNotItalicSpacing0pt" w:customStyle="1">
    <w:name w:val="Heading #1 + Times New Roman,13 pt,Not Italic,Spacing 0 pt"/>
    <w:qFormat/>
    <w:basedOn w:val="Heading1"/>
    <w:rPr>
      <w:rFonts w:ascii="Times New Roman" w:hAnsi="Times New Roman" w:eastAsia="Times New Roman" w:cs="Times New Roman"/>
      <w:i/>
      <w:iCs/>
      <w:color w:val="000000"/>
      <w:spacing w:val="0"/>
      <w:w w:val="100"/>
      <w:sz w:val="26"/>
      <w:szCs w:val="26"/>
      <w:lang w:val="uk-UA" w:eastAsia="uk-UA" w:bidi="uk-UA"/>
    </w:rPr>
  </w:style>
  <w:style w:type="character" w:styleId="Headerorfooter" w:customStyle="1">
    <w:name w:val="Header or footer_"/>
    <w:qFormat/>
    <w:link w:val="Style17"/>
    <w:basedOn w:val="DefaultParagraphFont"/>
    <w:rPr>
      <w:rFonts w:ascii="Times New Roman" w:hAnsi="Times New Roman" w:eastAsia="Times New Roman" w:cs="Times New Roman"/>
      <w:b/>
      <w:bCs/>
      <w:i w:val="false"/>
      <w:iCs w:val="false"/>
      <w:caps w:val="false"/>
      <w:smallCaps w:val="false"/>
      <w:strike w:val="false"/>
      <w:dstrike w:val="false"/>
      <w:sz w:val="19"/>
      <w:szCs w:val="19"/>
      <w:u w:val="none"/>
      <w:lang w:val="en-US" w:eastAsia="en-US" w:bidi="en-US"/>
    </w:rPr>
  </w:style>
  <w:style w:type="character" w:styleId="Headerorfooter1" w:customStyle="1">
    <w:name w:val="Header or footer"/>
    <w:qFormat/>
    <w:basedOn w:val="Headerorfooter"/>
    <w:rPr>
      <w:color w:val="000000"/>
      <w:spacing w:val="0"/>
      <w:w w:val="100"/>
    </w:rPr>
  </w:style>
  <w:style w:type="character" w:styleId="Bodytext2Exact" w:customStyle="1">
    <w:name w:val="Body text (2) Exact"/>
    <w:qFormat/>
    <w:basedOn w:val="Bodytext2"/>
    <w:rPr>
      <w:color w:val="000000"/>
      <w:spacing w:val="0"/>
      <w:w w:val="100"/>
      <w:lang w:val="uk-UA" w:eastAsia="uk-UA" w:bidi="uk-UA"/>
    </w:rPr>
  </w:style>
  <w:style w:type="character" w:styleId="Bodytext4" w:customStyle="1">
    <w:name w:val="Body text (4)_"/>
    <w:qFormat/>
    <w:link w:val="Style22"/>
    <w:basedOn w:val="DefaultParagraphFont"/>
    <w:rPr>
      <w:rFonts w:ascii="Calibri" w:hAnsi="Calibri" w:eastAsia="Calibri" w:cs="Calibri"/>
      <w:b w:val="false"/>
      <w:bCs w:val="false"/>
      <w:i/>
      <w:iCs/>
      <w:caps w:val="false"/>
      <w:smallCaps w:val="false"/>
      <w:strike w:val="false"/>
      <w:dstrike w:val="false"/>
      <w:spacing w:val="-20"/>
      <w:sz w:val="28"/>
      <w:szCs w:val="28"/>
      <w:u w:val="none"/>
    </w:rPr>
  </w:style>
  <w:style w:type="character" w:styleId="Bodytext41" w:customStyle="1">
    <w:name w:val="Body text (4)"/>
    <w:qFormat/>
    <w:basedOn w:val="Bodytext4"/>
    <w:rPr>
      <w:color w:val="000000"/>
      <w:w w:val="100"/>
      <w:lang w:val="en-US" w:eastAsia="en-US" w:bidi="en-US"/>
    </w:rPr>
  </w:style>
  <w:style w:type="character" w:styleId="Heading3" w:customStyle="1">
    <w:name w:val="Heading #3_"/>
    <w:qFormat/>
    <w:link w:val="Style27"/>
    <w:basedOn w:val="DefaultParagraphFont"/>
    <w:rPr>
      <w:rFonts w:ascii="Calibri" w:hAnsi="Calibri" w:eastAsia="Calibri" w:cs="Calibri"/>
      <w:b/>
      <w:bCs/>
      <w:i/>
      <w:iCs/>
      <w:caps w:val="false"/>
      <w:smallCaps w:val="false"/>
      <w:strike w:val="false"/>
      <w:dstrike w:val="false"/>
      <w:spacing w:val="-20"/>
      <w:sz w:val="30"/>
      <w:szCs w:val="30"/>
      <w:u w:val="none"/>
    </w:rPr>
  </w:style>
  <w:style w:type="character" w:styleId="Heading31" w:customStyle="1">
    <w:name w:val="Heading #3"/>
    <w:qFormat/>
    <w:basedOn w:val="Heading3"/>
    <w:rPr>
      <w:color w:val="000000"/>
      <w:w w:val="100"/>
      <w:lang w:val="uk-UA" w:eastAsia="uk-UA" w:bidi="uk-UA"/>
    </w:rPr>
  </w:style>
  <w:style w:type="character" w:styleId="Heading3TimesNewRomanNotBoldNotItalicSpacing0pt" w:customStyle="1">
    <w:name w:val="Heading #3 + Times New Roman,Not Bold,Not Italic,Spacing 0 pt"/>
    <w:qFormat/>
    <w:basedOn w:val="Heading3"/>
    <w:rPr>
      <w:rFonts w:ascii="Times New Roman" w:hAnsi="Times New Roman" w:eastAsia="Times New Roman" w:cs="Times New Roman"/>
      <w:b/>
      <w:bCs/>
      <w:i/>
      <w:iCs/>
      <w:color w:val="000000"/>
      <w:spacing w:val="0"/>
      <w:w w:val="100"/>
      <w:sz w:val="30"/>
      <w:szCs w:val="30"/>
      <w:lang w:val="uk-UA" w:eastAsia="uk-UA" w:bidi="uk-UA"/>
    </w:rPr>
  </w:style>
  <w:style w:type="character" w:styleId="Bodytext2Bold" w:customStyle="1">
    <w:name w:val="Body text (2) + Bold"/>
    <w:qFormat/>
    <w:basedOn w:val="Bodytext2"/>
    <w:rPr>
      <w:b/>
      <w:bCs/>
      <w:color w:val="000000"/>
      <w:spacing w:val="0"/>
      <w:w w:val="100"/>
      <w:lang w:val="uk-UA" w:eastAsia="uk-UA" w:bidi="uk-UA"/>
    </w:rPr>
  </w:style>
  <w:style w:type="character" w:styleId="Bodytext2Arial12pt" w:customStyle="1">
    <w:name w:val="Body text (2) + Arial,12 pt"/>
    <w:qFormat/>
    <w:basedOn w:val="Bodytext2"/>
    <w:rPr>
      <w:rFonts w:ascii="Arial" w:hAnsi="Arial" w:eastAsia="Arial" w:cs="Arial"/>
      <w:color w:val="000000"/>
      <w:spacing w:val="0"/>
      <w:w w:val="100"/>
      <w:sz w:val="24"/>
      <w:szCs w:val="24"/>
      <w:lang w:val="uk-UA" w:eastAsia="uk-UA" w:bidi="uk-UA"/>
    </w:rPr>
  </w:style>
  <w:style w:type="character" w:styleId="Tablecaption" w:customStyle="1">
    <w:name w:val="Table caption_"/>
    <w:qFormat/>
    <w:link w:val="Style36"/>
    <w:basedOn w:val="DefaultParagraphFont"/>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Tablecaption1" w:customStyle="1">
    <w:name w:val="Table caption"/>
    <w:qFormat/>
    <w:basedOn w:val="Tablecaption"/>
    <w:rPr>
      <w:color w:val="000000"/>
      <w:spacing w:val="0"/>
      <w:w w:val="100"/>
      <w:u w:val="single"/>
      <w:lang w:val="uk-UA" w:eastAsia="uk-UA" w:bidi="uk-UA"/>
    </w:rPr>
  </w:style>
  <w:style w:type="character" w:styleId="Bodytext212ptBold" w:customStyle="1">
    <w:name w:val="Body text (2) + 12 pt,Bold"/>
    <w:qFormat/>
    <w:basedOn w:val="Bodytext2"/>
    <w:rPr>
      <w:b/>
      <w:bCs/>
      <w:color w:val="000000"/>
      <w:spacing w:val="0"/>
      <w:w w:val="100"/>
      <w:sz w:val="24"/>
      <w:szCs w:val="24"/>
      <w:lang w:val="uk-UA" w:eastAsia="uk-UA" w:bidi="uk-UA"/>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paragraph" w:styleId="Style12">
    <w:name w:val="Заголовок"/>
    <w:qFormat/>
    <w:basedOn w:val="Normal"/>
    <w:next w:val="Style13"/>
    <w:pPr>
      <w:keepNext/>
      <w:shd w:fill="FFFFFF" w:val="clear"/>
      <w:spacing w:before="240" w:after="120"/>
    </w:pPr>
    <w:rPr>
      <w:rFonts w:ascii="Liberation Sans" w:hAnsi="Liberation Sans" w:eastAsia="Noto Sans CJK SC" w:cs="Lohit Devanagari"/>
      <w:sz w:val="28"/>
      <w:szCs w:val="28"/>
    </w:rPr>
  </w:style>
  <w:style w:type="paragraph" w:styleId="Style13">
    <w:name w:val="Основной текст"/>
    <w:basedOn w:val="Normal"/>
    <w:pPr>
      <w:shd w:fill="FFFFFF" w:val="clear"/>
      <w:spacing w:lineRule="auto" w:line="276" w:before="0" w:after="140"/>
    </w:pPr>
    <w:rPr/>
  </w:style>
  <w:style w:type="paragraph" w:styleId="Style14">
    <w:name w:val="Список"/>
    <w:basedOn w:val="Style13"/>
    <w:pPr>
      <w:shd w:fill="FFFFFF" w:val="clear"/>
    </w:pPr>
    <w:rPr>
      <w:rFonts w:cs="Lohit Devanagari"/>
    </w:rPr>
  </w:style>
  <w:style w:type="paragraph" w:styleId="Style15">
    <w:name w:val="Название"/>
    <w:qFormat/>
    <w:basedOn w:val="Normal"/>
    <w:pPr>
      <w:suppressLineNumbers/>
      <w:shd w:fill="FFFFFF" w:val="clear"/>
      <w:spacing w:before="120" w:after="120"/>
    </w:pPr>
    <w:rPr>
      <w:rFonts w:cs="Lohit Devanagari"/>
      <w:i/>
      <w:iCs/>
      <w:sz w:val="24"/>
      <w:szCs w:val="24"/>
    </w:rPr>
  </w:style>
  <w:style w:type="paragraph" w:styleId="Style16">
    <w:name w:val="Указатель"/>
    <w:qFormat/>
    <w:basedOn w:val="Normal"/>
    <w:pPr>
      <w:suppressLineNumbers/>
      <w:shd w:fill="FFFFFF" w:val="clear"/>
    </w:pPr>
    <w:rPr>
      <w:rFonts w:cs="Lohit Devanagari"/>
    </w:rPr>
  </w:style>
  <w:style w:type="paragraph" w:styleId="Bodytext32" w:customStyle="1">
    <w:name w:val="Body text (3)"/>
    <w:qFormat/>
    <w:link w:val="CharStyle4"/>
    <w:basedOn w:val="Normal"/>
    <w:pPr>
      <w:widowControl w:val="false"/>
      <w:shd w:fill="FFFFFF" w:val="clear"/>
      <w:spacing w:lineRule="auto" w:line="240" w:before="120" w:after="360"/>
      <w:jc w:val="center"/>
    </w:pPr>
    <w:rPr>
      <w:rFonts w:ascii="Times New Roman" w:hAnsi="Times New Roman" w:eastAsia="Times New Roman" w:cs="Times New Roman"/>
      <w:b/>
      <w:bCs/>
      <w:i w:val="false"/>
      <w:iCs w:val="false"/>
      <w:caps w:val="false"/>
      <w:smallCaps w:val="false"/>
      <w:strike w:val="false"/>
      <w:dstrike w:val="false"/>
      <w:sz w:val="26"/>
      <w:szCs w:val="26"/>
      <w:u w:val="none"/>
    </w:rPr>
  </w:style>
  <w:style w:type="paragraph" w:styleId="Heading22" w:customStyle="1">
    <w:name w:val="Heading #2"/>
    <w:qFormat/>
    <w:link w:val="CharStyle7"/>
    <w:basedOn w:val="Normal"/>
    <w:pPr>
      <w:widowControl w:val="false"/>
      <w:shd w:fill="FFFFFF" w:val="clear"/>
      <w:spacing w:lineRule="auto" w:line="240" w:before="360" w:after="120"/>
      <w:jc w:val="center"/>
      <w:outlineLvl w:val="1"/>
    </w:pPr>
    <w:rPr>
      <w:rFonts w:ascii="Times New Roman" w:hAnsi="Times New Roman" w:eastAsia="Times New Roman" w:cs="Times New Roman"/>
      <w:b/>
      <w:bCs/>
      <w:i w:val="false"/>
      <w:iCs w:val="false"/>
      <w:caps w:val="false"/>
      <w:smallCaps w:val="false"/>
      <w:strike w:val="false"/>
      <w:dstrike w:val="false"/>
      <w:spacing w:val="30"/>
      <w:sz w:val="30"/>
      <w:szCs w:val="30"/>
      <w:u w:val="none"/>
    </w:rPr>
  </w:style>
  <w:style w:type="paragraph" w:styleId="Bodytext22" w:customStyle="1">
    <w:name w:val="Body text (2)"/>
    <w:qFormat/>
    <w:link w:val="CharStyle10"/>
    <w:basedOn w:val="Normal"/>
    <w:pPr>
      <w:widowControl w:val="false"/>
      <w:shd w:fill="FFFFFF" w:val="clear"/>
      <w:spacing w:lineRule="auto" w:line="240" w:before="120" w:after="540"/>
      <w:jc w:val="center"/>
    </w:pPr>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paragraph" w:styleId="Heading12" w:customStyle="1">
    <w:name w:val="Heading #1"/>
    <w:qFormat/>
    <w:link w:val="CharStyle13"/>
    <w:basedOn w:val="Normal"/>
    <w:pPr>
      <w:widowControl w:val="false"/>
      <w:shd w:fill="FFFFFF" w:val="clear"/>
      <w:spacing w:lineRule="auto" w:line="240" w:before="540" w:after="540"/>
      <w:jc w:val="both"/>
      <w:outlineLvl w:val="0"/>
    </w:pPr>
    <w:rPr>
      <w:rFonts w:ascii="Calibri" w:hAnsi="Calibri" w:eastAsia="Calibri" w:cs="Calibri"/>
      <w:b/>
      <w:bCs/>
      <w:i/>
      <w:iCs/>
      <w:caps w:val="false"/>
      <w:smallCaps w:val="false"/>
      <w:strike w:val="false"/>
      <w:dstrike w:val="false"/>
      <w:spacing w:val="-10"/>
      <w:sz w:val="34"/>
      <w:szCs w:val="34"/>
      <w:u w:val="none"/>
    </w:rPr>
  </w:style>
  <w:style w:type="paragraph" w:styleId="Headerorfooter2" w:customStyle="1">
    <w:name w:val="Header or footer"/>
    <w:qFormat/>
    <w:link w:val="CharStyle18"/>
    <w:basedOn w:val="Normal"/>
    <w:pPr>
      <w:widowControl w:val="false"/>
      <w:shd w:fill="FFFFFF" w:val="clear"/>
      <w:spacing w:lineRule="auto" w:line="240"/>
    </w:pPr>
    <w:rPr>
      <w:rFonts w:ascii="Times New Roman" w:hAnsi="Times New Roman" w:eastAsia="Times New Roman" w:cs="Times New Roman"/>
      <w:b/>
      <w:bCs/>
      <w:i w:val="false"/>
      <w:iCs w:val="false"/>
      <w:caps w:val="false"/>
      <w:smallCaps w:val="false"/>
      <w:strike w:val="false"/>
      <w:dstrike w:val="false"/>
      <w:sz w:val="19"/>
      <w:szCs w:val="19"/>
      <w:u w:val="none"/>
      <w:lang w:val="en-US" w:eastAsia="en-US" w:bidi="en-US"/>
    </w:rPr>
  </w:style>
  <w:style w:type="paragraph" w:styleId="Bodytext42" w:customStyle="1">
    <w:name w:val="Body text (4)"/>
    <w:qFormat/>
    <w:link w:val="CharStyle23"/>
    <w:basedOn w:val="Normal"/>
    <w:pPr>
      <w:widowControl w:val="false"/>
      <w:shd w:fill="FFFFFF" w:val="clear"/>
      <w:spacing w:lineRule="exact" w:line="312"/>
    </w:pPr>
    <w:rPr>
      <w:rFonts w:ascii="Calibri" w:hAnsi="Calibri" w:eastAsia="Calibri" w:cs="Calibri"/>
      <w:b w:val="false"/>
      <w:bCs w:val="false"/>
      <w:i/>
      <w:iCs/>
      <w:caps w:val="false"/>
      <w:smallCaps w:val="false"/>
      <w:strike w:val="false"/>
      <w:dstrike w:val="false"/>
      <w:spacing w:val="-20"/>
      <w:sz w:val="28"/>
      <w:szCs w:val="28"/>
      <w:u w:val="none"/>
    </w:rPr>
  </w:style>
  <w:style w:type="paragraph" w:styleId="Heading32" w:customStyle="1">
    <w:name w:val="Heading #3"/>
    <w:qFormat/>
    <w:link w:val="CharStyle28"/>
    <w:basedOn w:val="Normal"/>
    <w:pPr>
      <w:widowControl w:val="false"/>
      <w:shd w:fill="FFFFFF" w:val="clear"/>
      <w:spacing w:lineRule="exact" w:line="322" w:before="0" w:after="540"/>
      <w:outlineLvl w:val="2"/>
    </w:pPr>
    <w:rPr>
      <w:rFonts w:ascii="Calibri" w:hAnsi="Calibri" w:eastAsia="Calibri" w:cs="Calibri"/>
      <w:b/>
      <w:bCs/>
      <w:i/>
      <w:iCs/>
      <w:caps w:val="false"/>
      <w:smallCaps w:val="false"/>
      <w:strike w:val="false"/>
      <w:dstrike w:val="false"/>
      <w:spacing w:val="-20"/>
      <w:sz w:val="30"/>
      <w:szCs w:val="30"/>
      <w:u w:val="none"/>
    </w:rPr>
  </w:style>
  <w:style w:type="paragraph" w:styleId="Tablecaption2" w:customStyle="1">
    <w:name w:val="Table caption"/>
    <w:qFormat/>
    <w:link w:val="CharStyle37"/>
    <w:basedOn w:val="Normal"/>
    <w:pPr>
      <w:widowControl w:val="false"/>
      <w:shd w:fill="FFFFFF" w:val="clear"/>
      <w:spacing w:lineRule="auto" w:line="240"/>
    </w:pPr>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paragraph" w:styleId="Style17">
    <w:name w:val="Содержимое врезки"/>
    <w:qFormat/>
    <w:basedOn w:val="Normal"/>
    <w:pPr>
      <w:shd w:fill="FFFFFF" w:val="clear"/>
    </w:pPr>
    <w:rPr/>
  </w:style>
  <w:style w:type="paragraph" w:styleId="Style18">
    <w:name w:val="Верхний и нижний колонтитулы"/>
    <w:qFormat/>
    <w:basedOn w:val="Normal"/>
    <w:pPr>
      <w:shd w:fill="FFFFFF" w:val="clear"/>
    </w:pPr>
    <w:rPr/>
  </w:style>
  <w:style w:type="paragraph" w:styleId="Style19">
    <w:name w:val="Верхний колонтитул"/>
    <w:basedOn w:val="Style18"/>
    <w:pPr>
      <w:shd w:fill="FFFFFF" w:val="clear"/>
    </w:pPr>
    <w:rPr/>
  </w:style>
  <w:style w:type="paragraph" w:styleId="Style20">
    <w:name w:val="Верхний колонтитул слева"/>
    <w:qFormat/>
    <w:basedOn w:val="Style19"/>
    <w:pPr>
      <w:shd w:fill="FFFFFF" w:val="clear"/>
    </w:pPr>
    <w:rPr/>
  </w:style>
  <w:style w:type="paragraph" w:styleId="Style21">
    <w:name w:val="заголов"/>
    <w:basedOn w:val="Normal"/>
    <w:pPr>
      <w:widowControl w:val="false"/>
      <w:suppressAutoHyphens w:val="true"/>
      <w:jc w:val="center"/>
    </w:pPr>
    <w:rPr>
      <w:rFonts w:eastAsia="Lucida Sans Unicode"/>
      <w:b/>
      <w:sz w:val="24"/>
    </w:rPr>
  </w:style>
  <w:style w:type="paragraph" w:styleId="Style22">
    <w:name w:val="Содержимое таблицы"/>
    <w:basedOn w:val="Normal"/>
    <w:pPr/>
    <w:rPr/>
  </w:style>
  <w:style w:type="paragraph" w:styleId="Style23">
    <w:name w:val="Заголовок таблицы"/>
    <w:basedOn w:val="Style22"/>
    <w:pPr/>
    <w:rPr/>
  </w:style>
  <w:style w:type="numbering" w:styleId="WW8Num1">
    <w:name w:val="WW8Num1"/>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382</TotalTime>
  <Application>LibreOffice/6.4.3.2$Linux_X86_64 LibreOffice_project/40$Build-2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uk-UA</dc:language>
  <dcterms:modified xsi:type="dcterms:W3CDTF">2021-03-18T09:10:37Z</dcterms:modified>
  <cp:revision>34</cp:revision>
</cp:coreProperties>
</file>