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5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016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>
          <w:b/>
        </w:rPr>
      </w:pPr>
      <w:r>
        <w:rPr>
          <w:b/>
        </w:rPr>
        <w:t>КАХОВСЬКА  МІСЬКА  РАДА</w:t>
      </w:r>
    </w:p>
    <w:p>
      <w:pPr>
        <w:pStyle w:val="3"/>
        <w:numPr>
          <w:ilvl w:val="2"/>
          <w:numId w:val="1"/>
        </w:numPr>
        <w:rPr>
          <w:rFonts w:cs="Times New Roman" w:ascii="Times New Roman" w:hAnsi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  <w:t>ХЕРСОНСЬКОЇ  ОБЛАСТІ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  <w:lang w:val="uk-UA"/>
        </w:rPr>
      </w:pPr>
      <w:r>
        <w:rPr>
          <w:sz w:val="32"/>
          <w:lang w:val="uk-UA"/>
        </w:rPr>
        <w:t>РОЗПОРЯДЖЕННЯ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  <w:t>МІСЬКОГО ГОЛОВИ</w:t>
      </w:r>
    </w:p>
    <w:p>
      <w:pPr>
        <w:pStyle w:val="Style17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>15.03.2021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right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  <w:u w:val="single"/>
              </w:rPr>
              <w:t>52-р</w:t>
            </w:r>
          </w:p>
        </w:tc>
      </w:tr>
    </w:tbl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призначення адміністратора 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формування та ведення реєстру 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територіальної громади </w:t>
      </w:r>
    </w:p>
    <w:p>
      <w:pPr>
        <w:pStyle w:val="Normal"/>
        <w:spacing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Style w:val="Rvts0"/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Відповідно до п.п.1 п.1 статті 37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1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п.20 ч.4 статті 42 Закону України «Про місцеве самоврядування в Україні», статті 10 Закону України «Про свободу пересування та вільний вибір місця проживання в Україні», постанови Кабінету Міністрів України від 23.12.2020року № 1362 «Про внесення змін до постанови Кабінету Міністрів України від 02.03.2016 року № 207», з метою формування та ведення реєстру територіальної громади виключно в електронній формі програмними засобами відомчої інформаційної системи Державної міграційної служби з доступом через офіційний веб-сайт ДМС </w:t>
      </w:r>
      <w:r>
        <w:rPr>
          <w:rStyle w:val="Rvts0"/>
          <w:rFonts w:cs="Times New Roman" w:ascii="Times New Roman" w:hAnsi="Times New Roman"/>
          <w:sz w:val="28"/>
          <w:szCs w:val="28"/>
          <w:lang w:val="uk-UA"/>
        </w:rPr>
        <w:t>з подальшою передачею інформації до Єдиного державного демографічного реєстру: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Style w:val="Rvts0"/>
          <w:rFonts w:cs="Times New Roman" w:ascii="Times New Roman" w:hAnsi="Times New Roman"/>
          <w:sz w:val="28"/>
          <w:szCs w:val="28"/>
          <w:lang w:val="uk-UA"/>
        </w:rPr>
      </w:pPr>
      <w:r>
        <w:rPr>
          <w:rStyle w:val="Rvts0"/>
          <w:rFonts w:cs="Times New Roman" w:ascii="Times New Roman" w:hAnsi="Times New Roman"/>
          <w:sz w:val="28"/>
          <w:szCs w:val="28"/>
          <w:lang w:val="uk-UA"/>
        </w:rPr>
        <w:tab/>
        <w:t>1. Призначити адміністратором формування та ведення реєстру територіальної громади начальника відділу реєстрації місця проживання осіб Каховської міської ради Заєць Ольгу Юліанівну.</w:t>
      </w:r>
    </w:p>
    <w:p>
      <w:pPr>
        <w:pStyle w:val="Normal"/>
        <w:spacing w:before="0" w:after="0"/>
        <w:jc w:val="both"/>
        <w:rPr>
          <w:rStyle w:val="Rvts0"/>
          <w:rFonts w:cs="Times New Roman" w:ascii="Times New Roman" w:hAnsi="Times New Roman"/>
          <w:sz w:val="28"/>
          <w:szCs w:val="28"/>
          <w:lang w:val="uk-UA"/>
        </w:rPr>
      </w:pPr>
      <w:r>
        <w:rPr>
          <w:rStyle w:val="Rvts0"/>
          <w:rFonts w:cs="Times New Roman" w:ascii="Times New Roman" w:hAnsi="Times New Roman"/>
          <w:sz w:val="28"/>
          <w:szCs w:val="28"/>
          <w:lang w:val="uk-UA"/>
        </w:rPr>
        <w:tab/>
        <w:t>2. Контроль за виконання цього розпорядження покласти на заступника міського голови з питань діяльності виконавчих органів ради Г.Лобунько.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Style w:val="Rvts0"/>
          <w:rFonts w:cs="Times New Roman" w:ascii="Times New Roman" w:hAnsi="Times New Roman"/>
          <w:sz w:val="28"/>
          <w:szCs w:val="28"/>
          <w:lang w:val="uk-UA"/>
        </w:rPr>
      </w:pPr>
      <w:r>
        <w:rPr>
          <w:rStyle w:val="Rvts0"/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Віталій Немерець</w:t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9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e35ff8"/>
    <w:basedOn w:val="Normal"/>
    <w:pPr>
      <w:keepNext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paragraph" w:styleId="3">
    <w:name w:val="Заголовок 3"/>
    <w:qFormat/>
    <w:link w:val="30"/>
    <w:rsid w:val="00e35ff8"/>
    <w:basedOn w:val="Normal"/>
    <w:pPr>
      <w:keepNext/>
      <w:suppressAutoHyphens w:val="true"/>
      <w:spacing w:lineRule="auto" w:line="240" w:before="0" w:after="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vts9" w:customStyle="1">
    <w:name w:val="rvts9"/>
    <w:rsid w:val="0031319d"/>
    <w:basedOn w:val="DefaultParagraphFont"/>
    <w:rPr/>
  </w:style>
  <w:style w:type="character" w:styleId="Rvts37" w:customStyle="1">
    <w:name w:val="rvts37"/>
    <w:rsid w:val="0031319d"/>
    <w:basedOn w:val="DefaultParagraphFont"/>
    <w:rPr/>
  </w:style>
  <w:style w:type="character" w:styleId="Rvts0" w:customStyle="1">
    <w:name w:val="rvts0"/>
    <w:rsid w:val="0031319d"/>
    <w:basedOn w:val="DefaultParagraphFont"/>
    <w:rPr/>
  </w:style>
  <w:style w:type="character" w:styleId="11" w:customStyle="1">
    <w:name w:val="Заголовок 1 Знак"/>
    <w:link w:val="1"/>
    <w:rsid w:val="00e35ff8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31" w:customStyle="1">
    <w:name w:val="Заголовок 3 Знак"/>
    <w:link w:val="3"/>
    <w:rsid w:val="00e35ff8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Style17" w:customStyle="1">
    <w:name w:val="заголов"/>
    <w:rsid w:val="00e35ff8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2021-03-15T07:34:00Z</dcterms:created>
  <dc:creator>Заец</dc:creator>
  <dc:language>ru-RU</dc:language>
  <cp:lastModifiedBy>Заец</cp:lastModifiedBy>
  <cp:lastPrinted>2021-03-15T08:36:00Z</cp:lastPrinted>
  <dcterms:modified xsi:type="dcterms:W3CDTF">2021-03-29T11:33:00Z</dcterms:modified>
  <cp:revision>5</cp:revision>
</cp:coreProperties>
</file>