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3"/>
        <w:jc w:val="center"/>
        <w:rPr>
          <w:b/>
          <w:b/>
          <w:bCs/>
        </w:rPr>
      </w:pPr>
      <w:r>
        <w:object>
          <v:shape id="ole_rId2" style="width:42.4pt;height:53.5pt" o:ole="">
            <v:imagedata r:id="rId3" o:title=""/>
          </v:shape>
          <o:OLEObject Type="Embed" ProgID="" ShapeID="ole_rId2" DrawAspect="Content" ObjectID="_672880901" r:id="rId2"/>
        </w:object>
      </w:r>
      <w:r>
        <w:rPr>
          <w:b/>
          <w:bCs/>
        </w:rPr>
        <w:t>К</w:t>
      </w:r>
      <w:r>
        <w:rPr>
          <w:b/>
          <w:bCs/>
        </w:rPr>
        <w:t>АХОВСЬКА  МІСЬКА  РАДА</w:t>
      </w:r>
    </w:p>
    <w:p>
      <w:pPr>
        <w:pStyle w:val="Style13"/>
        <w:jc w:val="center"/>
        <w:rPr>
          <w:b/>
          <w:b/>
          <w:bCs/>
        </w:rPr>
      </w:pPr>
      <w:r>
        <w:rPr>
          <w:b/>
          <w:bCs/>
        </w:rPr>
        <w:t>ХЕРСОНСЬКОЇ  ОБЛАСТІ</w:t>
      </w:r>
    </w:p>
    <w:p>
      <w:pPr>
        <w:pStyle w:val="Style13"/>
        <w:jc w:val="center"/>
        <w:rPr>
          <w:b/>
          <w:b/>
          <w:bCs/>
        </w:rPr>
      </w:pPr>
      <w:r>
        <w:rPr>
          <w:b/>
          <w:bCs/>
        </w:rPr>
        <w:t>РІШЕННЯ</w:t>
      </w:r>
    </w:p>
    <w:p>
      <w:pPr>
        <w:pStyle w:val="Style13"/>
        <w:jc w:val="center"/>
        <w:rPr/>
      </w:pPr>
      <w:r>
        <w:rPr/>
      </w:r>
    </w:p>
    <w:p>
      <w:pPr>
        <w:pStyle w:val="Style13"/>
        <w:jc w:val="center"/>
        <w:rPr/>
      </w:pPr>
      <w:r>
        <w:rPr/>
        <w:t>___10___ сесії ___VІІІ___ скликання</w:t>
      </w:r>
    </w:p>
    <w:p>
      <w:pPr>
        <w:pStyle w:val="Style13"/>
        <w:jc w:val="center"/>
        <w:rPr/>
      </w:pPr>
      <w:r>
        <w:rPr/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auto" w:val="clear"/>
          </w:tcPr>
          <w:p>
            <w:pPr>
              <w:pStyle w:val="Style13"/>
              <w:spacing w:before="0" w:after="140"/>
              <w:jc w:val="center"/>
              <w:rPr/>
            </w:pPr>
            <w:r>
              <w:rPr/>
              <w:t>29.04.2021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3"/>
              <w:spacing w:before="0" w:after="140"/>
              <w:jc w:val="center"/>
              <w:rPr/>
            </w:pPr>
            <w:r>
              <w:rPr/>
              <w:t>м. Каховка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3"/>
              <w:spacing w:before="0" w:after="140"/>
              <w:jc w:val="center"/>
              <w:rPr/>
            </w:pPr>
            <w:r>
              <w:rPr/>
              <w:t xml:space="preserve">№ </w:t>
            </w:r>
            <w:r>
              <w:rPr/>
              <w:t>3</w:t>
            </w:r>
            <w:r>
              <w:rPr/>
              <w:t>90</w:t>
            </w:r>
            <w:r>
              <w:rPr/>
              <w:t>/10</w:t>
            </w:r>
          </w:p>
        </w:tc>
      </w:tr>
    </w:tbl>
    <w:p>
      <w:pPr>
        <w:pStyle w:val="Style13"/>
        <w:jc w:val="center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Програми розвитку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фінансової підтримки комунального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некомерційного підприємства «Каховський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центр первинної медико-санітарної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допомоги Каховської міської ради»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2021 рік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здійснення заходів щодо фінансової підтримки комунального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некомерційного підприємства «Каховський міський центр первинної медико-санітарної допомоги Каховської міської ради», враховуючи передачу з місцевого бюджету Таврійської міської територіальної громади до бюджету Каховської міської територіальної громади коштів у вигляді іншої субвенції на співфінансування витрат з надання первинної медико-санітарної допомоги понад обсяг, передбачений програмою державних медичних гарантій,   керуючись ст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89  Бюджетного кодексу України</w:t>
      </w:r>
      <w:r>
        <w:rPr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ч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3 ст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16 Закону України «Основи законодавства України про охорону здоров’я»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 ст. 26 Закону  України «Про місцеве самоврядування в Україні»,  міська  рада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center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Внести зміни до  П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рограми розвитку та фінансової підтримки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комунального  некомерційного підприємства</w:t>
      </w:r>
      <w:r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«Каховський міський центр первинної медико-санітарної допомоги Каховської міської  ради» на  2021 рік, затвердженої рішенням 7 сесії Каховської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18.02.2021р. № 209/7 (далі – Програма), а саме: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1.1. Збільшити фінансування Програми на 360 тисяч гривень за рахунок коштів місцевого бюджету Таврійської міської територіальної громади, які передаються у вигляді іншої субвенції до бюджету Каховської міської територіальної громади;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1.2. У зв’язку із вищевикладеним у пункті 7 паспорта Програми «Загальний обсяг фінансових ресурсів, необхідних для реалізації Програми, всього» зазначити цифру «1580»;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1.3. У пункті 7.2. паспорта Програми «Таврійська громада» зазначити цифру «880»;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1.4.  Додаток 1 Програми «Напрямки діяльності та заходи програми розвитку та фінансової підтримки комунального некомерційного підприємства «Каховський міський центр первинної медико-санітарної допомоги Каховської міської ради»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на 2021 рік» викласти новій редакції з урахуванням змін, внесених рішенням 9 сесії Каховської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25.03.2021р. № 325/9, та  збільшення фінансування Програми за рахунок коштів місцевого бюджету Таврійської міської територіальної громади  (додається).     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2. Фінансовому управлінню (Гончаров О.А.) забезпечити відповідне фінансування заходів Програми.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Директору комунального  некомерційного підприємства   «Каховський міський центр первинної медико-санітарної допомоги Каховської міської ради» (Антоненко О.А.) забезпечити реалізацію передбачених  Програмою  заходів.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/>
          <w:sz w:val="28"/>
          <w:szCs w:val="28"/>
        </w:rPr>
        <w:t>Відповідальність за виконання цього рішення покласти на заступника міського голови з питань діяльності виконавчих органів ради (</w:t>
      </w:r>
      <w:r>
        <w:rPr>
          <w:rFonts w:ascii="Times New Roman" w:hAnsi="Times New Roman"/>
          <w:sz w:val="28"/>
          <w:szCs w:val="28"/>
          <w:lang w:val="uk-UA"/>
        </w:rPr>
        <w:t>Гондарева Г.В.</w:t>
      </w:r>
      <w:r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Web"/>
        <w:shd w:val="clear" w:color="auto" w:fill="FFFFFF"/>
        <w:spacing w:beforeAutospacing="0" w:before="0" w:afterAutospacing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>
        <w:rPr>
          <w:rStyle w:val="Appleconvertedspace"/>
          <w:rFonts w:ascii="Open Sans" w:hAnsi="Open Sans"/>
          <w:color w:val="444444"/>
          <w:sz w:val="28"/>
          <w:szCs w:val="28"/>
          <w:shd w:fill="FFFFFF" w:val="clear"/>
        </w:rPr>
        <w:t> 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підприємництва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lang w:val="uk-UA"/>
        </w:rPr>
        <w:t>Радченко О.В.)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highlight w:val="white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Віталій НЕМЕРЕЦЬ</w:t>
        <w:tab/>
        <w:t xml:space="preserve">       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sz w:val="28"/>
          <w:szCs w:val="28"/>
          <w:lang w:val="uk-UA"/>
        </w:rPr>
        <w:tab/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sectPr>
      <w:type w:val="nextPage"/>
      <w:pgSz w:w="11906" w:h="16838"/>
      <w:pgMar w:left="1701" w:right="567" w:header="0" w:top="1134" w:footer="0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UkrainianPeterburg">
    <w:altName w:val="Courier New"/>
    <w:charset w:val="00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515e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eastAsia="ru-RU" w:val="ru-RU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color w:val="000000"/>
      <w:sz w:val="28"/>
      <w:szCs w:val="20"/>
      <w:lang w:val="ru-RU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  <w:outlineLvl w:val="2"/>
    </w:pPr>
    <w:rPr>
      <w:rFonts w:ascii="UkrainianPeterburg;Courier New" w:hAnsi="UkrainianPeterburg;Courier New" w:cs="UkrainianPeterburg;Courier New"/>
      <w:b/>
      <w:color w:val="00000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31515e"/>
    <w:rPr>
      <w:rFonts w:cs="Times New Roman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Free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qFormat/>
    <w:rsid w:val="0031515e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Style17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LibreOffice/5.1.6.2$Linux_x86 LibreOffice_project/10m0$Build-2</Application>
  <Pages>2</Pages>
  <Words>367</Words>
  <Characters>2677</Characters>
  <CharactersWithSpaces>3236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2021-04-07T06:18:00Z</dcterms:created>
  <dc:creator>250</dc:creator>
  <dc:description/>
  <dc:language>ru-RU</dc:language>
  <cp:lastModifiedBy/>
  <cp:lastPrinted>2021-04-19T07:13:00Z</cp:lastPrinted>
  <dcterms:modified xsi:type="dcterms:W3CDTF">2021-04-29T16:16:08Z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