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b/>
          <w:b/>
        </w:rPr>
      </w:pPr>
      <w:r>
        <w:object>
          <v:shape id="ole_rId2" style="width:42.4pt;height:53.5pt" o:ole="">
            <v:imagedata r:id="rId3" o:title=""/>
          </v:shape>
          <o:OLEObject Type="Embed" ProgID="" ShapeID="ole_rId2" DrawAspect="Content" ObjectID="_1704882406" r:id="rId2"/>
        </w:object>
      </w:r>
      <w:r>
        <w:rPr>
          <w:b/>
        </w:rPr>
        <w:t>К</w:t>
      </w:r>
      <w:r>
        <w:rPr>
          <w:b/>
        </w:rPr>
        <w:t>АХОВСЬКА  МІСЬКА  РАДА</w:t>
      </w:r>
    </w:p>
    <w:p>
      <w:pPr>
        <w:pStyle w:val="3"/>
        <w:numPr>
          <w:ilvl w:val="2"/>
          <w:numId w:val="1"/>
        </w:numPr>
        <w:spacing w:lineRule="auto" w:line="24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ХЕРСОНСЬКОЇ  ОБЛАСТІ</w:t>
      </w:r>
    </w:p>
    <w:p>
      <w:pPr>
        <w:pStyle w:val="1"/>
        <w:numPr>
          <w:ilvl w:val="0"/>
          <w:numId w:val="1"/>
        </w:numPr>
        <w:spacing w:lineRule="auto" w:line="240"/>
        <w:rPr>
          <w:sz w:val="32"/>
        </w:rPr>
      </w:pPr>
      <w:r>
        <w:rPr>
          <w:sz w:val="32"/>
        </w:rPr>
        <w:t>РІШЕННЯ</w:t>
      </w:r>
    </w:p>
    <w:p>
      <w:pPr>
        <w:pStyle w:val="Normal"/>
        <w:spacing w:lineRule="auto" w:line="24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/>
        <w:jc w:val="center"/>
        <w:rPr/>
      </w:pPr>
      <w:r>
        <w:rPr>
          <w:sz w:val="24"/>
        </w:rPr>
        <w:t>__</w:t>
      </w:r>
      <w:r>
        <w:rPr>
          <w:sz w:val="24"/>
          <w:u w:val="single"/>
        </w:rPr>
        <w:t>_</w:t>
      </w:r>
      <w:r>
        <w:rPr>
          <w:b/>
          <w:bCs/>
          <w:sz w:val="24"/>
          <w:u w:val="single"/>
        </w:rPr>
        <w:t>10</w:t>
      </w:r>
      <w:r>
        <w:rPr>
          <w:sz w:val="24"/>
          <w:u w:val="single"/>
        </w:rPr>
        <w:t>_</w:t>
      </w:r>
      <w:r>
        <w:rPr>
          <w:sz w:val="24"/>
        </w:rPr>
        <w:t>__ сесії ___</w:t>
      </w:r>
      <w:r>
        <w:rPr>
          <w:b/>
          <w:bCs/>
          <w:sz w:val="24"/>
          <w:u w:val="single"/>
        </w:rPr>
        <w:t>VІІІ</w:t>
      </w:r>
      <w:r>
        <w:rPr>
          <w:sz w:val="24"/>
          <w:u w:val="single"/>
        </w:rPr>
        <w:t>_</w:t>
      </w:r>
      <w:r>
        <w:rPr>
          <w:sz w:val="24"/>
        </w:rPr>
        <w:t>__ скликання</w:t>
      </w:r>
    </w:p>
    <w:p>
      <w:pPr>
        <w:pStyle w:val="Normal"/>
        <w:spacing w:lineRule="auto" w:line="24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17"/>
              <w:tabs>
                <w:tab w:val="left" w:pos="4680" w:leader="none"/>
                <w:tab w:val="left" w:pos="6804" w:leader="none"/>
              </w:tabs>
              <w:spacing w:lineRule="auto" w:line="240" w:before="0" w:after="200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29.04.2021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7"/>
              <w:tabs>
                <w:tab w:val="left" w:pos="4680" w:leader="none"/>
                <w:tab w:val="left" w:pos="6804" w:leader="none"/>
              </w:tabs>
              <w:spacing w:lineRule="auto" w:line="240" w:before="0" w:after="200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7"/>
              <w:tabs>
                <w:tab w:val="left" w:pos="4680" w:leader="none"/>
                <w:tab w:val="left" w:pos="6804" w:leader="none"/>
              </w:tabs>
              <w:spacing w:lineRule="auto" w:line="240" w:before="0" w:after="200"/>
              <w:jc w:val="right"/>
              <w:rPr/>
            </w:pPr>
            <w:r>
              <w:rPr>
                <w:rFonts w:eastAsia="Liberation Serif;Times New Roman" w:cs="Liberation Serif;Times New Roman"/>
                <w:b w:val="false"/>
                <w:sz w:val="28"/>
                <w:szCs w:val="28"/>
              </w:rPr>
              <w:t xml:space="preserve">№ </w:t>
            </w:r>
            <w:r>
              <w:rPr>
                <w:rFonts w:eastAsia="Liberation Serif;Times New Roman" w:cs="Liberation Serif;Times New Roman"/>
                <w:b w:val="false"/>
                <w:sz w:val="28"/>
                <w:szCs w:val="28"/>
              </w:rPr>
              <w:t>3</w:t>
            </w:r>
            <w:r>
              <w:rPr>
                <w:rFonts w:eastAsia="Liberation Serif;Times New Roman" w:cs="Liberation Serif;Times New Roman"/>
                <w:b w:val="false"/>
                <w:sz w:val="28"/>
                <w:szCs w:val="28"/>
              </w:rPr>
              <w:t>91</w:t>
            </w:r>
            <w:r>
              <w:rPr>
                <w:rFonts w:eastAsia="Times New Roman"/>
                <w:b w:val="false"/>
                <w:sz w:val="28"/>
                <w:szCs w:val="28"/>
              </w:rPr>
              <w:t>/10</w:t>
            </w:r>
          </w:p>
        </w:tc>
      </w:tr>
    </w:tbl>
    <w:p>
      <w:pPr>
        <w:pStyle w:val="Normal"/>
        <w:spacing w:lineRule="auto" w:line="240" w:before="0" w:after="0"/>
        <w:ind w:right="-143" w:hanging="0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Про  внесення змін до  фінансового плану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комунального некомерційного підприємства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«Каховський міський центр первинної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медико-санітарної допомоги  Каховської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міської ради» на 2021 рік</w:t>
      </w:r>
    </w:p>
    <w:p>
      <w:pPr>
        <w:pStyle w:val="Normal"/>
        <w:spacing w:lineRule="auto" w:line="240" w:before="0" w:after="0"/>
        <w:ind w:left="540"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/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Відповідно до ст. ст. 75,78 Господарського кодексу України, враховуючи виділення додаткових коштів на фінансування витрат комунального некомерційного підприємства «Каховський міський центр первинної медико-санітарної допомоги  Каховської міської  ради» на 2021 рік за рахунок коштів іншої субвенції з місцевого бюджету Таврійської міської територіальної громади,  керуючись ст. 26 Закону України «Про місцеве самоврядування в Україні»,  міська рада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sz w:val="21"/>
          <w:szCs w:val="21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bCs/>
          <w:color w:val="000000"/>
          <w:spacing w:val="10"/>
          <w:sz w:val="21"/>
          <w:szCs w:val="21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1"/>
          <w:szCs w:val="21"/>
          <w:lang w:val="uk-UA"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1. Внести зміни до фінансового плану комунального некомерційного підприємства «Каховський міський центр первинної медико-санітарної допомоги  Каховської міської  ради» на 2021 рік, в частині збільшення доходу за рахунок коштів з місцевого бюджету Таврійської міської територіальної громади, що передаються до бюджету Каховської міської територіальної громади у вигляді іншої субвенції у розмірі 360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тисяч гривень,  у зв’язку з чим викласти та затвердити фінансовий план підприємства на 2021 рік в новій редакції (додається).</w:t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Відповідальність за виконання цього рішення покласти на заступника міського голови з питан</w:t>
      </w:r>
      <w:r>
        <w:rPr>
          <w:rFonts w:ascii="Times New Roman" w:hAnsi="Times New Roman"/>
          <w:sz w:val="28"/>
          <w:szCs w:val="28"/>
        </w:rPr>
        <w:t>ь діяльності виконавчих органів ради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right="-143" w:firstLine="705"/>
        <w:jc w:val="both"/>
        <w:rPr>
          <w:rFonts w:ascii="Times New Roman" w:hAnsi="Times New Roman" w:eastAsia="Times New Roman" w:cs="Times New Roman"/>
          <w:bCs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3. Контроль за виконанням цього рішення покласти на постійну комісію </w:t>
      </w:r>
      <w:r>
        <w:rPr>
          <w:rFonts w:cs="Times New Roman"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 (Радченко О.В.)</w:t>
      </w: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/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Міський голова </w:t>
        <w:tab/>
        <w:tab/>
        <w:tab/>
        <w:tab/>
        <w:tab/>
        <w:tab/>
        <w:tab/>
        <w:t xml:space="preserve"> Віталій  НЕМЕРЕЦЬ</w:t>
      </w:r>
    </w:p>
    <w:sectPr>
      <w:type w:val="nextPage"/>
      <w:pgSz w:w="11906" w:h="16838"/>
      <w:pgMar w:left="1701" w:right="70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UkrainianPeterburg">
    <w:altName w:val="Courier New"/>
    <w:charset w:val="00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2f5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color w:val="000000"/>
      <w:sz w:val="28"/>
      <w:szCs w:val="20"/>
      <w:lang w:val="ru-RU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UkrainianPeterburg;Courier New" w:hAnsi="UkrainianPeterburg;Courier New" w:cs="UkrainianPeterburg;Courier New"/>
      <w:b/>
      <w:color w:val="00000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Free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FreeSans"/>
    </w:rPr>
  </w:style>
  <w:style w:type="paragraph" w:styleId="Style17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LibreOffice/5.1.6.2$Linux_x86 LibreOffice_project/10m0$Build-2</Application>
  <Pages>1</Pages>
  <Words>207</Words>
  <Characters>1464</Characters>
  <CharactersWithSpaces>1691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2021-04-08T07:25:00Z</dcterms:created>
  <dc:creator>250</dc:creator>
  <dc:description/>
  <dc:language>ru-RU</dc:language>
  <cp:lastModifiedBy/>
  <dcterms:modified xsi:type="dcterms:W3CDTF">2021-04-29T16:17:53Z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