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ind w:left="6379" w:hanging="0"/>
        <w:rPr>
          <w:rFonts w:ascii="Times New Roman" w:hAnsi="Times New Roman" w:cs="Times New Roman"/>
          <w:lang w:val="uk-UA"/>
        </w:rPr>
      </w:pPr>
      <w:r>
        <w:rPr>
          <w:rFonts w:cs="Times New Roman" w:ascii="Times New Roman" w:hAnsi="Times New Roman"/>
          <w:lang w:val="uk-UA"/>
        </w:rPr>
        <w:t>ЗАТВЕРДЖЕНО</w:t>
      </w:r>
    </w:p>
    <w:p>
      <w:pPr>
        <w:pStyle w:val="NoSpacing"/>
        <w:ind w:left="6379" w:hanging="0"/>
        <w:rPr/>
      </w:pPr>
      <w:r>
        <w:rPr>
          <w:rFonts w:cs="Times New Roman" w:ascii="Times New Roman" w:hAnsi="Times New Roman"/>
          <w:lang w:val="uk-UA"/>
        </w:rPr>
        <w:t xml:space="preserve">Рішенням </w:t>
      </w:r>
      <w:r>
        <w:rPr>
          <w:rFonts w:cs="Times New Roman" w:ascii="Times New Roman" w:hAnsi="Times New Roman"/>
          <w:lang w:val="uk-UA"/>
        </w:rPr>
        <w:t>10</w:t>
      </w:r>
      <w:r>
        <w:rPr>
          <w:rFonts w:cs="Times New Roman" w:ascii="Times New Roman" w:hAnsi="Times New Roman"/>
          <w:lang w:val="uk-UA"/>
        </w:rPr>
        <w:t xml:space="preserve"> сесії</w:t>
      </w:r>
    </w:p>
    <w:p>
      <w:pPr>
        <w:pStyle w:val="NoSpacing"/>
        <w:ind w:left="6379" w:hanging="0"/>
        <w:rPr>
          <w:rFonts w:ascii="Times New Roman" w:hAnsi="Times New Roman" w:cs="Times New Roman"/>
          <w:lang w:val="uk-UA"/>
        </w:rPr>
      </w:pPr>
      <w:r>
        <w:rPr>
          <w:rFonts w:cs="Times New Roman" w:ascii="Times New Roman" w:hAnsi="Times New Roman"/>
          <w:lang w:val="uk-UA"/>
        </w:rPr>
        <w:t xml:space="preserve">Каховської міської ради </w:t>
      </w:r>
    </w:p>
    <w:p>
      <w:pPr>
        <w:pStyle w:val="NoSpacing"/>
        <w:ind w:left="6379" w:hanging="0"/>
        <w:rPr/>
      </w:pPr>
      <w:r>
        <w:rPr>
          <w:rFonts w:cs="Times New Roman" w:ascii="Times New Roman" w:hAnsi="Times New Roman"/>
          <w:lang w:val="uk-UA"/>
        </w:rPr>
        <w:t>8</w:t>
      </w:r>
      <w:r>
        <w:rPr>
          <w:rFonts w:cs="Times New Roman" w:ascii="Times New Roman" w:hAnsi="Times New Roman"/>
          <w:lang w:val="uk-UA"/>
        </w:rPr>
        <w:t xml:space="preserve"> скликання</w:t>
      </w:r>
    </w:p>
    <w:p>
      <w:pPr>
        <w:pStyle w:val="NoSpacing"/>
        <w:ind w:left="6379" w:hanging="0"/>
        <w:rPr/>
      </w:pPr>
      <w:r>
        <w:rPr>
          <w:rFonts w:cs="Times New Roman" w:ascii="Times New Roman" w:hAnsi="Times New Roman"/>
          <w:lang w:val="uk-UA"/>
        </w:rPr>
        <w:t xml:space="preserve">від </w:t>
      </w:r>
      <w:r>
        <w:rPr>
          <w:rFonts w:cs="Times New Roman" w:ascii="Times New Roman" w:hAnsi="Times New Roman"/>
          <w:u w:val="single"/>
          <w:lang w:val="uk-UA"/>
        </w:rPr>
        <w:t>29.04.2021</w:t>
      </w:r>
      <w:r>
        <w:rPr>
          <w:rFonts w:cs="Times New Roman" w:ascii="Times New Roman" w:hAnsi="Times New Roman"/>
          <w:u w:val="single"/>
          <w:lang w:val="uk-UA"/>
        </w:rPr>
        <w:t xml:space="preserve"> № </w:t>
      </w:r>
      <w:r>
        <w:rPr>
          <w:rFonts w:cs="Times New Roman" w:ascii="Times New Roman" w:hAnsi="Times New Roman"/>
          <w:u w:val="single"/>
          <w:lang w:val="uk-UA"/>
        </w:rPr>
        <w:t>404/10</w:t>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jc w:val="center"/>
        <w:rPr>
          <w:rFonts w:ascii="Times New Roman" w:hAnsi="Times New Roman" w:cs="Times New Roman"/>
          <w:b/>
          <w:b/>
          <w:sz w:val="50"/>
          <w:szCs w:val="50"/>
          <w:lang w:val="uk-UA"/>
        </w:rPr>
      </w:pPr>
      <w:r>
        <w:rPr>
          <w:rFonts w:cs="Times New Roman" w:ascii="Times New Roman" w:hAnsi="Times New Roman"/>
          <w:b/>
          <w:sz w:val="50"/>
          <w:szCs w:val="50"/>
          <w:lang w:val="uk-UA"/>
        </w:rPr>
        <w:t>СТАТУТ</w:t>
      </w:r>
    </w:p>
    <w:p>
      <w:pPr>
        <w:pStyle w:val="Normal"/>
        <w:jc w:val="center"/>
        <w:rPr>
          <w:rFonts w:ascii="Times New Roman" w:hAnsi="Times New Roman" w:cs="Times New Roman"/>
          <w:b/>
          <w:b/>
          <w:sz w:val="32"/>
          <w:szCs w:val="32"/>
          <w:lang w:val="uk-UA"/>
        </w:rPr>
      </w:pPr>
      <w:r>
        <w:rPr>
          <w:rFonts w:cs="Times New Roman" w:ascii="Times New Roman" w:hAnsi="Times New Roman"/>
          <w:b/>
          <w:sz w:val="32"/>
          <w:szCs w:val="32"/>
          <w:lang w:val="uk-UA"/>
        </w:rPr>
        <w:t>Чорноморівського сільського комунального підприємства</w:t>
      </w:r>
    </w:p>
    <w:p>
      <w:pPr>
        <w:pStyle w:val="Normal"/>
        <w:jc w:val="center"/>
        <w:rPr>
          <w:rFonts w:ascii="Times New Roman" w:hAnsi="Times New Roman" w:cs="Times New Roman"/>
          <w:b/>
          <w:b/>
          <w:sz w:val="32"/>
          <w:szCs w:val="32"/>
          <w:lang w:val="uk-UA"/>
        </w:rPr>
      </w:pPr>
      <w:r>
        <w:rPr>
          <w:rFonts w:cs="Times New Roman" w:ascii="Times New Roman" w:hAnsi="Times New Roman"/>
          <w:b/>
          <w:sz w:val="32"/>
          <w:szCs w:val="32"/>
          <w:lang w:val="uk-UA"/>
        </w:rPr>
        <w:t>(нова редакція)</w:t>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rmal"/>
        <w:rPr>
          <w:rFonts w:ascii="Times New Roman" w:hAnsi="Times New Roman" w:cs="Times New Roman"/>
          <w:b/>
          <w:b/>
          <w:sz w:val="32"/>
          <w:szCs w:val="32"/>
          <w:lang w:val="uk-UA"/>
        </w:rPr>
      </w:pPr>
      <w:r>
        <w:rPr>
          <w:rFonts w:cs="Times New Roman" w:ascii="Times New Roman" w:hAnsi="Times New Roman"/>
          <w:b/>
          <w:sz w:val="32"/>
          <w:szCs w:val="32"/>
          <w:lang w:val="uk-UA"/>
        </w:rPr>
      </w:r>
    </w:p>
    <w:p>
      <w:pPr>
        <w:pStyle w:val="NoSpacing"/>
        <w:jc w:val="center"/>
        <w:rPr>
          <w:rFonts w:ascii="Times New Roman" w:hAnsi="Times New Roman" w:cs="Times New Roman"/>
          <w:b/>
          <w:b/>
          <w:bCs/>
          <w:lang w:val="uk-UA"/>
        </w:rPr>
      </w:pPr>
      <w:r>
        <w:rPr>
          <w:rFonts w:cs="Times New Roman" w:ascii="Times New Roman" w:hAnsi="Times New Roman"/>
          <w:b/>
          <w:bCs/>
          <w:lang w:val="uk-UA"/>
        </w:rPr>
        <w:t>Каховський район</w:t>
      </w:r>
    </w:p>
    <w:p>
      <w:pPr>
        <w:pStyle w:val="NoSpacing"/>
        <w:jc w:val="center"/>
        <w:rPr>
          <w:rFonts w:ascii="Times New Roman" w:hAnsi="Times New Roman" w:cs="Times New Roman"/>
          <w:b/>
          <w:b/>
          <w:bCs/>
          <w:lang w:val="uk-UA"/>
        </w:rPr>
      </w:pPr>
      <w:r>
        <w:rPr>
          <w:rFonts w:cs="Times New Roman" w:ascii="Times New Roman" w:hAnsi="Times New Roman"/>
          <w:b/>
          <w:bCs/>
          <w:lang w:val="uk-UA"/>
        </w:rPr>
        <w:t>с.Чорноморівка</w:t>
      </w:r>
    </w:p>
    <w:p>
      <w:pPr>
        <w:pStyle w:val="NoSpacing"/>
        <w:jc w:val="center"/>
        <w:rPr>
          <w:rFonts w:ascii="Times New Roman" w:hAnsi="Times New Roman" w:cs="Times New Roman"/>
          <w:b/>
          <w:b/>
          <w:bCs/>
          <w:lang w:val="uk-UA"/>
        </w:rPr>
      </w:pPr>
      <w:r>
        <w:rPr>
          <w:rFonts w:cs="Times New Roman" w:ascii="Times New Roman" w:hAnsi="Times New Roman"/>
          <w:b/>
          <w:bCs/>
          <w:lang w:val="uk-UA"/>
        </w:rPr>
        <w:t>2021</w:t>
      </w:r>
    </w:p>
    <w:p>
      <w:pPr>
        <w:pStyle w:val="Normal"/>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Чорноморівське сільське комунальне підприємство діє на підставі цього Статуту, Цивільного кодексу України, Господарського кодексу України, Закону України «Про місцеве самоврядування в Україні», рішень сесії Каховської міської ради та іншого чинного законодавства України.</w:t>
      </w:r>
    </w:p>
    <w:p>
      <w:pPr>
        <w:pStyle w:val="ListParagraph"/>
        <w:numPr>
          <w:ilvl w:val="0"/>
          <w:numId w:val="1"/>
        </w:numPr>
        <w:jc w:val="both"/>
        <w:rPr>
          <w:rFonts w:ascii="Times New Roman" w:hAnsi="Times New Roman" w:cs="Times New Roman"/>
          <w:b/>
          <w:b/>
          <w:sz w:val="28"/>
          <w:szCs w:val="28"/>
          <w:lang w:val="uk-UA"/>
        </w:rPr>
      </w:pPr>
      <w:r>
        <w:rPr>
          <w:rFonts w:cs="Times New Roman" w:ascii="Times New Roman" w:hAnsi="Times New Roman"/>
          <w:b/>
          <w:sz w:val="28"/>
          <w:szCs w:val="28"/>
          <w:lang w:val="uk-UA"/>
        </w:rPr>
        <w:t>ЗАГАЛЬНІ ПОЛОЖЕННЯ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Засновником підприємства (у порядку правонаступництва від Роздольненської сільської ради Каховського району Херсонської області ) є Каховська територіальна громада в особі Каховської міської ради (далі -засновник) код ЄДРПОУ 26433050, місцезнаходження: Україна, 74800, Херсонська область, місто Каховка, вулиця Велика Куликовська , будинок 103, що діє відповідно до положень Закону України «Про місцеве самоврядування в Україні».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 Підприємство є самостійним суб’єктом господарювання який діє на основі цього Статуту.</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1.2. Майно Підприємства перебуває у комунальній власності Каховської територіальної громади в особі Каховської міської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1.3. Правом господарського відання є речовим правом суб’єкта підприємництва, який володіє, користується і розпоряджається майном, закріпленим за ним.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1.4. За видом, організаційною формою, способом утворення та формування статутного капіталу, формою власності Підприємство є унітарним комунальним підприємством.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1.5. Підприємство самостійно організовує виробництво продукції (робіт, послуг) і реалізовує її за цінами (тарифами), що визначаються в порядку, встановленому Статутом та законодавчими актами України.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1.6. Підприємство є юридичною особою, яка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обов’язки визначені законодавством, може бути позивачем і відповідачем у суді.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1.7. Підприємство не має у своєму складі інших юридичних осіб.</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1.8. Підприємство у своїй діяльності керується Законами України, нормативними актами Верховної Ради України, Кабінету Міністрів України, рішеннями Каховської міської ради Каховського району Херсонської області та її виконавчого комітету, іншими нормативно-правовими актами та цим Статутом.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1.9.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1.10.Підприємство не відповідає по зобов’язанням Каховської міської ради.</w:t>
      </w:r>
    </w:p>
    <w:p>
      <w:pPr>
        <w:pStyle w:val="Normal"/>
        <w:spacing w:before="0" w:after="0"/>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2. НАЙМЕНУВАННЯ ТА МІСЦЕЗНАХОДЖЕННЯ ПІДПРИЄМСТВА</w:t>
      </w:r>
    </w:p>
    <w:p>
      <w:pPr>
        <w:pStyle w:val="Normal"/>
        <w:spacing w:before="0" w:after="0"/>
        <w:rPr>
          <w:rFonts w:ascii="Times New Roman" w:hAnsi="Times New Roman" w:cs="Times New Roman"/>
          <w:b/>
          <w:b/>
          <w:sz w:val="28"/>
          <w:szCs w:val="28"/>
          <w:lang w:val="uk-UA"/>
        </w:rPr>
      </w:pPr>
      <w:r>
        <w:rPr>
          <w:rFonts w:cs="Times New Roman" w:ascii="Times New Roman" w:hAnsi="Times New Roman"/>
          <w:sz w:val="28"/>
          <w:szCs w:val="28"/>
          <w:lang w:val="uk-UA"/>
        </w:rPr>
        <w:t xml:space="preserve">2.1. Повне найменування Підприємства: </w:t>
      </w:r>
      <w:r>
        <w:rPr>
          <w:rFonts w:cs="Times New Roman" w:ascii="Times New Roman" w:hAnsi="Times New Roman"/>
          <w:b/>
          <w:sz w:val="28"/>
          <w:szCs w:val="28"/>
          <w:lang w:val="uk-UA"/>
        </w:rPr>
        <w:t>Чорноморівське сільське комунальне підприємство.</w:t>
      </w:r>
    </w:p>
    <w:p>
      <w:pPr>
        <w:pStyle w:val="Normal"/>
        <w:spacing w:before="0" w:after="0"/>
        <w:rPr>
          <w:rFonts w:ascii="Times New Roman" w:hAnsi="Times New Roman" w:cs="Times New Roman"/>
          <w:b/>
          <w:b/>
          <w:sz w:val="28"/>
          <w:szCs w:val="28"/>
          <w:lang w:val="uk-UA"/>
        </w:rPr>
      </w:pPr>
      <w:r>
        <w:rPr>
          <w:rFonts w:cs="Times New Roman" w:ascii="Times New Roman" w:hAnsi="Times New Roman"/>
          <w:sz w:val="28"/>
          <w:szCs w:val="28"/>
          <w:lang w:val="uk-UA"/>
        </w:rPr>
        <w:t xml:space="preserve">2.2.Скорочене найменування: </w:t>
      </w:r>
      <w:r>
        <w:rPr>
          <w:rFonts w:cs="Times New Roman" w:ascii="Times New Roman" w:hAnsi="Times New Roman"/>
          <w:b/>
          <w:sz w:val="28"/>
          <w:szCs w:val="28"/>
          <w:lang w:val="uk-UA"/>
        </w:rPr>
        <w:t>Чорноморівське  СКП.</w:t>
      </w:r>
    </w:p>
    <w:p>
      <w:pPr>
        <w:pStyle w:val="Normal"/>
        <w:spacing w:before="0" w:after="0"/>
        <w:rPr>
          <w:rFonts w:ascii="Times New Roman" w:hAnsi="Times New Roman" w:cs="Times New Roman"/>
          <w:sz w:val="28"/>
          <w:szCs w:val="28"/>
          <w:lang w:val="uk-UA"/>
        </w:rPr>
      </w:pPr>
      <w:r>
        <w:rPr>
          <w:rFonts w:cs="Times New Roman" w:ascii="Times New Roman" w:hAnsi="Times New Roman"/>
          <w:sz w:val="28"/>
          <w:szCs w:val="28"/>
          <w:lang w:val="uk-UA"/>
        </w:rPr>
        <w:t>2.3. Місцезнаходження Підприємства: 74841, Херсонська область, Каховський район, село Чорноморівка, вулиця Дружби, будинок 9.</w:t>
      </w:r>
    </w:p>
    <w:p>
      <w:pPr>
        <w:pStyle w:val="ListParagraph"/>
        <w:numPr>
          <w:ilvl w:val="0"/>
          <w:numId w:val="2"/>
        </w:numPr>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МЕТА ТА ПРЕДМЕТ ДІЯЛЬНОСТІ ПІДПРИЄМСТВА</w:t>
      </w:r>
    </w:p>
    <w:p>
      <w:pPr>
        <w:pStyle w:val="Normal"/>
        <w:ind w:firstLine="360"/>
        <w:jc w:val="both"/>
        <w:rPr>
          <w:rFonts w:ascii="Times New Roman" w:hAnsi="Times New Roman" w:cs="Times New Roman"/>
          <w:sz w:val="28"/>
          <w:szCs w:val="28"/>
          <w:lang w:val="uk-UA"/>
        </w:rPr>
      </w:pPr>
      <w:r>
        <w:rPr>
          <w:rFonts w:cs="Times New Roman" w:ascii="Times New Roman" w:hAnsi="Times New Roman"/>
          <w:sz w:val="28"/>
          <w:szCs w:val="28"/>
          <w:lang w:val="uk-UA"/>
        </w:rPr>
        <w:t>3.1.Головною метою діяльності Підприємства є видобування підземних вод, а саме видобування води  (для централізованого або нецентралізованого водопостачання), забезпечення водопостачання та водовідведення.</w:t>
      </w:r>
    </w:p>
    <w:p>
      <w:pPr>
        <w:pStyle w:val="Normal"/>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Предмет діяльності підприємства:</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Забір, очищення та постачання води</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Монтаж водопровідних мереж, систем опалення та кондиціонування</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Організування поховань і надання суміжних послуг</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Каналізація, відведення й очищення стічних вод</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Збирання безпечних відходів</w:t>
      </w:r>
    </w:p>
    <w:p>
      <w:pPr>
        <w:pStyle w:val="Normal"/>
        <w:ind w:left="720" w:hanging="0"/>
        <w:jc w:val="both"/>
        <w:rPr>
          <w:rFonts w:ascii="Times New Roman" w:hAnsi="Times New Roman" w:cs="Times New Roman"/>
          <w:b/>
          <w:b/>
          <w:sz w:val="28"/>
          <w:szCs w:val="28"/>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 xml:space="preserve">4.ВИДИ ДІЯЛЬНОСТІ ПІДПРИЄМСТВА </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Забір, очищення та постачання води</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Монтаж водопровідних мереж, систем опалення та кондиціонування</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Організування поховань і надання суміжних послуг</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Каналізація, відведення й очищення стічних вод</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Збирання безпечних відходів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Підприємство займається: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Видами діяльності, які підлягають ліцензуванню, можуть здійснюватися Підприємством виключно після отримання відповідних ліцензій і дозволів у порядку, передбаченому чинним законодавством України.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На впровадження заходів з реконструкції, а також на ремонт водо мережі, заміну труб, башти Рожновського.</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За рішенням сесії сільської ради можуть надаватися цільові фінансові кошти.</w:t>
      </w:r>
    </w:p>
    <w:p>
      <w:pPr>
        <w:pStyle w:val="Normal"/>
        <w:spacing w:before="0" w:after="0"/>
        <w:ind w:firstLine="708"/>
        <w:jc w:val="both"/>
        <w:rPr>
          <w:rFonts w:ascii="Times New Roman" w:hAnsi="Times New Roman" w:cs="Times New Roman"/>
          <w:b/>
          <w:b/>
          <w:sz w:val="28"/>
          <w:szCs w:val="28"/>
          <w:lang w:val="uk-UA"/>
        </w:rPr>
      </w:pPr>
      <w:r>
        <w:rPr>
          <w:rFonts w:cs="Times New Roman" w:ascii="Times New Roman" w:hAnsi="Times New Roman"/>
          <w:b/>
          <w:sz w:val="28"/>
          <w:szCs w:val="28"/>
          <w:lang w:val="uk-UA"/>
        </w:rPr>
        <w:t>Підприємство має право:</w:t>
      </w:r>
    </w:p>
    <w:p>
      <w:pPr>
        <w:pStyle w:val="Normal"/>
        <w:spacing w:before="0" w:after="0"/>
        <w:ind w:firstLine="708"/>
        <w:jc w:val="both"/>
        <w:rPr>
          <w:rFonts w:ascii="Times New Roman" w:hAnsi="Times New Roman" w:cs="Times New Roman"/>
          <w:i/>
          <w:i/>
          <w:sz w:val="28"/>
          <w:szCs w:val="28"/>
          <w:lang w:val="uk-UA"/>
        </w:rPr>
      </w:pPr>
      <w:r>
        <w:rPr>
          <w:rFonts w:cs="Times New Roman" w:ascii="Times New Roman" w:hAnsi="Times New Roman"/>
          <w:i/>
          <w:sz w:val="28"/>
          <w:szCs w:val="28"/>
          <w:lang w:val="uk-UA"/>
        </w:rPr>
        <w:t>У організаційно-правовій сфері:</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Реалізовувати свою продукцію та надавати комунальні послуги сільському населенню;</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Наймати і утримувати і своєму штаті таких осіб, які є потрібними чи необхідними для діяльності підприємства;</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Розпоряджатися закріпленим за ним на праві повного господарського відання майном, що є у комунальній власності територіальної громади села, і належить до основних та оборотних фондів підприємства;</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Сплачувати, стягувати плату, передавати в господарчій суд, оскаржувати через суд або іншим чином улагоджувати, домагатися чи розв’язувати будь які претензії або вимоги, які висуває Підприємство, чи вимоги спрямовані проти нього;</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Здобувати державні ліцензії пільги та права;</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Відкривати у визначеному порядку рахунки в банках;</w:t>
      </w:r>
    </w:p>
    <w:p>
      <w:pPr>
        <w:pStyle w:val="ListParagraph"/>
        <w:numPr>
          <w:ilvl w:val="0"/>
          <w:numId w:val="5"/>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Приймати участь у всіх видах діяльності, дотримуючись тих зобов’язань, що спрямовані на досягнення Підприємством поставленої мети.</w:t>
      </w:r>
    </w:p>
    <w:p>
      <w:pPr>
        <w:pStyle w:val="ListParagraph"/>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ListParagraph"/>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5.СТАТУТНИЙ КАПІТАЛ</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Статутний капітал підприємства становить 1000,00 грн (одна тисяча грн.00 коп.)</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У разі передачі до статутного капіталу майна, конкретний перелік майна, що передається до Статутного капіталу та його вартість, зазначаються у відповідному акті його приймання-передачі.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Підприємство формує в межах своєї діяльності основні фонди:</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фонд матеріального заохочення;</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фонд розвитку виробництва.</w:t>
      </w:r>
      <w:r>
        <w:rPr>
          <w:rFonts w:cs="Times New Roman" w:ascii="Times New Roman" w:hAnsi="Times New Roman"/>
          <w:b/>
          <w:sz w:val="28"/>
          <w:szCs w:val="28"/>
          <w:lang w:val="uk-UA"/>
        </w:rPr>
        <w:t xml:space="preserve"> </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6. МАЙНО І ФОНДИ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 Майно Підприємства становлять виробничі і невиробничі фонди, які передані йому в 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3. Майно Підприємства перебуває у комунальній власності Каховської територіальної громади, відповідно до закону України, Статуту та закріплене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вартість якого зазначена в балансі.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4. Розробка порядку формування фондів покладається на керівника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5. Підприємство формує в межах своєї діяльності основні фонди: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фонд матеріального заохочення;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фонд розвитку виробництва;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6. Джерелами формування майна Підприємства є:</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комунальне майно, закріплене за Підприємством на праві господарського відання;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доходи від реалізації продукції (робіт, послуг);</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кредити банків та інших кредиторів;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капітальні вкладення і дотації з бюджетів;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надходження від продажу (здачі в оренду) майнових об’єктів (комплексів), що передані йому на праві господарського відання, в комунальну власність;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безоплатні та благодійні внески, пожертвування організацій та громадян;</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частина доходів Підприємства, одержаних ним за результатами господарської діяльності, яка передбачена Статутом;</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інші джерела, не заборонені законом.</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7. ОРГАНИ УПРАВЛІННЯ І КОНТРОЛЮ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 Підприємство у відповідності з Законами України «Про місцеве самоврядування в Україні» є підзвітним Каховській міській раді.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Вищим органом управління Підприємством є Каховська міська рада.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До компетенції вищого органу управління відноситься: </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визначення основних напрямків діяльності Підприємства;</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погодження організаційної структури Підприємства;</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затвердження Статуту та внесення до нього змін ;</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визначення порядку створення та розміру статутного капіталу;</w:t>
      </w:r>
    </w:p>
    <w:p>
      <w:pPr>
        <w:pStyle w:val="ListParagraph"/>
        <w:numPr>
          <w:ilvl w:val="0"/>
          <w:numId w:val="6"/>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надання дозволу на продаж або інше розпорядження майном Підприємства, що належить до основних фондів. </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3.Керівництво поточною господарською діяльністю Підприємства здійснює директор, який призначається та звільняється з посади розпорядженням Каховського міського голови. Директор вирішує всі питання діяльності Підприємства, за винятком тих, що належить до компетенції Каховської міської ради. З директором Підприємства укладається контракт.</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4.Директор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без доручення діє від імені Підприємства, представляє його інтереси в органах- державної влади і органах місцевого самоврядування, судових органах, інших організаціях, у відносинах з юридичними особами та громадянами;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самостійно вирішує питання діяльності Підприємства в межах Статуту, за винятком тих, які згідно зі Статутом віднесено до компетенції інших органів управління;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приймає на роботу та звільняє з неї, в межах чинного трудового законодавства працівників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видає у межах своєї компетенції накази та доручення (в тому числі й нотаріально посвідчені), дає вказівки, обов’язкові для виконання всіма працівниками Підприємства, організовує та перевіряє їх виконання;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Трудовий колектив приймає участь:</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 розробці проекту та затвердженні колективного договору;</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 розробці питань самоврядування трудового колективу;</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у визначенні переліку і порядку надання працівникам Підприємства соціальних пільг;</w:t>
      </w:r>
    </w:p>
    <w:p>
      <w:pPr>
        <w:pStyle w:val="ListParagraph"/>
        <w:numPr>
          <w:ilvl w:val="0"/>
          <w:numId w:val="4"/>
        </w:numPr>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При укладанні трудового договору (контракту, угоди) з працівниками Підприємство зобов’язане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8.ГОСПОДАРСЬКА, ЕКОНОМІЧНА І СОЦІАЛЬНА ДІЯЛЬНІСТЬ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8.1.Основу планів Підприємства становить надання (власними силами або за допомогою третіх осіб) комунальних послуг з централізованого постачання холодної води, та водовідведення. </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Підприємство при підготовці планів свого економічного розвитку погоджує їх з Каховською міською радою.</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8.2. 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 урахуванням обмежень, встановлених цим Статутом, вільне у виборі предмета договору, визначені зобов’язань, будь-яких інших умов господарських взаємовідносин, що не суперечать законодавству України.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8.3.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8.4.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8.5.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8.6.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Підприємство забезпечує визначену відповідно до закону кількість робочих місць для працевлаштування.</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9.ОБЛІК І ЗВІТНІСТЬ</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9.1.Підприємство здійснює централізований і оперативний бухгалтерський (фінансовий) облік результатів діяльності Підприємства, веде статистичну звітність результатів своєї діяльності.</w:t>
      </w:r>
    </w:p>
    <w:p>
      <w:pPr>
        <w:pStyle w:val="Normal"/>
        <w:spacing w:before="0" w:after="0"/>
        <w:jc w:val="both"/>
        <w:rPr>
          <w:rFonts w:ascii="Times New Roman" w:hAnsi="Times New Roman" w:cs="Times New Roman"/>
          <w:sz w:val="16"/>
          <w:szCs w:val="16"/>
          <w:lang w:val="uk-UA"/>
        </w:rPr>
      </w:pPr>
      <w:r>
        <w:rPr>
          <w:rFonts w:cs="Times New Roman" w:ascii="Times New Roman" w:hAnsi="Times New Roman"/>
          <w:sz w:val="16"/>
          <w:szCs w:val="16"/>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b/>
          <w:sz w:val="28"/>
          <w:szCs w:val="28"/>
          <w:lang w:val="uk-UA"/>
        </w:rPr>
        <w:t>10.ПОРЯДОК РОЗПОДІЛУ ПРИБУТКІВ</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10.1. 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10.2. З балансового прибутку підприємства сплачуються по кредитах банків, а також вносяться передбачені законодавством України податки та інші платежі до бюджету.</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10.3.Чистий прибуток одержаний після зазначених розрахунків, залишаються у повному розпорядженні підприємства, та розподіляється між його фондами і використовується для придбання та відновлення основних та оборотних фондів необхідних для ефективної діяльності Підприємства.</w:t>
      </w:r>
    </w:p>
    <w:p>
      <w:pPr>
        <w:pStyle w:val="Normal"/>
        <w:spacing w:lineRule="auto" w:line="240" w:before="0" w:after="0"/>
        <w:ind w:firstLine="426"/>
        <w:jc w:val="both"/>
        <w:rPr>
          <w:rFonts w:ascii="Times New Roman" w:hAnsi="Times New Roman" w:cs="Times New Roman"/>
          <w:sz w:val="26"/>
          <w:szCs w:val="26"/>
          <w:lang w:val="uk-UA"/>
        </w:rPr>
      </w:pPr>
      <w:r>
        <w:rPr>
          <w:rFonts w:cs="Times New Roman" w:ascii="Times New Roman" w:hAnsi="Times New Roman"/>
          <w:sz w:val="26"/>
          <w:szCs w:val="26"/>
          <w:lang w:val="uk-UA"/>
        </w:rPr>
        <w:t xml:space="preserve">    </w:t>
      </w:r>
      <w:r>
        <w:rPr>
          <w:rFonts w:cs="Times New Roman" w:ascii="Times New Roman" w:hAnsi="Times New Roman"/>
          <w:sz w:val="26"/>
          <w:szCs w:val="26"/>
          <w:lang w:val="uk-UA"/>
        </w:rPr>
        <w:t>10.4.Розподіл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w:t>
      </w:r>
    </w:p>
    <w:p>
      <w:pPr>
        <w:pStyle w:val="Normal"/>
        <w:spacing w:lineRule="auto" w:line="240" w:before="0" w:after="0"/>
        <w:ind w:firstLine="426"/>
        <w:jc w:val="both"/>
        <w:rPr>
          <w:rFonts w:ascii="Times New Roman" w:hAnsi="Times New Roman" w:cs="Times New Roman"/>
          <w:sz w:val="26"/>
          <w:szCs w:val="26"/>
          <w:lang w:val="uk-UA"/>
        </w:rPr>
      </w:pPr>
      <w:r>
        <w:rPr>
          <w:rFonts w:cs="Times New Roman" w:ascii="Times New Roman" w:hAnsi="Times New Roman"/>
          <w:sz w:val="26"/>
          <w:szCs w:val="26"/>
          <w:lang w:val="uk-UA"/>
        </w:rPr>
        <w:t xml:space="preserve">    </w:t>
      </w:r>
      <w:r>
        <w:rPr>
          <w:rFonts w:cs="Times New Roman" w:ascii="Times New Roman" w:hAnsi="Times New Roman"/>
          <w:sz w:val="26"/>
          <w:szCs w:val="26"/>
          <w:lang w:val="uk-UA"/>
        </w:rPr>
        <w:t>10.5.Збитки,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відповідно до законодавства України.</w:t>
      </w:r>
    </w:p>
    <w:p>
      <w:pPr>
        <w:pStyle w:val="Normal"/>
        <w:spacing w:lineRule="auto" w:line="240" w:before="0" w:after="0"/>
        <w:ind w:firstLine="426"/>
        <w:jc w:val="both"/>
        <w:rPr>
          <w:rFonts w:ascii="Times New Roman" w:hAnsi="Times New Roman" w:cs="Times New Roman"/>
          <w:sz w:val="26"/>
          <w:szCs w:val="26"/>
          <w:lang w:val="uk-UA"/>
        </w:rPr>
      </w:pPr>
      <w:r>
        <w:rPr>
          <w:rFonts w:cs="Times New Roman" w:ascii="Times New Roman" w:hAnsi="Times New Roman"/>
          <w:sz w:val="26"/>
          <w:szCs w:val="26"/>
          <w:lang w:val="uk-UA"/>
        </w:rPr>
        <w:t xml:space="preserve">    </w:t>
      </w:r>
      <w:r>
        <w:rPr>
          <w:rFonts w:cs="Times New Roman" w:ascii="Times New Roman" w:hAnsi="Times New Roman"/>
          <w:sz w:val="26"/>
          <w:szCs w:val="26"/>
          <w:lang w:val="uk-UA"/>
        </w:rPr>
        <w:t xml:space="preserve">10.6.Збитки, що виникли внаслідок здійснення підприємством своєї господарської діяльності та непов’язані з порушенням його майнових прав, покриваються за рахунок власних коштів підприємства.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11. ЛІКВІДАЦІЯ І РЕОРГАНІЗАЦІЯ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11.1.Припинення діяльності Підприємства здійснюється у відповідності до Господарського кодексу, Законів України «Про місцеве самоврядування в Україні», «Про держану реєстрацію юридичних осіб, фізичних осіб-підприємців та громадських формувань», шляхом його реорганізації (злиття, приєднання, поділу, перетворення) або ліквідації.</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Реорганізація Підприємства здійснюється за рішенням сесії міської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Ліквідація Підприємства здійснюється за рішенням суду у випадках, передбачених законодавством.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11.2.Підприємство ліквідується за ініціативою Представника Засновника, а також:</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у зв’язку із закінченням строку, на який створювалося Підприємство, чи у разі досягнення мети, заради якої його було створено;</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у разі визнання його в установленому порядку банкрутом, крім випадків, передбачених законом;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у разі скасування його державної реєстрації;</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за рішенням суду.</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11.3.Ліквідація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11.4.При реорганізації і ліквідації Підприємства, вивільненим працівникам гарантується дотримання їх прав та інтересів відповідно до трудового законодавства України.</w:t>
      </w:r>
    </w:p>
    <w:p>
      <w:pPr>
        <w:pStyle w:val="Normal"/>
        <w:spacing w:before="0" w:after="0"/>
        <w:ind w:firstLine="708"/>
        <w:jc w:val="both"/>
        <w:rPr>
          <w:rFonts w:ascii="Times New Roman" w:hAnsi="Times New Roman" w:cs="Times New Roman"/>
          <w:b/>
          <w:b/>
          <w:sz w:val="16"/>
          <w:szCs w:val="16"/>
          <w:lang w:val="uk-UA"/>
        </w:rPr>
      </w:pPr>
      <w:r>
        <w:rPr>
          <w:rFonts w:cs="Times New Roman" w:ascii="Times New Roman" w:hAnsi="Times New Roman"/>
          <w:b/>
          <w:sz w:val="16"/>
          <w:szCs w:val="16"/>
          <w:lang w:val="uk-UA"/>
        </w:rPr>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12.ПОРЯДОК ВНЕСЕННЯ ЗМІН ДО СТАТУТУ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12.1.Пропозиції до внесення змін до Статуту Підприємства можуть надходити від органів управління Підприємства.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12.2.Зміни до Статуту підлягають державній реєстрації у встановленому законодавством порядку.</w:t>
      </w:r>
    </w:p>
    <w:p>
      <w:pPr>
        <w:pStyle w:val="Normal"/>
        <w:spacing w:before="0" w:after="0"/>
        <w:ind w:firstLine="708"/>
        <w:jc w:val="both"/>
        <w:rPr>
          <w:rFonts w:ascii="Times New Roman" w:hAnsi="Times New Roman" w:cs="Times New Roman"/>
          <w:sz w:val="28"/>
          <w:szCs w:val="28"/>
          <w:lang w:val="uk-UA"/>
        </w:rPr>
      </w:pPr>
      <w:bookmarkStart w:id="0" w:name="_GoBack"/>
      <w:bookmarkStart w:id="1" w:name="_GoBack"/>
      <w:bookmarkEnd w:id="1"/>
      <w:r>
        <w:rPr>
          <w:rFonts w:cs="Times New Roman" w:ascii="Times New Roman" w:hAnsi="Times New Roman"/>
          <w:sz w:val="28"/>
          <w:szCs w:val="28"/>
          <w:lang w:val="uk-UA"/>
        </w:rPr>
      </w:r>
    </w:p>
    <w:p>
      <w:pPr>
        <w:pStyle w:val="Normal"/>
        <w:spacing w:before="0" w:after="0"/>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spacing w:before="0" w:after="0"/>
        <w:rPr>
          <w:rFonts w:ascii="Times New Roman" w:hAnsi="Times New Roman" w:cs="Times New Roman"/>
          <w:sz w:val="26"/>
          <w:szCs w:val="26"/>
          <w:lang w:val="uk-UA"/>
        </w:rPr>
      </w:pPr>
      <w:r>
        <w:rPr>
          <w:rFonts w:cs="Times New Roman" w:ascii="Times New Roman" w:hAnsi="Times New Roman"/>
          <w:sz w:val="26"/>
          <w:szCs w:val="26"/>
          <w:lang w:val="uk-UA"/>
        </w:rPr>
        <w:t>Міський голова                                                                                   Віталій НЕМЕРЕЦЬ</w:t>
      </w:r>
    </w:p>
    <w:p>
      <w:pPr>
        <w:pStyle w:val="Normal"/>
        <w:spacing w:before="0" w:after="0"/>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spacing w:before="0" w:after="0"/>
        <w:ind w:firstLine="708"/>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firstLine="708"/>
        <w:rPr/>
      </w:pPr>
      <w:r>
        <w:rPr/>
      </w:r>
    </w:p>
    <w:sectPr>
      <w:type w:val="nextPage"/>
      <w:pgSz w:w="11906" w:h="16838"/>
      <w:pgMar w:left="1701" w:right="567"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Times New Roman">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793" w:hanging="360"/>
      </w:pPr>
    </w:lvl>
    <w:lvl w:ilvl="1">
      <w:start w:val="1"/>
      <w:numFmt w:val="lowerLetter"/>
      <w:lvlText w:val="%2."/>
      <w:lvlJc w:val="left"/>
      <w:pPr>
        <w:ind w:left="3513" w:hanging="360"/>
      </w:pPr>
    </w:lvl>
    <w:lvl w:ilvl="2">
      <w:start w:val="1"/>
      <w:numFmt w:val="lowerRoman"/>
      <w:lvlText w:val="%3."/>
      <w:lvlJc w:val="right"/>
      <w:pPr>
        <w:ind w:left="4233" w:hanging="180"/>
      </w:pPr>
    </w:lvl>
    <w:lvl w:ilvl="3">
      <w:start w:val="1"/>
      <w:numFmt w:val="decimal"/>
      <w:lvlText w:val="%4."/>
      <w:lvlJc w:val="left"/>
      <w:pPr>
        <w:ind w:left="4953" w:hanging="360"/>
      </w:pPr>
    </w:lvl>
    <w:lvl w:ilvl="4">
      <w:start w:val="1"/>
      <w:numFmt w:val="lowerLetter"/>
      <w:lvlText w:val="%5."/>
      <w:lvlJc w:val="left"/>
      <w:pPr>
        <w:ind w:left="5673" w:hanging="360"/>
      </w:pPr>
    </w:lvl>
    <w:lvl w:ilvl="5">
      <w:start w:val="1"/>
      <w:numFmt w:val="lowerRoman"/>
      <w:lvlText w:val="%6."/>
      <w:lvlJc w:val="right"/>
      <w:pPr>
        <w:ind w:left="6393" w:hanging="180"/>
      </w:pPr>
    </w:lvl>
    <w:lvl w:ilvl="6">
      <w:start w:val="1"/>
      <w:numFmt w:val="decimal"/>
      <w:lvlText w:val="%7."/>
      <w:lvlJc w:val="left"/>
      <w:pPr>
        <w:ind w:left="7113" w:hanging="360"/>
      </w:pPr>
    </w:lvl>
    <w:lvl w:ilvl="7">
      <w:start w:val="1"/>
      <w:numFmt w:val="lowerLetter"/>
      <w:lvlText w:val="%8."/>
      <w:lvlJc w:val="left"/>
      <w:pPr>
        <w:ind w:left="7833" w:hanging="360"/>
      </w:pPr>
    </w:lvl>
    <w:lvl w:ilvl="8">
      <w:start w:val="1"/>
      <w:numFmt w:val="lowerRoman"/>
      <w:lvlText w:val="%9."/>
      <w:lvlJc w:val="right"/>
      <w:pPr>
        <w:ind w:left="8553" w:hanging="180"/>
      </w:pPr>
    </w:lvl>
  </w:abstractNum>
  <w:abstractNum w:abstractNumId="2">
    <w:lvl w:ilvl="0">
      <w:start w:val="3"/>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3"/>
      <w:numFmt w:val="bullet"/>
      <w:lvlText w:val="-"/>
      <w:lvlJc w:val="left"/>
      <w:pPr>
        <w:ind w:left="1080" w:hanging="360"/>
      </w:pPr>
      <w:rPr>
        <w:rFonts w:ascii="Times New Roman" w:hAnsi="Times New Roman" w:cs="Times New Roman" w:hint="default"/>
        <w:sz w:val="28"/>
        <w:rFonts w:cs="Times New Roman"/>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5">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914eb3"/>
    <w:rPr/>
  </w:style>
  <w:style w:type="character" w:styleId="Style15" w:customStyle="1">
    <w:name w:val="Нижний колонтитул Знак"/>
    <w:basedOn w:val="DefaultParagraphFont"/>
    <w:link w:val="a5"/>
    <w:uiPriority w:val="99"/>
    <w:qFormat/>
    <w:rsid w:val="00914eb3"/>
    <w:rPr/>
  </w:style>
  <w:style w:type="character" w:styleId="Style16" w:customStyle="1">
    <w:name w:val="Текст выноски Знак"/>
    <w:basedOn w:val="DefaultParagraphFont"/>
    <w:link w:val="a8"/>
    <w:uiPriority w:val="99"/>
    <w:semiHidden/>
    <w:qFormat/>
    <w:rsid w:val="00d65d24"/>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Times New Roman" w:hAnsi="Times New Roman" w:eastAsia="Calibri" w:cs="Times New Roman"/>
      <w:sz w:val="28"/>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eastAsia="Calibri" w:cs="Times New Roman"/>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eastAsia="Calibri" w:cs="Times New Roman"/>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Calibri"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paragraph" w:styleId="Style17">
    <w:name w:val="Заголовок"/>
    <w:basedOn w:val="Normal"/>
    <w:next w:val="Style18"/>
    <w:qFormat/>
    <w:pPr>
      <w:keepNext/>
      <w:spacing w:before="240" w:after="120"/>
    </w:pPr>
    <w:rPr>
      <w:rFonts w:ascii="Liberation Sans" w:hAnsi="Liberation Sans" w:eastAsia="Noto Sans CJK SC Regular" w:cs="FreeSans"/>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FreeSans"/>
    </w:rPr>
  </w:style>
  <w:style w:type="paragraph" w:styleId="Style20">
    <w:name w:val="Caption"/>
    <w:basedOn w:val="Normal"/>
    <w:qFormat/>
    <w:pPr>
      <w:suppressLineNumbers/>
      <w:spacing w:before="120" w:after="120"/>
    </w:pPr>
    <w:rPr>
      <w:rFonts w:cs="FreeSans"/>
      <w:i/>
      <w:iCs/>
      <w:sz w:val="24"/>
      <w:szCs w:val="24"/>
    </w:rPr>
  </w:style>
  <w:style w:type="paragraph" w:styleId="Style21">
    <w:name w:val="Указатель"/>
    <w:basedOn w:val="Normal"/>
    <w:qFormat/>
    <w:pPr>
      <w:suppressLineNumbers/>
    </w:pPr>
    <w:rPr>
      <w:rFonts w:cs="FreeSans"/>
    </w:rPr>
  </w:style>
  <w:style w:type="paragraph" w:styleId="Style22">
    <w:name w:val="Header"/>
    <w:basedOn w:val="Normal"/>
    <w:link w:val="a4"/>
    <w:uiPriority w:val="99"/>
    <w:unhideWhenUsed/>
    <w:rsid w:val="00914eb3"/>
    <w:pPr>
      <w:tabs>
        <w:tab w:val="center" w:pos="4677" w:leader="none"/>
        <w:tab w:val="right" w:pos="9355" w:leader="none"/>
      </w:tabs>
      <w:spacing w:lineRule="auto" w:line="240" w:before="0" w:after="0"/>
    </w:pPr>
    <w:rPr/>
  </w:style>
  <w:style w:type="paragraph" w:styleId="Style23">
    <w:name w:val="Footer"/>
    <w:basedOn w:val="Normal"/>
    <w:link w:val="a6"/>
    <w:uiPriority w:val="99"/>
    <w:unhideWhenUsed/>
    <w:rsid w:val="00914eb3"/>
    <w:pPr>
      <w:tabs>
        <w:tab w:val="center" w:pos="4677" w:leader="none"/>
        <w:tab w:val="right" w:pos="9355" w:leader="none"/>
      </w:tabs>
      <w:spacing w:lineRule="auto" w:line="240" w:before="0" w:after="0"/>
    </w:pPr>
    <w:rPr/>
  </w:style>
  <w:style w:type="paragraph" w:styleId="ListParagraph">
    <w:name w:val="List Paragraph"/>
    <w:basedOn w:val="Normal"/>
    <w:uiPriority w:val="34"/>
    <w:qFormat/>
    <w:rsid w:val="00335e65"/>
    <w:pPr>
      <w:spacing w:before="0" w:after="200"/>
      <w:ind w:left="720" w:hanging="0"/>
      <w:contextualSpacing/>
    </w:pPr>
    <w:rPr/>
  </w:style>
  <w:style w:type="paragraph" w:styleId="BalloonText">
    <w:name w:val="Balloon Text"/>
    <w:basedOn w:val="Normal"/>
    <w:link w:val="a9"/>
    <w:uiPriority w:val="99"/>
    <w:semiHidden/>
    <w:unhideWhenUsed/>
    <w:qFormat/>
    <w:rsid w:val="00d65d24"/>
    <w:pPr>
      <w:spacing w:lineRule="auto" w:line="240" w:before="0" w:after="0"/>
    </w:pPr>
    <w:rPr>
      <w:rFonts w:ascii="Segoe UI" w:hAnsi="Segoe UI" w:cs="Segoe UI"/>
      <w:sz w:val="18"/>
      <w:szCs w:val="18"/>
    </w:rPr>
  </w:style>
  <w:style w:type="paragraph" w:styleId="NoSpacing">
    <w:name w:val="No Spacing"/>
    <w:uiPriority w:val="1"/>
    <w:qFormat/>
    <w:rsid w:val="00fd2c1a"/>
    <w:pPr>
      <w:widowControl/>
      <w:bidi w:val="0"/>
      <w:spacing w:lineRule="auto" w:line="240" w:before="0" w:after="0"/>
      <w:jc w:val="left"/>
    </w:pPr>
    <w:rPr>
      <w:rFonts w:ascii="Calibri" w:hAnsi="Calibri" w:eastAsia="Calibri" w:cs="" w:asciiTheme="minorHAnsi" w:cstheme="minorBidi" w:eastAsiaTheme="minorHAnsi" w:hAnsiTheme="minorHAnsi"/>
      <w:color w:val="auto"/>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8BE15-F16F-4D64-BFAE-D3F6BF95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LibreOffice/5.1.6.2$Linux_x86 LibreOffice_project/10m0$Build-2</Application>
  <Pages>8</Pages>
  <Words>1780</Words>
  <Characters>12786</Characters>
  <CharactersWithSpaces>14517</CharactersWithSpaces>
  <Paragraphs>136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2021-04-19T06:13:00Z</dcterms:created>
  <dc:creator>user</dc:creator>
  <dc:description/>
  <dc:language>ru-RU</dc:language>
  <cp:lastModifiedBy/>
  <cp:lastPrinted>2021-04-19T05:58:00Z</cp:lastPrinted>
  <dcterms:modified xsi:type="dcterms:W3CDTF">2021-04-29T16:44:58Z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