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185"/>
        <w:tblW w:w="0" w:type="auto"/>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Look w:val="04A0"/>
      </w:tblPr>
      <w:tblGrid>
        <w:gridCol w:w="9572"/>
      </w:tblGrid>
      <w:tr w:rsidR="0041358B" w:rsidRPr="00367AEA" w:rsidTr="00864001">
        <w:trPr>
          <w:trHeight w:val="15337"/>
        </w:trPr>
        <w:tc>
          <w:tcPr>
            <w:tcW w:w="9714" w:type="dxa"/>
            <w:shd w:val="clear" w:color="auto" w:fill="auto"/>
          </w:tcPr>
          <w:p w:rsidR="0041358B" w:rsidRPr="00896120" w:rsidRDefault="0041358B" w:rsidP="0041358B">
            <w:pPr>
              <w:pStyle w:val="20"/>
              <w:shd w:val="clear" w:color="auto" w:fill="auto"/>
              <w:tabs>
                <w:tab w:val="left" w:pos="2400"/>
                <w:tab w:val="center" w:pos="4749"/>
              </w:tabs>
              <w:spacing w:after="0" w:line="360" w:lineRule="auto"/>
              <w:rPr>
                <w:b/>
                <w:i/>
                <w:color w:val="000000"/>
                <w:sz w:val="44"/>
                <w:szCs w:val="44"/>
                <w:lang w:val="uk-UA"/>
              </w:rPr>
            </w:pPr>
          </w:p>
          <w:p w:rsidR="0041358B" w:rsidRPr="00896120" w:rsidRDefault="0041358B" w:rsidP="0041358B">
            <w:pPr>
              <w:pStyle w:val="20"/>
              <w:shd w:val="clear" w:color="auto" w:fill="auto"/>
              <w:tabs>
                <w:tab w:val="left" w:pos="2400"/>
                <w:tab w:val="center" w:pos="4749"/>
              </w:tabs>
              <w:spacing w:after="0" w:line="360" w:lineRule="auto"/>
              <w:rPr>
                <w:b/>
                <w:i/>
                <w:color w:val="000000"/>
                <w:sz w:val="44"/>
                <w:szCs w:val="44"/>
                <w:lang w:val="uk-UA"/>
              </w:rPr>
            </w:pPr>
          </w:p>
          <w:p w:rsidR="0041358B" w:rsidRPr="00896120" w:rsidRDefault="0041358B" w:rsidP="0041358B">
            <w:pPr>
              <w:pStyle w:val="20"/>
              <w:shd w:val="clear" w:color="auto" w:fill="auto"/>
              <w:tabs>
                <w:tab w:val="left" w:pos="2400"/>
                <w:tab w:val="center" w:pos="4749"/>
              </w:tabs>
              <w:spacing w:after="0" w:line="360" w:lineRule="auto"/>
              <w:rPr>
                <w:b/>
                <w:i/>
                <w:color w:val="000000"/>
                <w:sz w:val="44"/>
                <w:szCs w:val="44"/>
                <w:lang w:val="uk-UA"/>
              </w:rPr>
            </w:pPr>
          </w:p>
          <w:p w:rsidR="0041358B" w:rsidRPr="00896120" w:rsidRDefault="0041358B" w:rsidP="0041358B">
            <w:pPr>
              <w:pStyle w:val="20"/>
              <w:shd w:val="clear" w:color="auto" w:fill="auto"/>
              <w:tabs>
                <w:tab w:val="left" w:pos="2400"/>
                <w:tab w:val="center" w:pos="4749"/>
              </w:tabs>
              <w:spacing w:after="0" w:line="360" w:lineRule="auto"/>
              <w:rPr>
                <w:b/>
                <w:i/>
                <w:color w:val="000000"/>
                <w:sz w:val="44"/>
                <w:szCs w:val="44"/>
                <w:lang w:val="uk-UA"/>
              </w:rPr>
            </w:pPr>
          </w:p>
          <w:p w:rsidR="0041358B" w:rsidRPr="00896120" w:rsidRDefault="0041358B" w:rsidP="0041358B">
            <w:pPr>
              <w:pStyle w:val="20"/>
              <w:shd w:val="clear" w:color="auto" w:fill="auto"/>
              <w:tabs>
                <w:tab w:val="left" w:pos="2400"/>
                <w:tab w:val="center" w:pos="4749"/>
              </w:tabs>
              <w:spacing w:after="0" w:line="360" w:lineRule="auto"/>
              <w:rPr>
                <w:b/>
                <w:i/>
                <w:color w:val="000000"/>
                <w:sz w:val="44"/>
                <w:szCs w:val="44"/>
                <w:lang w:val="uk-UA"/>
              </w:rPr>
            </w:pPr>
          </w:p>
          <w:p w:rsidR="0041358B" w:rsidRPr="00896120" w:rsidRDefault="0041358B" w:rsidP="0041358B">
            <w:pPr>
              <w:pStyle w:val="20"/>
              <w:shd w:val="clear" w:color="auto" w:fill="auto"/>
              <w:tabs>
                <w:tab w:val="left" w:pos="2400"/>
                <w:tab w:val="center" w:pos="4749"/>
              </w:tabs>
              <w:spacing w:after="0" w:line="360" w:lineRule="auto"/>
              <w:jc w:val="center"/>
              <w:rPr>
                <w:b/>
                <w:i/>
                <w:color w:val="000000"/>
                <w:sz w:val="44"/>
                <w:szCs w:val="44"/>
                <w:lang w:val="uk-UA"/>
              </w:rPr>
            </w:pPr>
            <w:r w:rsidRPr="00896120">
              <w:rPr>
                <w:b/>
                <w:i/>
                <w:color w:val="000000"/>
                <w:sz w:val="44"/>
                <w:szCs w:val="44"/>
                <w:lang w:val="uk-UA"/>
              </w:rPr>
              <w:t>Пояснювальна записка</w:t>
            </w:r>
          </w:p>
          <w:p w:rsidR="0041358B" w:rsidRPr="00896120" w:rsidRDefault="0041358B" w:rsidP="0041358B">
            <w:pPr>
              <w:pStyle w:val="20"/>
              <w:shd w:val="clear" w:color="auto" w:fill="auto"/>
              <w:spacing w:after="0" w:line="360" w:lineRule="auto"/>
              <w:jc w:val="center"/>
              <w:rPr>
                <w:b/>
                <w:i/>
                <w:color w:val="000000"/>
                <w:sz w:val="44"/>
                <w:szCs w:val="44"/>
                <w:lang w:val="uk-UA"/>
              </w:rPr>
            </w:pPr>
            <w:r w:rsidRPr="00896120">
              <w:rPr>
                <w:b/>
                <w:i/>
                <w:color w:val="000000"/>
                <w:sz w:val="44"/>
                <w:szCs w:val="44"/>
                <w:lang w:val="uk-UA"/>
              </w:rPr>
              <w:t xml:space="preserve">інвестиційної програми </w:t>
            </w:r>
          </w:p>
          <w:p w:rsidR="0041358B" w:rsidRPr="00896120" w:rsidRDefault="0041358B" w:rsidP="0041358B">
            <w:pPr>
              <w:pStyle w:val="20"/>
              <w:shd w:val="clear" w:color="auto" w:fill="auto"/>
              <w:spacing w:after="0" w:line="360" w:lineRule="auto"/>
              <w:jc w:val="center"/>
              <w:rPr>
                <w:b/>
                <w:i/>
                <w:color w:val="000000"/>
                <w:sz w:val="44"/>
                <w:szCs w:val="44"/>
                <w:lang w:val="uk-UA"/>
              </w:rPr>
            </w:pPr>
            <w:r w:rsidRPr="00896120">
              <w:rPr>
                <w:b/>
                <w:i/>
                <w:color w:val="000000"/>
                <w:sz w:val="44"/>
                <w:szCs w:val="44"/>
                <w:lang w:val="uk-UA"/>
              </w:rPr>
              <w:t xml:space="preserve"> комунального </w:t>
            </w:r>
            <w:r w:rsidR="002C5C83">
              <w:rPr>
                <w:b/>
                <w:i/>
                <w:color w:val="000000"/>
                <w:sz w:val="44"/>
                <w:szCs w:val="44"/>
                <w:lang w:val="uk-UA"/>
              </w:rPr>
              <w:t>підприємства теплових мереж "Каховтеплокомуненерго</w:t>
            </w:r>
            <w:r w:rsidRPr="00896120">
              <w:rPr>
                <w:b/>
                <w:i/>
                <w:color w:val="000000"/>
                <w:sz w:val="44"/>
                <w:szCs w:val="44"/>
                <w:lang w:val="uk-UA"/>
              </w:rPr>
              <w:t>"</w:t>
            </w:r>
          </w:p>
          <w:p w:rsidR="0041358B" w:rsidRPr="00896120" w:rsidRDefault="00B04C4F" w:rsidP="0041358B">
            <w:pPr>
              <w:pStyle w:val="20"/>
              <w:shd w:val="clear" w:color="auto" w:fill="auto"/>
              <w:spacing w:after="0" w:line="360" w:lineRule="auto"/>
              <w:jc w:val="center"/>
              <w:rPr>
                <w:b/>
                <w:i/>
                <w:color w:val="000000"/>
                <w:sz w:val="48"/>
                <w:szCs w:val="48"/>
                <w:u w:val="single"/>
                <w:lang w:val="uk-UA"/>
              </w:rPr>
            </w:pPr>
            <w:r>
              <w:rPr>
                <w:b/>
                <w:i/>
                <w:color w:val="000000"/>
                <w:sz w:val="44"/>
                <w:szCs w:val="44"/>
                <w:u w:val="single"/>
                <w:lang w:val="uk-UA"/>
              </w:rPr>
              <w:t xml:space="preserve">на </w:t>
            </w:r>
            <w:r w:rsidR="002C5C83">
              <w:rPr>
                <w:b/>
                <w:i/>
                <w:color w:val="000000"/>
                <w:sz w:val="44"/>
                <w:szCs w:val="44"/>
                <w:u w:val="single"/>
                <w:lang w:val="uk-UA"/>
              </w:rPr>
              <w:t>2015</w:t>
            </w:r>
            <w:r w:rsidR="0041358B" w:rsidRPr="001B14FB">
              <w:rPr>
                <w:b/>
                <w:i/>
                <w:color w:val="000000"/>
                <w:sz w:val="44"/>
                <w:szCs w:val="44"/>
                <w:u w:val="single"/>
                <w:lang w:val="uk-UA"/>
              </w:rPr>
              <w:t xml:space="preserve"> р</w:t>
            </w:r>
            <w:r w:rsidR="002C5C83">
              <w:rPr>
                <w:b/>
                <w:i/>
                <w:color w:val="000000"/>
                <w:sz w:val="44"/>
                <w:szCs w:val="44"/>
                <w:u w:val="single"/>
                <w:lang w:val="uk-UA"/>
              </w:rPr>
              <w:t>.</w:t>
            </w:r>
          </w:p>
        </w:tc>
      </w:tr>
    </w:tbl>
    <w:p w:rsidR="0041358B" w:rsidRPr="00B82C00" w:rsidRDefault="0041358B" w:rsidP="0041358B">
      <w:pPr>
        <w:spacing w:line="360" w:lineRule="auto"/>
        <w:ind w:firstLine="709"/>
        <w:jc w:val="both"/>
        <w:rPr>
          <w:rFonts w:ascii="Times New Roman" w:eastAsia="Times New Roman" w:hAnsi="Times New Roman" w:cs="Times New Roman"/>
          <w:color w:val="auto"/>
          <w:sz w:val="28"/>
          <w:szCs w:val="28"/>
          <w:lang w:val="uk-UA"/>
        </w:rPr>
      </w:pPr>
    </w:p>
    <w:p w:rsidR="0041358B" w:rsidRDefault="00E817D5" w:rsidP="00E817D5">
      <w:pPr>
        <w:spacing w:line="360" w:lineRule="auto"/>
        <w:ind w:firstLine="709"/>
        <w:jc w:val="both"/>
        <w:rPr>
          <w:rFonts w:ascii="Times New Roman" w:hAnsi="Times New Roman" w:cs="Times New Roman"/>
          <w:sz w:val="28"/>
          <w:szCs w:val="28"/>
          <w:lang w:val="uk-UA"/>
        </w:rPr>
      </w:pPr>
      <w:r>
        <w:rPr>
          <w:rFonts w:ascii="Times New Roman" w:hAnsi="Times New Roman" w:cs="Times New Roman"/>
          <w:color w:val="auto"/>
          <w:sz w:val="28"/>
          <w:szCs w:val="28"/>
          <w:lang w:val="uk-UA"/>
        </w:rPr>
        <w:t xml:space="preserve">Програма  </w:t>
      </w:r>
      <w:r w:rsidR="0041358B" w:rsidRPr="00B82C00">
        <w:rPr>
          <w:rFonts w:ascii="Times New Roman" w:hAnsi="Times New Roman" w:cs="Times New Roman"/>
          <w:color w:val="auto"/>
          <w:sz w:val="28"/>
          <w:szCs w:val="28"/>
          <w:lang w:val="uk-UA"/>
        </w:rPr>
        <w:t>розвитку</w:t>
      </w:r>
      <w:r>
        <w:rPr>
          <w:rFonts w:ascii="Times New Roman" w:hAnsi="Times New Roman" w:cs="Times New Roman"/>
          <w:color w:val="auto"/>
          <w:sz w:val="28"/>
          <w:szCs w:val="28"/>
          <w:lang w:val="uk-UA"/>
        </w:rPr>
        <w:t xml:space="preserve"> </w:t>
      </w:r>
      <w:r w:rsidR="0041358B" w:rsidRPr="00B82C00">
        <w:rPr>
          <w:rFonts w:ascii="Times New Roman" w:hAnsi="Times New Roman" w:cs="Times New Roman"/>
          <w:color w:val="auto"/>
          <w:sz w:val="28"/>
          <w:szCs w:val="28"/>
          <w:lang w:val="uk-UA"/>
        </w:rPr>
        <w:t xml:space="preserve"> інвестиційної </w:t>
      </w:r>
      <w:r w:rsidR="00716FF6">
        <w:rPr>
          <w:rFonts w:ascii="Times New Roman" w:hAnsi="Times New Roman" w:cs="Times New Roman"/>
          <w:color w:val="auto"/>
          <w:sz w:val="28"/>
          <w:szCs w:val="28"/>
          <w:lang w:val="uk-UA"/>
        </w:rPr>
        <w:t xml:space="preserve"> діяльності  на  </w:t>
      </w:r>
      <w:r>
        <w:rPr>
          <w:rFonts w:ascii="Times New Roman" w:hAnsi="Times New Roman" w:cs="Times New Roman"/>
          <w:color w:val="auto"/>
          <w:sz w:val="28"/>
          <w:szCs w:val="28"/>
          <w:lang w:val="uk-UA"/>
        </w:rPr>
        <w:t>2015р. на КПТМ</w:t>
      </w:r>
      <w:r w:rsidR="0041358B">
        <w:rPr>
          <w:rFonts w:ascii="Times New Roman" w:hAnsi="Times New Roman" w:cs="Times New Roman"/>
          <w:color w:val="auto"/>
          <w:sz w:val="28"/>
          <w:szCs w:val="28"/>
          <w:lang w:val="uk-UA"/>
        </w:rPr>
        <w:t> </w:t>
      </w:r>
      <w:r>
        <w:rPr>
          <w:rFonts w:ascii="Times New Roman" w:hAnsi="Times New Roman" w:cs="Times New Roman"/>
          <w:color w:val="auto"/>
          <w:sz w:val="28"/>
          <w:szCs w:val="28"/>
          <w:lang w:val="uk-UA"/>
        </w:rPr>
        <w:t>«Кахов</w:t>
      </w:r>
      <w:r w:rsidR="0041358B" w:rsidRPr="00B82C00">
        <w:rPr>
          <w:rFonts w:ascii="Times New Roman" w:hAnsi="Times New Roman" w:cs="Times New Roman"/>
          <w:color w:val="auto"/>
          <w:sz w:val="28"/>
          <w:szCs w:val="28"/>
          <w:lang w:val="uk-UA"/>
        </w:rPr>
        <w:t>тепло</w:t>
      </w:r>
      <w:r>
        <w:rPr>
          <w:rFonts w:ascii="Times New Roman" w:hAnsi="Times New Roman" w:cs="Times New Roman"/>
          <w:color w:val="auto"/>
          <w:sz w:val="28"/>
          <w:szCs w:val="28"/>
          <w:lang w:val="uk-UA"/>
        </w:rPr>
        <w:t>комуненерго»</w:t>
      </w:r>
      <w:r w:rsidR="0041358B" w:rsidRPr="00B82C00">
        <w:rPr>
          <w:rFonts w:ascii="Times New Roman" w:hAnsi="Times New Roman" w:cs="Times New Roman"/>
          <w:color w:val="auto"/>
          <w:sz w:val="28"/>
          <w:szCs w:val="28"/>
          <w:lang w:val="uk-UA"/>
        </w:rPr>
        <w:t xml:space="preserve"> </w:t>
      </w:r>
      <w:r w:rsidR="0041358B" w:rsidRPr="00494147">
        <w:rPr>
          <w:rFonts w:ascii="Times New Roman" w:hAnsi="Times New Roman" w:cs="Times New Roman"/>
          <w:sz w:val="28"/>
          <w:szCs w:val="28"/>
          <w:lang w:val="uk-UA"/>
        </w:rPr>
        <w:t xml:space="preserve"> розроблена відповідно до чинного законодавства, зокрема враховує основні вимоги </w:t>
      </w:r>
      <w:r w:rsidR="0041358B">
        <w:rPr>
          <w:rFonts w:ascii="Times New Roman" w:hAnsi="Times New Roman" w:cs="Times New Roman"/>
          <w:sz w:val="28"/>
          <w:szCs w:val="28"/>
          <w:lang w:val="uk-UA"/>
        </w:rPr>
        <w:t>«Порядку розроблення,</w:t>
      </w:r>
      <w:r w:rsidR="0041358B" w:rsidRPr="00690A91">
        <w:rPr>
          <w:rFonts w:ascii="Times New Roman" w:hAnsi="Times New Roman" w:cs="Times New Roman"/>
          <w:sz w:val="28"/>
          <w:szCs w:val="28"/>
          <w:lang w:val="uk-UA"/>
        </w:rPr>
        <w:t xml:space="preserve"> погодження та затвердження інвестиційних програм суб’єктів господарювання у сфері теплопостачання</w:t>
      </w:r>
      <w:r w:rsidR="0041358B">
        <w:rPr>
          <w:rFonts w:ascii="Times New Roman" w:hAnsi="Times New Roman" w:cs="Times New Roman"/>
          <w:sz w:val="28"/>
          <w:szCs w:val="28"/>
          <w:lang w:val="uk-UA"/>
        </w:rPr>
        <w:t>», затвердженого</w:t>
      </w:r>
      <w:r w:rsidR="0041358B" w:rsidRPr="00690A91">
        <w:rPr>
          <w:rFonts w:ascii="Times New Roman" w:hAnsi="Times New Roman" w:cs="Times New Roman"/>
          <w:sz w:val="28"/>
          <w:szCs w:val="28"/>
          <w:lang w:val="uk-UA"/>
        </w:rPr>
        <w:t xml:space="preserve"> </w:t>
      </w:r>
      <w:r w:rsidR="0041358B">
        <w:rPr>
          <w:rFonts w:ascii="Times New Roman" w:hAnsi="Times New Roman" w:cs="Times New Roman"/>
          <w:sz w:val="28"/>
          <w:szCs w:val="28"/>
          <w:lang w:val="uk-UA"/>
        </w:rPr>
        <w:t xml:space="preserve"> Постановою</w:t>
      </w:r>
      <w:r w:rsidR="0041358B" w:rsidRPr="00690A91">
        <w:rPr>
          <w:rFonts w:ascii="Times New Roman" w:hAnsi="Times New Roman" w:cs="Times New Roman"/>
          <w:sz w:val="28"/>
          <w:szCs w:val="28"/>
          <w:lang w:val="uk-UA"/>
        </w:rPr>
        <w:t xml:space="preserve"> Національної комісії, що здійснює державне регулювання у сфері комунальних послуг</w:t>
      </w:r>
      <w:r w:rsidR="0041358B">
        <w:rPr>
          <w:rFonts w:ascii="Times New Roman" w:hAnsi="Times New Roman" w:cs="Times New Roman"/>
          <w:sz w:val="28"/>
          <w:szCs w:val="28"/>
          <w:lang w:val="uk-UA"/>
        </w:rPr>
        <w:t>,</w:t>
      </w:r>
      <w:r w:rsidR="0041358B" w:rsidRPr="00690A91">
        <w:rPr>
          <w:rFonts w:ascii="Times New Roman" w:hAnsi="Times New Roman" w:cs="Times New Roman"/>
          <w:sz w:val="28"/>
          <w:szCs w:val="28"/>
          <w:lang w:val="uk-UA"/>
        </w:rPr>
        <w:t xml:space="preserve"> </w:t>
      </w:r>
      <w:r w:rsidR="0041358B">
        <w:rPr>
          <w:rFonts w:ascii="Times New Roman" w:hAnsi="Times New Roman" w:cs="Times New Roman"/>
          <w:sz w:val="28"/>
          <w:szCs w:val="28"/>
          <w:lang w:val="uk-UA"/>
        </w:rPr>
        <w:t>від 14.12.2012 №</w:t>
      </w:r>
      <w:r w:rsidR="0041358B" w:rsidRPr="00690A91">
        <w:rPr>
          <w:rFonts w:ascii="Times New Roman" w:hAnsi="Times New Roman" w:cs="Times New Roman"/>
          <w:sz w:val="28"/>
          <w:szCs w:val="28"/>
          <w:lang w:val="uk-UA"/>
        </w:rPr>
        <w:t>381</w:t>
      </w:r>
      <w:r w:rsidR="0041358B">
        <w:rPr>
          <w:rFonts w:ascii="Times New Roman" w:hAnsi="Times New Roman" w:cs="Times New Roman"/>
          <w:sz w:val="28"/>
          <w:szCs w:val="28"/>
          <w:lang w:val="uk-UA"/>
        </w:rPr>
        <w:t xml:space="preserve"> та наказом </w:t>
      </w:r>
      <w:r w:rsidR="0041358B" w:rsidRPr="00690A91">
        <w:rPr>
          <w:rFonts w:ascii="Times New Roman" w:hAnsi="Times New Roman" w:cs="Times New Roman"/>
          <w:sz w:val="28"/>
          <w:szCs w:val="28"/>
          <w:lang w:val="uk-UA"/>
        </w:rPr>
        <w:t>Міністерства регіонального розвитку, будівництва та житлово-комунального господарства України</w:t>
      </w:r>
      <w:r w:rsidR="0041358B">
        <w:rPr>
          <w:rFonts w:ascii="Times New Roman" w:hAnsi="Times New Roman" w:cs="Times New Roman"/>
          <w:sz w:val="28"/>
          <w:szCs w:val="28"/>
          <w:lang w:val="uk-UA"/>
        </w:rPr>
        <w:t xml:space="preserve"> від</w:t>
      </w:r>
      <w:r w:rsidR="0041358B" w:rsidRPr="00690A91">
        <w:rPr>
          <w:rFonts w:ascii="Times New Roman" w:hAnsi="Times New Roman" w:cs="Times New Roman"/>
          <w:sz w:val="28"/>
          <w:szCs w:val="28"/>
          <w:lang w:val="uk-UA"/>
        </w:rPr>
        <w:t xml:space="preserve"> 14.12.2012 </w:t>
      </w:r>
      <w:r w:rsidR="0041358B">
        <w:rPr>
          <w:rFonts w:ascii="Times New Roman" w:hAnsi="Times New Roman" w:cs="Times New Roman"/>
          <w:sz w:val="28"/>
          <w:szCs w:val="28"/>
          <w:lang w:val="uk-UA"/>
        </w:rPr>
        <w:t>№ 630 (з</w:t>
      </w:r>
      <w:r w:rsidR="0041358B" w:rsidRPr="00690A91">
        <w:rPr>
          <w:rFonts w:ascii="Times New Roman" w:hAnsi="Times New Roman" w:cs="Times New Roman"/>
          <w:sz w:val="28"/>
          <w:szCs w:val="28"/>
          <w:lang w:val="uk-UA"/>
        </w:rPr>
        <w:t>ареєстровано в Міністерстві юстиції України 11 січня 2013 р. за № 97/22629</w:t>
      </w:r>
      <w:r w:rsidR="0041358B">
        <w:rPr>
          <w:rFonts w:ascii="Times New Roman" w:hAnsi="Times New Roman" w:cs="Times New Roman"/>
          <w:sz w:val="28"/>
          <w:szCs w:val="28"/>
          <w:lang w:val="uk-UA"/>
        </w:rPr>
        <w:t>), Законів України «Про теплопостачання», «Про житлово-комунальні послуги», «Про природні монополії», «</w:t>
      </w:r>
      <w:r w:rsidR="0041358B" w:rsidRPr="00494147">
        <w:rPr>
          <w:rFonts w:ascii="Times New Roman" w:hAnsi="Times New Roman" w:cs="Times New Roman"/>
          <w:sz w:val="28"/>
          <w:szCs w:val="28"/>
          <w:lang w:val="uk-UA"/>
        </w:rPr>
        <w:t>Про інвестиційну діяль</w:t>
      </w:r>
      <w:r w:rsidR="0041358B">
        <w:rPr>
          <w:rFonts w:ascii="Times New Roman" w:hAnsi="Times New Roman" w:cs="Times New Roman"/>
          <w:sz w:val="28"/>
          <w:szCs w:val="28"/>
          <w:lang w:val="uk-UA"/>
        </w:rPr>
        <w:t>ність»</w:t>
      </w:r>
      <w:r w:rsidR="0041358B" w:rsidRPr="00494147">
        <w:rPr>
          <w:rFonts w:ascii="Times New Roman" w:hAnsi="Times New Roman" w:cs="Times New Roman"/>
          <w:sz w:val="28"/>
          <w:szCs w:val="28"/>
          <w:lang w:val="uk-UA"/>
        </w:rPr>
        <w:t xml:space="preserve"> та інших нормативно-правових актів, які регулюють норми інвестиційної діяльності в Україні. Програма спрямована на реалізацію інвестиційної політики центральних органів державної влади в Україні, базується на основних положеннях Стратегії економічного та соціальног</w:t>
      </w:r>
      <w:r w:rsidR="00716FF6">
        <w:rPr>
          <w:rFonts w:ascii="Times New Roman" w:hAnsi="Times New Roman" w:cs="Times New Roman"/>
          <w:sz w:val="28"/>
          <w:szCs w:val="28"/>
          <w:lang w:val="uk-UA"/>
        </w:rPr>
        <w:t>о розвитку Херсонської області</w:t>
      </w:r>
      <w:r w:rsidR="0041358B" w:rsidRPr="00494147">
        <w:rPr>
          <w:rFonts w:ascii="Times New Roman" w:hAnsi="Times New Roman" w:cs="Times New Roman"/>
          <w:sz w:val="28"/>
          <w:szCs w:val="28"/>
          <w:lang w:val="uk-UA"/>
        </w:rPr>
        <w:t xml:space="preserve"> та комплексного підходу до вирішення проблеми активізації інвестиційного забезпечення економіки </w:t>
      </w:r>
      <w:r w:rsidR="0041358B">
        <w:rPr>
          <w:rFonts w:ascii="Times New Roman" w:hAnsi="Times New Roman" w:cs="Times New Roman"/>
          <w:sz w:val="28"/>
          <w:szCs w:val="28"/>
          <w:lang w:val="uk-UA"/>
        </w:rPr>
        <w:t>Херсонської області.</w:t>
      </w:r>
    </w:p>
    <w:p w:rsidR="0041358B" w:rsidRPr="00494147" w:rsidRDefault="0041358B" w:rsidP="00E817D5">
      <w:pPr>
        <w:spacing w:line="360" w:lineRule="auto"/>
        <w:ind w:firstLine="709"/>
        <w:jc w:val="both"/>
        <w:rPr>
          <w:rFonts w:ascii="Times New Roman" w:hAnsi="Times New Roman" w:cs="Times New Roman"/>
          <w:sz w:val="28"/>
          <w:szCs w:val="28"/>
          <w:lang w:val="uk-UA"/>
        </w:rPr>
      </w:pPr>
      <w:r w:rsidRPr="00494147">
        <w:rPr>
          <w:rFonts w:ascii="Times New Roman" w:hAnsi="Times New Roman" w:cs="Times New Roman"/>
          <w:sz w:val="28"/>
          <w:szCs w:val="28"/>
          <w:lang w:val="uk-UA"/>
        </w:rPr>
        <w:t xml:space="preserve">Теплопостачання </w:t>
      </w:r>
      <w:r>
        <w:rPr>
          <w:rFonts w:ascii="Times New Roman" w:hAnsi="Times New Roman" w:cs="Times New Roman"/>
          <w:sz w:val="28"/>
          <w:szCs w:val="28"/>
          <w:lang w:val="uk-UA"/>
        </w:rPr>
        <w:t xml:space="preserve">- </w:t>
      </w:r>
      <w:r w:rsidRPr="00494147">
        <w:rPr>
          <w:rFonts w:ascii="Times New Roman" w:hAnsi="Times New Roman" w:cs="Times New Roman"/>
          <w:sz w:val="28"/>
          <w:szCs w:val="28"/>
          <w:lang w:val="uk-UA"/>
        </w:rPr>
        <w:t>одна з підгалузей житлово-комунального господарства являється найбільш енергоємною та затратною. В умовах стрімкого росту цін, в першу чергу на природний газ та електроенергію, проблема кардинального реформування теплоенергетики, особливо технічного переозброєння, стає питання державного стратегічного значення.</w:t>
      </w:r>
    </w:p>
    <w:p w:rsidR="0041358B" w:rsidRPr="00374FAC" w:rsidRDefault="00374FAC" w:rsidP="0041358B">
      <w:pPr>
        <w:pStyle w:val="ac"/>
        <w:shd w:val="clear" w:color="auto" w:fill="auto"/>
        <w:spacing w:before="0" w:line="360" w:lineRule="auto"/>
        <w:ind w:firstLine="851"/>
        <w:rPr>
          <w:sz w:val="28"/>
          <w:szCs w:val="28"/>
          <w:lang w:val="uk-UA"/>
        </w:rPr>
      </w:pPr>
      <w:r>
        <w:rPr>
          <w:sz w:val="28"/>
          <w:szCs w:val="28"/>
          <w:lang w:val="uk-UA" w:eastAsia="uk-UA"/>
        </w:rPr>
        <w:t xml:space="preserve">Мета діяльності </w:t>
      </w:r>
      <w:r w:rsidR="0041358B" w:rsidRPr="00494147">
        <w:rPr>
          <w:sz w:val="28"/>
          <w:szCs w:val="28"/>
          <w:lang w:val="uk-UA" w:eastAsia="uk-UA"/>
        </w:rPr>
        <w:t xml:space="preserve"> комунального підприємства</w:t>
      </w:r>
      <w:r>
        <w:rPr>
          <w:sz w:val="28"/>
          <w:szCs w:val="28"/>
          <w:lang w:val="uk-UA" w:eastAsia="uk-UA"/>
        </w:rPr>
        <w:t xml:space="preserve"> теплових мереж «Кахов</w:t>
      </w:r>
      <w:r w:rsidR="0041358B" w:rsidRPr="00494147">
        <w:rPr>
          <w:sz w:val="28"/>
          <w:szCs w:val="28"/>
          <w:lang w:val="uk-UA" w:eastAsia="uk-UA"/>
        </w:rPr>
        <w:t>тепло</w:t>
      </w:r>
      <w:r>
        <w:rPr>
          <w:sz w:val="28"/>
          <w:szCs w:val="28"/>
          <w:lang w:val="uk-UA" w:eastAsia="uk-UA"/>
        </w:rPr>
        <w:t>комун</w:t>
      </w:r>
      <w:r w:rsidR="0041358B" w:rsidRPr="00494147">
        <w:rPr>
          <w:sz w:val="28"/>
          <w:szCs w:val="28"/>
          <w:lang w:val="uk-UA" w:eastAsia="uk-UA"/>
        </w:rPr>
        <w:t xml:space="preserve">енерго» полягає у </w:t>
      </w:r>
      <w:r w:rsidR="0041358B" w:rsidRPr="00557037">
        <w:rPr>
          <w:sz w:val="28"/>
          <w:szCs w:val="28"/>
          <w:lang w:val="uk-UA" w:eastAsia="uk-UA"/>
        </w:rPr>
        <w:t xml:space="preserve">покращенні якості надання послуг з централізованого теплопостачання мешканцям міста економії енергоресурсів та недопущення перевитрат. Досягнення цього можливе шляхом </w:t>
      </w:r>
      <w:r w:rsidR="0041358B" w:rsidRPr="00917ADB">
        <w:rPr>
          <w:sz w:val="28"/>
          <w:szCs w:val="28"/>
          <w:lang w:val="uk-UA" w:eastAsia="uk-UA"/>
        </w:rPr>
        <w:t xml:space="preserve">підвищення якості експлуатації та технічного обслуговування основних засобів, впровадження нових технологій по виробництву та транспортуванню теплової енергії, а також поліпшення роботи в таких сферах як фінансовий </w:t>
      </w:r>
      <w:r w:rsidR="0041358B" w:rsidRPr="00917ADB">
        <w:rPr>
          <w:sz w:val="28"/>
          <w:szCs w:val="28"/>
          <w:lang w:val="uk-UA" w:eastAsia="uk-UA"/>
        </w:rPr>
        <w:lastRenderedPageBreak/>
        <w:t>менеджмент, формування тарифів, бухгалтерський облік, нарахування плати за послуги та збір платежів від споживачів</w:t>
      </w:r>
      <w:r w:rsidR="0041358B" w:rsidRPr="00374FAC">
        <w:rPr>
          <w:sz w:val="28"/>
          <w:szCs w:val="28"/>
          <w:lang w:val="uk-UA" w:eastAsia="uk-UA"/>
        </w:rPr>
        <w:t>.</w:t>
      </w:r>
    </w:p>
    <w:p w:rsidR="0041358B" w:rsidRPr="007C05C9" w:rsidRDefault="0041358B" w:rsidP="0041358B">
      <w:pPr>
        <w:pStyle w:val="ac"/>
        <w:shd w:val="clear" w:color="auto" w:fill="auto"/>
        <w:spacing w:before="0" w:line="360" w:lineRule="auto"/>
        <w:ind w:firstLine="851"/>
        <w:rPr>
          <w:sz w:val="28"/>
          <w:szCs w:val="28"/>
          <w:lang w:val="uk-UA"/>
        </w:rPr>
      </w:pPr>
      <w:r w:rsidRPr="007C05C9">
        <w:rPr>
          <w:sz w:val="28"/>
          <w:szCs w:val="28"/>
          <w:lang w:val="uk-UA" w:eastAsia="uk-UA"/>
        </w:rPr>
        <w:t>Щоденне ощадливе споживання енергетичних ресурсів лише за рахунок втілення енергозберігаючих технологій дає змогу підприємству за</w:t>
      </w:r>
      <w:r w:rsidR="004A167A">
        <w:rPr>
          <w:sz w:val="28"/>
          <w:szCs w:val="28"/>
          <w:lang w:val="uk-UA" w:eastAsia="uk-UA"/>
        </w:rPr>
        <w:t>ощаджувати кошти</w:t>
      </w:r>
      <w:r w:rsidRPr="007C05C9">
        <w:rPr>
          <w:sz w:val="28"/>
          <w:szCs w:val="28"/>
          <w:lang w:val="uk-UA" w:eastAsia="uk-UA"/>
        </w:rPr>
        <w:t>, зберігаючи при цьому високу якість послуг, що надаються населенню та іншим споживачам теплової енергії.</w:t>
      </w:r>
    </w:p>
    <w:p w:rsidR="004C04DA" w:rsidRDefault="0041358B" w:rsidP="004C04DA">
      <w:pPr>
        <w:pStyle w:val="1"/>
        <w:shd w:val="clear" w:color="auto" w:fill="auto"/>
        <w:spacing w:before="0" w:after="0" w:line="360" w:lineRule="auto"/>
        <w:ind w:firstLine="851"/>
        <w:jc w:val="both"/>
        <w:rPr>
          <w:sz w:val="28"/>
          <w:szCs w:val="28"/>
          <w:lang w:val="uk-UA" w:eastAsia="uk-UA"/>
        </w:rPr>
      </w:pPr>
      <w:r w:rsidRPr="007C05C9">
        <w:rPr>
          <w:sz w:val="28"/>
          <w:szCs w:val="28"/>
          <w:lang w:val="uk-UA" w:eastAsia="uk-UA"/>
        </w:rPr>
        <w:t>Впровадження запланованих заходів на об'єктах підприємства дозволять досягти економію паливно-енер</w:t>
      </w:r>
      <w:r w:rsidR="004C04DA">
        <w:rPr>
          <w:sz w:val="28"/>
          <w:szCs w:val="28"/>
          <w:lang w:val="uk-UA" w:eastAsia="uk-UA"/>
        </w:rPr>
        <w:t>гетичних ресурсів .</w:t>
      </w:r>
    </w:p>
    <w:p w:rsidR="0041358B" w:rsidRPr="00917ADB" w:rsidRDefault="0041358B" w:rsidP="004C04DA">
      <w:pPr>
        <w:pStyle w:val="1"/>
        <w:shd w:val="clear" w:color="auto" w:fill="auto"/>
        <w:spacing w:before="0" w:after="0" w:line="360" w:lineRule="auto"/>
        <w:ind w:firstLine="851"/>
        <w:jc w:val="both"/>
        <w:rPr>
          <w:sz w:val="28"/>
          <w:szCs w:val="28"/>
          <w:lang w:val="uk-UA"/>
        </w:rPr>
      </w:pPr>
      <w:r w:rsidRPr="00917ADB">
        <w:rPr>
          <w:b/>
          <w:sz w:val="28"/>
          <w:szCs w:val="28"/>
          <w:lang w:val="uk-UA"/>
        </w:rPr>
        <w:t xml:space="preserve">ОСНОВНІ ПРИНЦИПИ І НАПРЯМКИ РЕАЛІЗАЦІЇ ПРОГРАМИ </w:t>
      </w:r>
    </w:p>
    <w:p w:rsidR="0041358B" w:rsidRDefault="0041358B" w:rsidP="0041358B">
      <w:pPr>
        <w:spacing w:line="360" w:lineRule="auto"/>
        <w:ind w:firstLine="851"/>
        <w:jc w:val="both"/>
        <w:rPr>
          <w:rFonts w:ascii="Times New Roman" w:hAnsi="Times New Roman" w:cs="Times New Roman"/>
          <w:sz w:val="28"/>
          <w:szCs w:val="28"/>
          <w:lang w:val="uk-UA"/>
        </w:rPr>
      </w:pPr>
      <w:r w:rsidRPr="00917ADB">
        <w:rPr>
          <w:rFonts w:ascii="Times New Roman" w:hAnsi="Times New Roman" w:cs="Times New Roman"/>
          <w:sz w:val="28"/>
          <w:szCs w:val="28"/>
          <w:lang w:val="uk-UA"/>
        </w:rPr>
        <w:t xml:space="preserve">Основним принципом, закладеним у програму, є розробка комплексу конкретних заходів, виконання яких надасть </w:t>
      </w:r>
      <w:r w:rsidRPr="0032167B">
        <w:rPr>
          <w:rFonts w:ascii="Times New Roman" w:hAnsi="Times New Roman" w:cs="Times New Roman"/>
          <w:sz w:val="28"/>
          <w:szCs w:val="28"/>
          <w:lang w:val="uk-UA"/>
        </w:rPr>
        <w:t>можливість покращити забезпечення послуг з теплопостачання, зменшити втрати та витрати теплової енергії, зменшити витрати на ремонт і експлуатацію</w:t>
      </w:r>
      <w:r>
        <w:rPr>
          <w:rFonts w:ascii="Times New Roman" w:hAnsi="Times New Roman" w:cs="Times New Roman"/>
          <w:sz w:val="28"/>
          <w:szCs w:val="28"/>
          <w:lang w:val="uk-UA"/>
        </w:rPr>
        <w:t xml:space="preserve">, знизити рівень викидів забруднюючих речовин в атмосферне повітря за рахунок зниження обсягів </w:t>
      </w:r>
      <w:r w:rsidRPr="008C4247">
        <w:rPr>
          <w:rFonts w:ascii="Times New Roman" w:hAnsi="Times New Roman" w:cs="Times New Roman"/>
          <w:sz w:val="28"/>
          <w:szCs w:val="28"/>
          <w:lang w:val="uk-UA"/>
        </w:rPr>
        <w:t>витрати палива.</w:t>
      </w:r>
    </w:p>
    <w:p w:rsidR="000535AF" w:rsidRDefault="000535AF" w:rsidP="000535AF">
      <w:pPr>
        <w:pStyle w:val="15"/>
        <w:shd w:val="clear" w:color="auto" w:fill="FFFFFF"/>
        <w:ind w:left="708"/>
        <w:jc w:val="both"/>
        <w:rPr>
          <w:sz w:val="28"/>
          <w:szCs w:val="28"/>
          <w:lang w:val="uk-UA"/>
        </w:rPr>
      </w:pPr>
      <w:r>
        <w:rPr>
          <w:sz w:val="28"/>
          <w:szCs w:val="28"/>
          <w:lang w:val="uk-UA"/>
        </w:rPr>
        <w:t>Витрати на виконання Інвестиційної програми мають дві складові:</w:t>
      </w:r>
    </w:p>
    <w:p w:rsidR="000535AF" w:rsidRDefault="000535AF" w:rsidP="000535AF">
      <w:pPr>
        <w:pStyle w:val="15"/>
        <w:shd w:val="clear" w:color="auto" w:fill="FFFFFF"/>
        <w:ind w:left="708"/>
        <w:jc w:val="both"/>
        <w:rPr>
          <w:sz w:val="28"/>
          <w:szCs w:val="28"/>
          <w:lang w:val="uk-UA"/>
        </w:rPr>
      </w:pPr>
    </w:p>
    <w:p w:rsidR="000535AF" w:rsidRPr="00766A48" w:rsidRDefault="000535AF" w:rsidP="000535AF">
      <w:pPr>
        <w:pStyle w:val="15"/>
        <w:shd w:val="clear" w:color="auto" w:fill="FFFFFF"/>
        <w:jc w:val="both"/>
        <w:rPr>
          <w:sz w:val="28"/>
          <w:szCs w:val="28"/>
        </w:rPr>
      </w:pPr>
      <w:r>
        <w:rPr>
          <w:sz w:val="28"/>
          <w:szCs w:val="28"/>
          <w:lang w:val="uk-UA"/>
        </w:rPr>
        <w:t>- річні амортизаційні відрахування по основних засобах;</w:t>
      </w:r>
    </w:p>
    <w:p w:rsidR="000535AF" w:rsidRPr="00206B0B" w:rsidRDefault="000535AF" w:rsidP="000535AF">
      <w:pPr>
        <w:pStyle w:val="15"/>
        <w:shd w:val="clear" w:color="auto" w:fill="FFFFFF"/>
        <w:jc w:val="both"/>
        <w:rPr>
          <w:sz w:val="28"/>
          <w:szCs w:val="28"/>
          <w:lang w:val="uk-UA"/>
        </w:rPr>
      </w:pPr>
      <w:r w:rsidRPr="00766A48">
        <w:rPr>
          <w:sz w:val="28"/>
          <w:szCs w:val="28"/>
        </w:rPr>
        <w:t xml:space="preserve">- </w:t>
      </w:r>
      <w:proofErr w:type="spellStart"/>
      <w:r w:rsidRPr="00766A48">
        <w:rPr>
          <w:sz w:val="28"/>
          <w:szCs w:val="28"/>
        </w:rPr>
        <w:t>виробничі</w:t>
      </w:r>
      <w:proofErr w:type="spellEnd"/>
      <w:r w:rsidRPr="00766A48">
        <w:rPr>
          <w:sz w:val="28"/>
          <w:szCs w:val="28"/>
        </w:rPr>
        <w:t xml:space="preserve"> </w:t>
      </w:r>
      <w:proofErr w:type="spellStart"/>
      <w:r w:rsidRPr="00766A48">
        <w:rPr>
          <w:sz w:val="28"/>
          <w:szCs w:val="28"/>
        </w:rPr>
        <w:t>інвестиції</w:t>
      </w:r>
      <w:proofErr w:type="spellEnd"/>
      <w:r w:rsidRPr="00766A48">
        <w:rPr>
          <w:sz w:val="28"/>
          <w:szCs w:val="28"/>
        </w:rPr>
        <w:t xml:space="preserve"> </w:t>
      </w:r>
      <w:proofErr w:type="spellStart"/>
      <w:r w:rsidRPr="00766A48">
        <w:rPr>
          <w:sz w:val="28"/>
          <w:szCs w:val="28"/>
        </w:rPr>
        <w:t>з</w:t>
      </w:r>
      <w:proofErr w:type="spellEnd"/>
      <w:r w:rsidRPr="00766A48">
        <w:rPr>
          <w:sz w:val="28"/>
          <w:szCs w:val="28"/>
        </w:rPr>
        <w:t xml:space="preserve"> </w:t>
      </w:r>
      <w:proofErr w:type="spellStart"/>
      <w:r w:rsidRPr="00766A48">
        <w:rPr>
          <w:sz w:val="28"/>
          <w:szCs w:val="28"/>
        </w:rPr>
        <w:t>прибутку</w:t>
      </w:r>
      <w:proofErr w:type="spellEnd"/>
      <w:r w:rsidRPr="00766A48">
        <w:rPr>
          <w:sz w:val="28"/>
          <w:szCs w:val="28"/>
        </w:rPr>
        <w:t>.</w:t>
      </w:r>
    </w:p>
    <w:p w:rsidR="000535AF" w:rsidRDefault="000535AF" w:rsidP="000535AF">
      <w:pPr>
        <w:pStyle w:val="15"/>
        <w:shd w:val="clear" w:color="auto" w:fill="FFFFFF"/>
        <w:jc w:val="both"/>
        <w:rPr>
          <w:sz w:val="28"/>
          <w:szCs w:val="28"/>
          <w:lang w:val="uk-UA"/>
        </w:rPr>
      </w:pPr>
    </w:p>
    <w:p w:rsidR="000535AF" w:rsidRDefault="000535AF" w:rsidP="000535AF">
      <w:pPr>
        <w:pStyle w:val="15"/>
        <w:shd w:val="clear" w:color="auto" w:fill="FFFFFF"/>
        <w:jc w:val="both"/>
        <w:rPr>
          <w:sz w:val="28"/>
          <w:szCs w:val="28"/>
          <w:lang w:val="uk-UA"/>
        </w:rPr>
      </w:pPr>
      <w:r>
        <w:rPr>
          <w:sz w:val="28"/>
          <w:szCs w:val="28"/>
          <w:lang w:val="uk-UA"/>
        </w:rPr>
        <w:tab/>
        <w:t>Річні амортизаційні відрахування по основних засобах, що відновлюються, включені до фінансових планів в повному об</w:t>
      </w:r>
      <w:r w:rsidRPr="00AC3DCD">
        <w:rPr>
          <w:sz w:val="28"/>
          <w:szCs w:val="28"/>
        </w:rPr>
        <w:t>’</w:t>
      </w:r>
      <w:proofErr w:type="spellStart"/>
      <w:r>
        <w:rPr>
          <w:sz w:val="28"/>
          <w:szCs w:val="28"/>
          <w:lang w:val="uk-UA"/>
        </w:rPr>
        <w:t>ємі</w:t>
      </w:r>
      <w:proofErr w:type="spellEnd"/>
      <w:r>
        <w:rPr>
          <w:sz w:val="28"/>
          <w:szCs w:val="28"/>
          <w:lang w:val="uk-UA"/>
        </w:rPr>
        <w:t>.</w:t>
      </w:r>
    </w:p>
    <w:p w:rsidR="000535AF" w:rsidRDefault="000535AF" w:rsidP="000535AF">
      <w:pPr>
        <w:pStyle w:val="15"/>
        <w:shd w:val="clear" w:color="auto" w:fill="FFFFFF"/>
        <w:jc w:val="both"/>
        <w:rPr>
          <w:sz w:val="28"/>
          <w:szCs w:val="28"/>
          <w:lang w:val="uk-UA"/>
        </w:rPr>
      </w:pPr>
    </w:p>
    <w:p w:rsidR="000535AF" w:rsidRDefault="000535AF" w:rsidP="000535AF">
      <w:pPr>
        <w:pStyle w:val="15"/>
        <w:shd w:val="clear" w:color="auto" w:fill="FFFFFF"/>
        <w:jc w:val="both"/>
        <w:rPr>
          <w:sz w:val="28"/>
          <w:szCs w:val="28"/>
          <w:lang w:val="uk-UA"/>
        </w:rPr>
      </w:pPr>
      <w:r>
        <w:rPr>
          <w:sz w:val="28"/>
          <w:szCs w:val="28"/>
          <w:lang w:val="uk-UA"/>
        </w:rPr>
        <w:tab/>
        <w:t>Прибуток закладений у тариф на теплову енергію, встановлений державним регулятором.</w:t>
      </w:r>
    </w:p>
    <w:p w:rsidR="000535AF" w:rsidRDefault="000535AF" w:rsidP="0041358B">
      <w:pPr>
        <w:spacing w:line="360" w:lineRule="auto"/>
        <w:ind w:firstLine="851"/>
        <w:jc w:val="both"/>
        <w:rPr>
          <w:rFonts w:ascii="Times New Roman" w:eastAsia="Times New Roman" w:hAnsi="Times New Roman" w:cs="Times New Roman"/>
          <w:color w:val="auto"/>
          <w:sz w:val="28"/>
          <w:szCs w:val="28"/>
          <w:lang w:val="uk-UA"/>
        </w:rPr>
      </w:pPr>
    </w:p>
    <w:p w:rsidR="0041358B" w:rsidRPr="008C4247" w:rsidRDefault="0041358B" w:rsidP="0041358B">
      <w:pPr>
        <w:spacing w:line="360" w:lineRule="auto"/>
        <w:ind w:firstLine="851"/>
        <w:jc w:val="both"/>
        <w:rPr>
          <w:rFonts w:ascii="Times New Roman" w:hAnsi="Times New Roman"/>
          <w:sz w:val="28"/>
          <w:szCs w:val="28"/>
          <w:lang w:val="uk-UA"/>
        </w:rPr>
      </w:pPr>
      <w:r w:rsidRPr="008C4247">
        <w:rPr>
          <w:rFonts w:ascii="Times New Roman" w:eastAsia="Times New Roman" w:hAnsi="Times New Roman" w:cs="Times New Roman"/>
          <w:color w:val="auto"/>
          <w:sz w:val="28"/>
          <w:szCs w:val="28"/>
          <w:lang w:val="uk-UA"/>
        </w:rPr>
        <w:t xml:space="preserve">Для досягнення мети в програмі передбачені заходи з використання існуючого потенціалу зниження витрат природного газу та електроенергії, а тобто заміна застарілого, </w:t>
      </w:r>
      <w:proofErr w:type="spellStart"/>
      <w:r w:rsidRPr="008C4247">
        <w:rPr>
          <w:rFonts w:ascii="Times New Roman" w:hAnsi="Times New Roman" w:cs="Times New Roman"/>
          <w:color w:val="auto"/>
          <w:sz w:val="28"/>
          <w:szCs w:val="28"/>
          <w:lang w:val="uk-UA"/>
        </w:rPr>
        <w:t>низькоефективного</w:t>
      </w:r>
      <w:proofErr w:type="spellEnd"/>
      <w:r w:rsidRPr="008C4247">
        <w:rPr>
          <w:rFonts w:ascii="Times New Roman" w:eastAsia="Times New Roman" w:hAnsi="Times New Roman" w:cs="Times New Roman"/>
          <w:color w:val="auto"/>
          <w:sz w:val="28"/>
          <w:szCs w:val="28"/>
          <w:lang w:val="uk-UA"/>
        </w:rPr>
        <w:t xml:space="preserve"> </w:t>
      </w:r>
      <w:proofErr w:type="spellStart"/>
      <w:r w:rsidRPr="008C4247">
        <w:rPr>
          <w:rFonts w:ascii="Times New Roman" w:eastAsia="Times New Roman" w:hAnsi="Times New Roman" w:cs="Times New Roman"/>
          <w:color w:val="auto"/>
          <w:sz w:val="28"/>
          <w:szCs w:val="28"/>
          <w:lang w:val="uk-UA"/>
        </w:rPr>
        <w:t>теплогенеруючого</w:t>
      </w:r>
      <w:proofErr w:type="spellEnd"/>
      <w:r w:rsidRPr="008C4247">
        <w:rPr>
          <w:rFonts w:ascii="Times New Roman" w:eastAsia="Times New Roman" w:hAnsi="Times New Roman" w:cs="Times New Roman"/>
          <w:color w:val="auto"/>
          <w:sz w:val="28"/>
          <w:szCs w:val="28"/>
          <w:lang w:val="uk-UA"/>
        </w:rPr>
        <w:t xml:space="preserve"> обладнання, впровадження сучасних</w:t>
      </w:r>
      <w:r w:rsidRPr="008C4247">
        <w:rPr>
          <w:rFonts w:ascii="Times New Roman" w:hAnsi="Times New Roman" w:cs="Times New Roman"/>
          <w:color w:val="auto"/>
          <w:sz w:val="28"/>
          <w:szCs w:val="28"/>
          <w:lang w:val="uk-UA"/>
        </w:rPr>
        <w:t xml:space="preserve"> систем обліку теплової енергії</w:t>
      </w:r>
      <w:r w:rsidRPr="008C4247">
        <w:rPr>
          <w:rFonts w:ascii="Times New Roman" w:eastAsia="Times New Roman" w:hAnsi="Times New Roman" w:cs="Times New Roman"/>
          <w:color w:val="auto"/>
          <w:sz w:val="28"/>
          <w:szCs w:val="28"/>
          <w:lang w:val="uk-UA"/>
        </w:rPr>
        <w:t xml:space="preserve"> </w:t>
      </w:r>
      <w:r w:rsidR="004A167A">
        <w:rPr>
          <w:rFonts w:ascii="Times New Roman" w:eastAsia="Times New Roman" w:hAnsi="Times New Roman" w:cs="Times New Roman"/>
          <w:color w:val="auto"/>
          <w:sz w:val="28"/>
          <w:szCs w:val="28"/>
          <w:lang w:val="uk-UA"/>
        </w:rPr>
        <w:t xml:space="preserve"> на житлових будинках.</w:t>
      </w:r>
    </w:p>
    <w:p w:rsidR="0041358B" w:rsidRPr="008C4247" w:rsidRDefault="0041358B" w:rsidP="0041358B">
      <w:pPr>
        <w:pStyle w:val="1"/>
        <w:shd w:val="clear" w:color="auto" w:fill="auto"/>
        <w:spacing w:before="0" w:after="0" w:line="360" w:lineRule="auto"/>
        <w:ind w:firstLine="851"/>
        <w:jc w:val="both"/>
        <w:rPr>
          <w:sz w:val="28"/>
          <w:szCs w:val="28"/>
          <w:lang w:val="uk-UA"/>
        </w:rPr>
      </w:pPr>
      <w:r w:rsidRPr="008C4247">
        <w:rPr>
          <w:sz w:val="28"/>
          <w:szCs w:val="28"/>
          <w:lang w:val="uk-UA"/>
        </w:rPr>
        <w:t xml:space="preserve">Впровадження заходів дозволить покращити якість та надійність послуг з теплопостачання; зменшити втрати теплової енергії та </w:t>
      </w:r>
      <w:r w:rsidR="00CD7A79">
        <w:rPr>
          <w:sz w:val="28"/>
          <w:szCs w:val="28"/>
          <w:lang w:val="uk-UA"/>
        </w:rPr>
        <w:t>заощадити природний газ.</w:t>
      </w:r>
    </w:p>
    <w:p w:rsidR="0041358B" w:rsidRPr="008C4247" w:rsidRDefault="0041358B" w:rsidP="00CD7A79">
      <w:pPr>
        <w:pStyle w:val="1"/>
        <w:shd w:val="clear" w:color="auto" w:fill="auto"/>
        <w:spacing w:before="0" w:after="0" w:line="360" w:lineRule="auto"/>
        <w:ind w:firstLine="0"/>
        <w:jc w:val="both"/>
        <w:rPr>
          <w:sz w:val="28"/>
          <w:szCs w:val="28"/>
          <w:lang w:val="uk-UA"/>
        </w:rPr>
      </w:pPr>
      <w:r w:rsidRPr="008C4247">
        <w:rPr>
          <w:sz w:val="28"/>
          <w:szCs w:val="28"/>
          <w:lang w:val="uk-UA"/>
        </w:rPr>
        <w:t xml:space="preserve">Енергозбереження </w:t>
      </w:r>
      <w:r w:rsidR="00CD7A79">
        <w:rPr>
          <w:sz w:val="28"/>
          <w:szCs w:val="28"/>
          <w:lang w:val="uk-UA"/>
        </w:rPr>
        <w:t xml:space="preserve"> </w:t>
      </w:r>
      <w:r w:rsidRPr="008C4247">
        <w:rPr>
          <w:sz w:val="28"/>
          <w:szCs w:val="28"/>
          <w:lang w:val="uk-UA"/>
        </w:rPr>
        <w:t xml:space="preserve">визначено </w:t>
      </w:r>
      <w:r w:rsidR="00CD7A79">
        <w:rPr>
          <w:sz w:val="28"/>
          <w:szCs w:val="28"/>
          <w:lang w:val="uk-UA"/>
        </w:rPr>
        <w:t xml:space="preserve"> </w:t>
      </w:r>
      <w:r w:rsidRPr="008C4247">
        <w:rPr>
          <w:sz w:val="28"/>
          <w:szCs w:val="28"/>
          <w:lang w:val="uk-UA"/>
        </w:rPr>
        <w:t>одним</w:t>
      </w:r>
      <w:r w:rsidR="00CD7A79">
        <w:rPr>
          <w:sz w:val="28"/>
          <w:szCs w:val="28"/>
          <w:lang w:val="uk-UA"/>
        </w:rPr>
        <w:t xml:space="preserve"> </w:t>
      </w:r>
      <w:r w:rsidRPr="008C4247">
        <w:rPr>
          <w:sz w:val="28"/>
          <w:szCs w:val="28"/>
          <w:lang w:val="uk-UA"/>
        </w:rPr>
        <w:t xml:space="preserve"> із</w:t>
      </w:r>
      <w:r w:rsidR="00CD7A79">
        <w:rPr>
          <w:sz w:val="28"/>
          <w:szCs w:val="28"/>
          <w:lang w:val="uk-UA"/>
        </w:rPr>
        <w:t xml:space="preserve"> </w:t>
      </w:r>
      <w:r w:rsidRPr="008C4247">
        <w:rPr>
          <w:sz w:val="28"/>
          <w:szCs w:val="28"/>
          <w:lang w:val="uk-UA"/>
        </w:rPr>
        <w:t xml:space="preserve"> пріоритетних</w:t>
      </w:r>
      <w:r w:rsidR="00CD7A79">
        <w:rPr>
          <w:sz w:val="28"/>
          <w:szCs w:val="28"/>
          <w:lang w:val="uk-UA"/>
        </w:rPr>
        <w:t xml:space="preserve"> </w:t>
      </w:r>
      <w:r w:rsidRPr="008C4247">
        <w:rPr>
          <w:sz w:val="28"/>
          <w:szCs w:val="28"/>
          <w:lang w:val="uk-UA"/>
        </w:rPr>
        <w:t xml:space="preserve"> напрямків </w:t>
      </w:r>
      <w:r w:rsidR="00CD7A79">
        <w:rPr>
          <w:sz w:val="28"/>
          <w:szCs w:val="28"/>
          <w:lang w:val="uk-UA"/>
        </w:rPr>
        <w:t xml:space="preserve"> </w:t>
      </w:r>
      <w:r w:rsidRPr="008C4247">
        <w:rPr>
          <w:sz w:val="28"/>
          <w:szCs w:val="28"/>
          <w:lang w:val="uk-UA"/>
        </w:rPr>
        <w:t xml:space="preserve">програми. </w:t>
      </w:r>
    </w:p>
    <w:p w:rsidR="0041358B" w:rsidRPr="008C4247" w:rsidRDefault="0041358B" w:rsidP="0041358B">
      <w:pPr>
        <w:pStyle w:val="1"/>
        <w:shd w:val="clear" w:color="auto" w:fill="auto"/>
        <w:spacing w:before="0" w:after="0" w:line="360" w:lineRule="auto"/>
        <w:ind w:firstLine="851"/>
        <w:jc w:val="both"/>
        <w:rPr>
          <w:sz w:val="28"/>
          <w:szCs w:val="28"/>
          <w:lang w:val="uk-UA"/>
        </w:rPr>
      </w:pPr>
      <w:r w:rsidRPr="008C4247">
        <w:rPr>
          <w:sz w:val="28"/>
          <w:szCs w:val="28"/>
          <w:lang w:val="uk-UA"/>
        </w:rPr>
        <w:lastRenderedPageBreak/>
        <w:t>Основні напрямки інвестиційної програми:</w:t>
      </w:r>
    </w:p>
    <w:p w:rsidR="005A730E" w:rsidRDefault="00CD7A79" w:rsidP="00CD7A79">
      <w:pPr>
        <w:pStyle w:val="30"/>
        <w:shd w:val="clear" w:color="auto" w:fill="auto"/>
        <w:spacing w:before="0" w:after="0" w:line="276" w:lineRule="auto"/>
        <w:ind w:firstLine="0"/>
        <w:jc w:val="left"/>
        <w:rPr>
          <w:sz w:val="28"/>
          <w:szCs w:val="28"/>
          <w:lang w:val="uk-UA"/>
        </w:rPr>
      </w:pPr>
      <w:r>
        <w:rPr>
          <w:sz w:val="28"/>
          <w:szCs w:val="28"/>
          <w:lang w:val="uk-UA"/>
        </w:rPr>
        <w:t>1.</w:t>
      </w:r>
      <w:r w:rsidR="004C04DA">
        <w:rPr>
          <w:sz w:val="28"/>
          <w:szCs w:val="28"/>
          <w:lang w:val="uk-UA"/>
        </w:rPr>
        <w:t xml:space="preserve"> Технічне </w:t>
      </w:r>
      <w:r w:rsidR="005A730E">
        <w:rPr>
          <w:sz w:val="28"/>
          <w:szCs w:val="28"/>
          <w:lang w:val="uk-UA"/>
        </w:rPr>
        <w:t xml:space="preserve"> </w:t>
      </w:r>
      <w:r w:rsidR="004C04DA">
        <w:rPr>
          <w:sz w:val="28"/>
          <w:szCs w:val="28"/>
          <w:lang w:val="uk-UA"/>
        </w:rPr>
        <w:t>переоснащення  котельні</w:t>
      </w:r>
      <w:r w:rsidR="005A730E">
        <w:rPr>
          <w:sz w:val="28"/>
          <w:szCs w:val="28"/>
          <w:lang w:val="uk-UA"/>
        </w:rPr>
        <w:t xml:space="preserve"> </w:t>
      </w:r>
      <w:r w:rsidR="004C04DA">
        <w:rPr>
          <w:sz w:val="28"/>
          <w:szCs w:val="28"/>
          <w:lang w:val="uk-UA"/>
        </w:rPr>
        <w:t xml:space="preserve"> №2</w:t>
      </w:r>
      <w:r w:rsidR="005A730E">
        <w:rPr>
          <w:sz w:val="28"/>
          <w:szCs w:val="28"/>
          <w:lang w:val="uk-UA"/>
        </w:rPr>
        <w:t xml:space="preserve"> </w:t>
      </w:r>
      <w:r w:rsidR="004C04DA">
        <w:rPr>
          <w:sz w:val="28"/>
          <w:szCs w:val="28"/>
          <w:lang w:val="uk-UA"/>
        </w:rPr>
        <w:t xml:space="preserve"> </w:t>
      </w:r>
      <w:r w:rsidR="005A730E">
        <w:rPr>
          <w:sz w:val="28"/>
          <w:szCs w:val="28"/>
          <w:lang w:val="uk-UA"/>
        </w:rPr>
        <w:t xml:space="preserve">по  вул. Леніна,20а </w:t>
      </w:r>
      <w:r w:rsidR="004C04DA">
        <w:rPr>
          <w:sz w:val="28"/>
          <w:szCs w:val="28"/>
          <w:lang w:val="uk-UA"/>
        </w:rPr>
        <w:t xml:space="preserve"> </w:t>
      </w:r>
      <w:r w:rsidR="005A730E">
        <w:rPr>
          <w:sz w:val="28"/>
          <w:szCs w:val="28"/>
          <w:lang w:val="uk-UA"/>
        </w:rPr>
        <w:t xml:space="preserve">м. Каховка </w:t>
      </w:r>
      <w:r w:rsidR="004C04DA">
        <w:rPr>
          <w:sz w:val="28"/>
          <w:szCs w:val="28"/>
          <w:lang w:val="uk-UA"/>
        </w:rPr>
        <w:t>(з</w:t>
      </w:r>
      <w:r>
        <w:rPr>
          <w:sz w:val="28"/>
          <w:szCs w:val="28"/>
          <w:lang w:val="uk-UA"/>
        </w:rPr>
        <w:t xml:space="preserve">аміна  </w:t>
      </w:r>
      <w:r w:rsidR="005A730E">
        <w:rPr>
          <w:sz w:val="28"/>
          <w:szCs w:val="28"/>
          <w:lang w:val="uk-UA"/>
        </w:rPr>
        <w:t xml:space="preserve">двох  пальників)  на  </w:t>
      </w:r>
      <w:r w:rsidR="004C04DA">
        <w:rPr>
          <w:sz w:val="28"/>
          <w:szCs w:val="28"/>
          <w:lang w:val="uk-UA"/>
        </w:rPr>
        <w:t xml:space="preserve"> </w:t>
      </w:r>
      <w:r w:rsidR="005A730E">
        <w:rPr>
          <w:sz w:val="28"/>
          <w:szCs w:val="28"/>
          <w:lang w:val="uk-UA"/>
        </w:rPr>
        <w:t>котлах</w:t>
      </w:r>
      <w:r w:rsidR="00075D9F">
        <w:rPr>
          <w:sz w:val="28"/>
          <w:szCs w:val="28"/>
          <w:lang w:val="uk-UA"/>
        </w:rPr>
        <w:t xml:space="preserve"> </w:t>
      </w:r>
      <w:r w:rsidR="004C04DA">
        <w:rPr>
          <w:sz w:val="28"/>
          <w:szCs w:val="28"/>
          <w:lang w:val="uk-UA"/>
        </w:rPr>
        <w:t xml:space="preserve"> КБНГ-2,5</w:t>
      </w:r>
      <w:r w:rsidR="005A730E">
        <w:rPr>
          <w:sz w:val="28"/>
          <w:szCs w:val="28"/>
          <w:lang w:val="uk-UA"/>
        </w:rPr>
        <w:t>.</w:t>
      </w:r>
    </w:p>
    <w:p w:rsidR="005A730E" w:rsidRDefault="005A730E" w:rsidP="00CD7A79">
      <w:pPr>
        <w:pStyle w:val="30"/>
        <w:shd w:val="clear" w:color="auto" w:fill="auto"/>
        <w:spacing w:before="0" w:after="0" w:line="276" w:lineRule="auto"/>
        <w:ind w:firstLine="0"/>
        <w:jc w:val="left"/>
        <w:rPr>
          <w:sz w:val="28"/>
          <w:szCs w:val="28"/>
          <w:lang w:val="uk-UA"/>
        </w:rPr>
      </w:pPr>
    </w:p>
    <w:p w:rsidR="0041358B" w:rsidRPr="00E72C9A" w:rsidRDefault="00075D9F" w:rsidP="00CD7A79">
      <w:pPr>
        <w:pStyle w:val="30"/>
        <w:shd w:val="clear" w:color="auto" w:fill="auto"/>
        <w:spacing w:before="0" w:after="0" w:line="276" w:lineRule="auto"/>
        <w:ind w:firstLine="0"/>
        <w:jc w:val="left"/>
        <w:rPr>
          <w:b/>
          <w:sz w:val="28"/>
          <w:szCs w:val="28"/>
          <w:lang w:val="uk-UA"/>
        </w:rPr>
      </w:pPr>
      <w:r>
        <w:rPr>
          <w:sz w:val="28"/>
          <w:szCs w:val="28"/>
          <w:lang w:val="uk-UA"/>
        </w:rPr>
        <w:t xml:space="preserve">  </w:t>
      </w:r>
      <w:r w:rsidR="0041358B" w:rsidRPr="00E72C9A">
        <w:rPr>
          <w:b/>
          <w:sz w:val="28"/>
          <w:szCs w:val="28"/>
          <w:lang w:val="uk-UA"/>
        </w:rPr>
        <w:t>ІНФОРМАЦІЯ ПРО ЗАГАЛЬНИЙ ТЕХНІКО-ЕКОНОМІЧНИЙ СТАН</w:t>
      </w:r>
    </w:p>
    <w:p w:rsidR="0041358B" w:rsidRPr="00E72C9A" w:rsidRDefault="0041358B" w:rsidP="0041358B">
      <w:pPr>
        <w:pStyle w:val="30"/>
        <w:shd w:val="clear" w:color="auto" w:fill="auto"/>
        <w:spacing w:before="0" w:after="240" w:line="276" w:lineRule="auto"/>
        <w:ind w:firstLine="0"/>
        <w:rPr>
          <w:b/>
          <w:sz w:val="28"/>
          <w:szCs w:val="28"/>
          <w:lang w:val="uk-UA"/>
        </w:rPr>
      </w:pPr>
      <w:r w:rsidRPr="00E72C9A">
        <w:rPr>
          <w:b/>
          <w:sz w:val="28"/>
          <w:szCs w:val="28"/>
          <w:lang w:val="uk-UA"/>
        </w:rPr>
        <w:t>ТЕХНІЧНИЙ СТАН</w:t>
      </w:r>
    </w:p>
    <w:p w:rsidR="003B54A2" w:rsidRDefault="003B54A2" w:rsidP="003B54A2">
      <w:pPr>
        <w:pStyle w:val="1"/>
        <w:shd w:val="clear" w:color="auto" w:fill="auto"/>
        <w:tabs>
          <w:tab w:val="left" w:pos="284"/>
          <w:tab w:val="left" w:pos="426"/>
          <w:tab w:val="left" w:pos="709"/>
        </w:tabs>
        <w:spacing w:before="0" w:after="0" w:line="360" w:lineRule="auto"/>
        <w:ind w:firstLine="851"/>
        <w:rPr>
          <w:sz w:val="28"/>
          <w:szCs w:val="28"/>
          <w:lang w:val="uk-UA"/>
        </w:rPr>
      </w:pPr>
      <w:r>
        <w:rPr>
          <w:sz w:val="28"/>
          <w:szCs w:val="28"/>
          <w:lang w:val="uk-UA"/>
        </w:rPr>
        <w:t>На балансі комунального підприємства «Каховтеплокомуненерго» находиться 5 котелень</w:t>
      </w:r>
      <w:r w:rsidR="0041358B" w:rsidRPr="00330978">
        <w:rPr>
          <w:sz w:val="28"/>
          <w:szCs w:val="28"/>
          <w:lang w:val="uk-UA"/>
        </w:rPr>
        <w:t>,</w:t>
      </w:r>
      <w:r>
        <w:rPr>
          <w:sz w:val="28"/>
          <w:szCs w:val="28"/>
          <w:lang w:val="uk-UA"/>
        </w:rPr>
        <w:t xml:space="preserve">  які  працюють   на </w:t>
      </w:r>
      <w:r w:rsidR="0041358B" w:rsidRPr="00330978">
        <w:rPr>
          <w:sz w:val="28"/>
          <w:szCs w:val="28"/>
          <w:lang w:val="uk-UA"/>
        </w:rPr>
        <w:t xml:space="preserve"> </w:t>
      </w:r>
      <w:r>
        <w:rPr>
          <w:sz w:val="28"/>
          <w:szCs w:val="28"/>
          <w:lang w:val="uk-UA"/>
        </w:rPr>
        <w:t>природному газу.</w:t>
      </w:r>
    </w:p>
    <w:p w:rsidR="0041358B" w:rsidRPr="00330978" w:rsidRDefault="003B54A2" w:rsidP="003B54A2">
      <w:pPr>
        <w:pStyle w:val="1"/>
        <w:shd w:val="clear" w:color="auto" w:fill="auto"/>
        <w:tabs>
          <w:tab w:val="left" w:pos="284"/>
          <w:tab w:val="left" w:pos="426"/>
          <w:tab w:val="left" w:pos="709"/>
        </w:tabs>
        <w:spacing w:before="0" w:after="0" w:line="360" w:lineRule="auto"/>
        <w:ind w:firstLine="0"/>
        <w:rPr>
          <w:sz w:val="28"/>
          <w:szCs w:val="28"/>
          <w:lang w:val="uk-UA"/>
        </w:rPr>
      </w:pPr>
      <w:r>
        <w:rPr>
          <w:sz w:val="28"/>
          <w:szCs w:val="28"/>
          <w:lang w:val="uk-UA"/>
        </w:rPr>
        <w:t>З</w:t>
      </w:r>
      <w:r w:rsidR="0041358B" w:rsidRPr="00330978">
        <w:rPr>
          <w:sz w:val="28"/>
          <w:szCs w:val="28"/>
          <w:lang w:val="uk-UA"/>
        </w:rPr>
        <w:t xml:space="preserve">агальна встановлена теплова потужність становить </w:t>
      </w:r>
      <w:r>
        <w:rPr>
          <w:sz w:val="28"/>
          <w:szCs w:val="28"/>
          <w:lang w:val="uk-UA"/>
        </w:rPr>
        <w:t xml:space="preserve"> </w:t>
      </w:r>
      <w:r w:rsidR="0041358B" w:rsidRPr="00330978">
        <w:rPr>
          <w:sz w:val="28"/>
          <w:szCs w:val="28"/>
          <w:lang w:val="uk-UA"/>
        </w:rPr>
        <w:t>–</w:t>
      </w:r>
      <w:r>
        <w:rPr>
          <w:sz w:val="28"/>
          <w:szCs w:val="28"/>
          <w:lang w:val="uk-UA"/>
        </w:rPr>
        <w:t xml:space="preserve">  26,766</w:t>
      </w:r>
      <w:r w:rsidR="0041358B" w:rsidRPr="00330978">
        <w:rPr>
          <w:sz w:val="28"/>
          <w:szCs w:val="28"/>
          <w:lang w:val="uk-UA"/>
        </w:rPr>
        <w:t>Гкал/</w:t>
      </w:r>
      <w:proofErr w:type="spellStart"/>
      <w:r w:rsidR="0041358B" w:rsidRPr="00330978">
        <w:rPr>
          <w:sz w:val="28"/>
          <w:szCs w:val="28"/>
          <w:lang w:val="uk-UA"/>
        </w:rPr>
        <w:t>год</w:t>
      </w:r>
      <w:proofErr w:type="spellEnd"/>
      <w:r w:rsidR="0041358B" w:rsidRPr="00330978">
        <w:rPr>
          <w:sz w:val="28"/>
          <w:szCs w:val="28"/>
          <w:lang w:val="uk-UA"/>
        </w:rPr>
        <w:t>;</w:t>
      </w:r>
    </w:p>
    <w:p w:rsidR="0041358B" w:rsidRPr="00330978" w:rsidRDefault="003B54A2" w:rsidP="003B54A2">
      <w:pPr>
        <w:pStyle w:val="1"/>
        <w:shd w:val="clear" w:color="auto" w:fill="auto"/>
        <w:tabs>
          <w:tab w:val="left" w:pos="284"/>
          <w:tab w:val="left" w:pos="426"/>
          <w:tab w:val="left" w:pos="709"/>
        </w:tabs>
        <w:spacing w:before="0" w:after="0" w:line="360" w:lineRule="auto"/>
        <w:ind w:firstLine="851"/>
        <w:rPr>
          <w:sz w:val="28"/>
          <w:szCs w:val="28"/>
          <w:lang w:val="uk-UA"/>
        </w:rPr>
      </w:pPr>
      <w:r>
        <w:rPr>
          <w:sz w:val="28"/>
          <w:szCs w:val="28"/>
          <w:lang w:val="uk-UA"/>
        </w:rPr>
        <w:t>Протяжність теплових мереж</w:t>
      </w:r>
      <w:r w:rsidR="0041358B" w:rsidRPr="00330978">
        <w:rPr>
          <w:sz w:val="28"/>
          <w:szCs w:val="28"/>
          <w:lang w:val="uk-UA"/>
        </w:rPr>
        <w:t xml:space="preserve"> </w:t>
      </w:r>
      <w:r>
        <w:rPr>
          <w:sz w:val="28"/>
          <w:szCs w:val="28"/>
          <w:lang w:val="uk-UA"/>
        </w:rPr>
        <w:t>у двотрубному обчисленні   - 22,774км.</w:t>
      </w:r>
      <w:r w:rsidR="0041358B" w:rsidRPr="00330978">
        <w:rPr>
          <w:sz w:val="28"/>
          <w:szCs w:val="28"/>
          <w:lang w:val="uk-UA"/>
        </w:rPr>
        <w:t xml:space="preserve"> маг</w:t>
      </w:r>
      <w:r w:rsidR="007D41B4">
        <w:rPr>
          <w:sz w:val="28"/>
          <w:szCs w:val="28"/>
          <w:lang w:val="uk-UA"/>
        </w:rPr>
        <w:t>істральних  9263</w:t>
      </w:r>
      <w:r w:rsidR="0041358B" w:rsidRPr="00330978">
        <w:rPr>
          <w:sz w:val="28"/>
          <w:szCs w:val="28"/>
          <w:lang w:val="en-US"/>
        </w:rPr>
        <w:t> </w:t>
      </w:r>
      <w:r w:rsidR="0041358B" w:rsidRPr="00330978">
        <w:rPr>
          <w:sz w:val="28"/>
          <w:szCs w:val="28"/>
          <w:lang w:val="uk-UA"/>
        </w:rPr>
        <w:t>м</w:t>
      </w:r>
      <w:r w:rsidR="007D41B4">
        <w:rPr>
          <w:sz w:val="28"/>
          <w:szCs w:val="28"/>
          <w:lang w:val="uk-UA"/>
        </w:rPr>
        <w:t>,</w:t>
      </w:r>
      <w:r w:rsidR="0041358B" w:rsidRPr="00330978">
        <w:rPr>
          <w:sz w:val="28"/>
          <w:szCs w:val="28"/>
          <w:lang w:val="uk-UA"/>
        </w:rPr>
        <w:t xml:space="preserve"> </w:t>
      </w:r>
      <w:r w:rsidR="007D41B4">
        <w:rPr>
          <w:sz w:val="28"/>
          <w:szCs w:val="28"/>
          <w:lang w:val="uk-UA"/>
        </w:rPr>
        <w:t xml:space="preserve"> </w:t>
      </w:r>
      <w:r w:rsidR="0041358B" w:rsidRPr="00330978">
        <w:rPr>
          <w:sz w:val="28"/>
          <w:szCs w:val="28"/>
          <w:lang w:val="uk-UA"/>
        </w:rPr>
        <w:t xml:space="preserve">розподільчих </w:t>
      </w:r>
      <w:r w:rsidR="001D4CBF">
        <w:rPr>
          <w:sz w:val="28"/>
          <w:szCs w:val="28"/>
          <w:lang w:val="uk-UA"/>
        </w:rPr>
        <w:t xml:space="preserve"> </w:t>
      </w:r>
      <w:r w:rsidR="0041358B" w:rsidRPr="00330978">
        <w:rPr>
          <w:sz w:val="28"/>
          <w:szCs w:val="28"/>
          <w:lang w:val="uk-UA"/>
        </w:rPr>
        <w:t>та</w:t>
      </w:r>
      <w:r w:rsidR="001D4CBF">
        <w:rPr>
          <w:sz w:val="28"/>
          <w:szCs w:val="28"/>
          <w:lang w:val="uk-UA"/>
        </w:rPr>
        <w:t xml:space="preserve"> </w:t>
      </w:r>
      <w:r w:rsidR="0041358B" w:rsidRPr="00330978">
        <w:rPr>
          <w:sz w:val="28"/>
          <w:szCs w:val="28"/>
          <w:lang w:val="uk-UA"/>
        </w:rPr>
        <w:t xml:space="preserve"> внутрішньо</w:t>
      </w:r>
      <w:r w:rsidR="001D4CBF">
        <w:rPr>
          <w:sz w:val="28"/>
          <w:szCs w:val="28"/>
          <w:lang w:val="uk-UA"/>
        </w:rPr>
        <w:t xml:space="preserve"> </w:t>
      </w:r>
      <w:r w:rsidR="0041358B" w:rsidRPr="00330978">
        <w:rPr>
          <w:sz w:val="28"/>
          <w:szCs w:val="28"/>
          <w:lang w:val="uk-UA"/>
        </w:rPr>
        <w:t xml:space="preserve"> кварта</w:t>
      </w:r>
      <w:r w:rsidR="007D41B4">
        <w:rPr>
          <w:sz w:val="28"/>
          <w:szCs w:val="28"/>
          <w:lang w:val="uk-UA"/>
        </w:rPr>
        <w:t xml:space="preserve">льних </w:t>
      </w:r>
      <w:r w:rsidR="001D4CBF">
        <w:rPr>
          <w:sz w:val="28"/>
          <w:szCs w:val="28"/>
          <w:lang w:val="uk-UA"/>
        </w:rPr>
        <w:t xml:space="preserve"> </w:t>
      </w:r>
      <w:r w:rsidR="007D41B4">
        <w:rPr>
          <w:sz w:val="28"/>
          <w:szCs w:val="28"/>
          <w:lang w:val="uk-UA"/>
        </w:rPr>
        <w:t xml:space="preserve">мереж </w:t>
      </w:r>
      <w:r w:rsidR="001D4CBF">
        <w:rPr>
          <w:sz w:val="28"/>
          <w:szCs w:val="28"/>
          <w:lang w:val="uk-UA"/>
        </w:rPr>
        <w:t>– 13236м.</w:t>
      </w:r>
    </w:p>
    <w:p w:rsidR="003A2744" w:rsidRDefault="0041358B" w:rsidP="003A2744">
      <w:pPr>
        <w:pStyle w:val="af0"/>
        <w:spacing w:before="0" w:beforeAutospacing="0" w:after="0" w:afterAutospacing="0" w:line="360" w:lineRule="auto"/>
        <w:rPr>
          <w:sz w:val="28"/>
          <w:szCs w:val="28"/>
          <w:lang w:val="uk-UA"/>
        </w:rPr>
      </w:pPr>
      <w:r w:rsidRPr="00330978">
        <w:rPr>
          <w:sz w:val="28"/>
          <w:szCs w:val="28"/>
          <w:lang w:val="uk-UA"/>
        </w:rPr>
        <w:t>Система теплопостачання</w:t>
      </w:r>
      <w:r w:rsidR="00021670">
        <w:rPr>
          <w:sz w:val="28"/>
          <w:szCs w:val="28"/>
          <w:lang w:val="uk-UA"/>
        </w:rPr>
        <w:t xml:space="preserve"> </w:t>
      </w:r>
      <w:r w:rsidRPr="00330978">
        <w:rPr>
          <w:sz w:val="28"/>
          <w:szCs w:val="28"/>
          <w:lang w:val="uk-UA"/>
        </w:rPr>
        <w:t xml:space="preserve"> закрита.</w:t>
      </w:r>
      <w:r w:rsidR="00021670">
        <w:rPr>
          <w:sz w:val="28"/>
          <w:szCs w:val="28"/>
          <w:lang w:val="uk-UA"/>
        </w:rPr>
        <w:t xml:space="preserve"> </w:t>
      </w:r>
      <w:r w:rsidR="003A2744">
        <w:rPr>
          <w:sz w:val="28"/>
          <w:szCs w:val="28"/>
          <w:lang w:val="uk-UA"/>
        </w:rPr>
        <w:t xml:space="preserve"> </w:t>
      </w:r>
      <w:r w:rsidRPr="00330978">
        <w:rPr>
          <w:sz w:val="28"/>
          <w:szCs w:val="28"/>
          <w:lang w:val="uk-UA"/>
        </w:rPr>
        <w:t>Схема теплопостачання двохтрубна</w:t>
      </w:r>
      <w:r w:rsidR="003B54A2">
        <w:rPr>
          <w:sz w:val="28"/>
          <w:szCs w:val="28"/>
          <w:lang w:val="uk-UA"/>
        </w:rPr>
        <w:t>.</w:t>
      </w:r>
    </w:p>
    <w:p w:rsidR="0041358B" w:rsidRPr="00330978" w:rsidRDefault="0041358B" w:rsidP="003A2744">
      <w:pPr>
        <w:pStyle w:val="af0"/>
        <w:spacing w:before="0" w:beforeAutospacing="0" w:after="0" w:afterAutospacing="0" w:line="360" w:lineRule="auto"/>
        <w:rPr>
          <w:sz w:val="28"/>
          <w:szCs w:val="28"/>
          <w:lang w:val="uk-UA"/>
        </w:rPr>
      </w:pPr>
      <w:r w:rsidRPr="00330978">
        <w:rPr>
          <w:sz w:val="28"/>
          <w:szCs w:val="28"/>
          <w:lang w:val="uk-UA"/>
        </w:rPr>
        <w:t xml:space="preserve">Спосіб прокладання </w:t>
      </w:r>
      <w:r w:rsidR="003A2744">
        <w:rPr>
          <w:sz w:val="28"/>
          <w:szCs w:val="28"/>
          <w:lang w:val="uk-UA"/>
        </w:rPr>
        <w:t>– підземне.</w:t>
      </w:r>
    </w:p>
    <w:p w:rsidR="0041358B" w:rsidRPr="00330978" w:rsidRDefault="0041358B" w:rsidP="0075776B">
      <w:pPr>
        <w:pStyle w:val="af0"/>
        <w:spacing w:before="0" w:beforeAutospacing="0" w:after="0" w:afterAutospacing="0" w:line="360" w:lineRule="auto"/>
        <w:ind w:firstLine="851"/>
        <w:jc w:val="both"/>
        <w:rPr>
          <w:rFonts w:cs="Arial"/>
          <w:sz w:val="28"/>
          <w:lang w:val="uk-UA"/>
        </w:rPr>
      </w:pPr>
      <w:r w:rsidRPr="00330978">
        <w:rPr>
          <w:sz w:val="28"/>
          <w:szCs w:val="28"/>
          <w:lang w:val="uk-UA"/>
        </w:rPr>
        <w:t xml:space="preserve">Підприємство відпускає теплову </w:t>
      </w:r>
      <w:r w:rsidR="003A2744">
        <w:rPr>
          <w:sz w:val="28"/>
          <w:szCs w:val="28"/>
          <w:lang w:val="uk-UA"/>
        </w:rPr>
        <w:t>енергію  житловим будинкам</w:t>
      </w:r>
      <w:r w:rsidRPr="00330978">
        <w:rPr>
          <w:sz w:val="28"/>
          <w:szCs w:val="28"/>
          <w:lang w:val="uk-UA"/>
        </w:rPr>
        <w:t xml:space="preserve"> міста, бюджетним установам та госпрозрахунковим організаціям міста. Основним споживачем послуг теплопостачання є населення,  доля якого складає </w:t>
      </w:r>
      <w:r w:rsidR="0075776B">
        <w:rPr>
          <w:sz w:val="28"/>
          <w:szCs w:val="28"/>
          <w:lang w:val="uk-UA"/>
        </w:rPr>
        <w:t>75</w:t>
      </w:r>
      <w:r w:rsidRPr="00330978">
        <w:rPr>
          <w:sz w:val="28"/>
          <w:szCs w:val="28"/>
          <w:lang w:val="uk-UA"/>
        </w:rPr>
        <w:t>% від загального обсягу відпуску</w:t>
      </w:r>
      <w:r w:rsidR="007E25A9">
        <w:rPr>
          <w:sz w:val="28"/>
          <w:szCs w:val="28"/>
          <w:lang w:val="uk-UA"/>
        </w:rPr>
        <w:t xml:space="preserve"> </w:t>
      </w:r>
      <w:r w:rsidR="0075776B">
        <w:rPr>
          <w:sz w:val="28"/>
          <w:szCs w:val="28"/>
          <w:lang w:val="uk-UA"/>
        </w:rPr>
        <w:t>тепла, доля бюджетних установ 20</w:t>
      </w:r>
      <w:r w:rsidRPr="00330978">
        <w:rPr>
          <w:sz w:val="28"/>
          <w:szCs w:val="28"/>
          <w:lang w:val="uk-UA"/>
        </w:rPr>
        <w:t xml:space="preserve">%, госпрозрахункових </w:t>
      </w:r>
      <w:r w:rsidR="0075776B">
        <w:rPr>
          <w:sz w:val="28"/>
          <w:szCs w:val="28"/>
          <w:lang w:val="uk-UA"/>
        </w:rPr>
        <w:t xml:space="preserve"> </w:t>
      </w:r>
      <w:r w:rsidRPr="00330978">
        <w:rPr>
          <w:sz w:val="28"/>
          <w:szCs w:val="28"/>
          <w:lang w:val="uk-UA"/>
        </w:rPr>
        <w:t>організацій</w:t>
      </w:r>
      <w:r w:rsidR="0075776B">
        <w:rPr>
          <w:sz w:val="28"/>
          <w:szCs w:val="28"/>
          <w:lang w:val="uk-UA"/>
        </w:rPr>
        <w:t xml:space="preserve"> </w:t>
      </w:r>
      <w:r w:rsidRPr="00330978">
        <w:rPr>
          <w:sz w:val="28"/>
          <w:szCs w:val="28"/>
          <w:lang w:val="uk-UA"/>
        </w:rPr>
        <w:t xml:space="preserve"> </w:t>
      </w:r>
      <w:r w:rsidR="007E25A9">
        <w:rPr>
          <w:sz w:val="28"/>
          <w:szCs w:val="28"/>
          <w:lang w:val="uk-UA"/>
        </w:rPr>
        <w:t>5</w:t>
      </w:r>
      <w:r w:rsidRPr="00330978">
        <w:rPr>
          <w:sz w:val="28"/>
          <w:szCs w:val="28"/>
          <w:lang w:val="uk-UA"/>
        </w:rPr>
        <w:t>%.</w:t>
      </w:r>
    </w:p>
    <w:p w:rsidR="0041358B" w:rsidRPr="00330978" w:rsidRDefault="0075776B" w:rsidP="0075776B">
      <w:pPr>
        <w:pStyle w:val="af0"/>
        <w:spacing w:before="0" w:beforeAutospacing="0" w:after="0" w:afterAutospacing="0" w:line="360" w:lineRule="auto"/>
        <w:jc w:val="both"/>
        <w:rPr>
          <w:sz w:val="28"/>
          <w:szCs w:val="28"/>
          <w:lang w:val="uk-UA"/>
        </w:rPr>
      </w:pPr>
      <w:r>
        <w:rPr>
          <w:sz w:val="28"/>
          <w:szCs w:val="28"/>
          <w:lang w:val="uk-UA"/>
        </w:rPr>
        <w:t xml:space="preserve">  На підприємстві виконана реконструкція</w:t>
      </w:r>
      <w:r w:rsidR="0041358B" w:rsidRPr="00330978">
        <w:rPr>
          <w:sz w:val="28"/>
          <w:szCs w:val="28"/>
          <w:lang w:val="uk-UA"/>
        </w:rPr>
        <w:t xml:space="preserve"> </w:t>
      </w:r>
      <w:r>
        <w:rPr>
          <w:sz w:val="28"/>
          <w:szCs w:val="28"/>
          <w:lang w:val="uk-UA"/>
        </w:rPr>
        <w:t>котельні №5, розташованої</w:t>
      </w:r>
      <w:r w:rsidR="0041358B" w:rsidRPr="00330978">
        <w:rPr>
          <w:sz w:val="28"/>
          <w:szCs w:val="28"/>
          <w:lang w:val="uk-UA"/>
        </w:rPr>
        <w:t xml:space="preserve"> </w:t>
      </w:r>
      <w:r>
        <w:rPr>
          <w:sz w:val="28"/>
          <w:szCs w:val="28"/>
          <w:lang w:val="uk-UA"/>
        </w:rPr>
        <w:t xml:space="preserve">по вул. Мелітопольської </w:t>
      </w:r>
      <w:r w:rsidR="0041358B" w:rsidRPr="00330978">
        <w:rPr>
          <w:sz w:val="28"/>
          <w:szCs w:val="28"/>
          <w:lang w:val="uk-UA"/>
        </w:rPr>
        <w:t xml:space="preserve">із заміною застарілих котлів на сучасні котли </w:t>
      </w:r>
      <w:r w:rsidR="007D41B4">
        <w:rPr>
          <w:sz w:val="28"/>
          <w:szCs w:val="28"/>
          <w:lang w:val="uk-UA"/>
        </w:rPr>
        <w:t>КОЛВІ-4000 з ККД 92 %.</w:t>
      </w:r>
    </w:p>
    <w:p w:rsidR="0041358B" w:rsidRPr="00330978" w:rsidRDefault="0041358B" w:rsidP="0041358B">
      <w:pPr>
        <w:pStyle w:val="1"/>
        <w:shd w:val="clear" w:color="auto" w:fill="auto"/>
        <w:spacing w:before="0" w:after="0" w:line="360" w:lineRule="auto"/>
        <w:ind w:firstLine="851"/>
        <w:jc w:val="both"/>
        <w:rPr>
          <w:sz w:val="28"/>
          <w:szCs w:val="28"/>
          <w:lang w:val="uk-UA"/>
        </w:rPr>
      </w:pPr>
      <w:r w:rsidRPr="00330978">
        <w:rPr>
          <w:sz w:val="28"/>
          <w:szCs w:val="28"/>
          <w:lang w:val="uk-UA"/>
        </w:rPr>
        <w:t>Але, значна частина об'єктів потребує модернізації, реконструкції та капітальних ремонтів.</w:t>
      </w:r>
    </w:p>
    <w:p w:rsidR="0041358B" w:rsidRPr="00330978" w:rsidRDefault="0041358B" w:rsidP="0041358B">
      <w:pPr>
        <w:pStyle w:val="1"/>
        <w:shd w:val="clear" w:color="auto" w:fill="auto"/>
        <w:spacing w:before="0" w:after="0" w:line="360" w:lineRule="auto"/>
        <w:ind w:firstLine="851"/>
        <w:jc w:val="both"/>
        <w:rPr>
          <w:sz w:val="28"/>
          <w:szCs w:val="28"/>
          <w:lang w:val="uk-UA"/>
        </w:rPr>
      </w:pPr>
      <w:r w:rsidRPr="00330978">
        <w:rPr>
          <w:sz w:val="28"/>
          <w:szCs w:val="28"/>
          <w:lang w:val="uk-UA"/>
        </w:rPr>
        <w:t xml:space="preserve">У котельнях встановлено </w:t>
      </w:r>
      <w:r w:rsidR="003A2744">
        <w:rPr>
          <w:sz w:val="28"/>
          <w:szCs w:val="28"/>
          <w:lang w:val="uk-UA"/>
        </w:rPr>
        <w:t>21 котел, з яких 16</w:t>
      </w:r>
      <w:r w:rsidRPr="00330978">
        <w:rPr>
          <w:sz w:val="28"/>
          <w:szCs w:val="28"/>
          <w:lang w:val="uk-UA"/>
        </w:rPr>
        <w:t xml:space="preserve"> котлів знаходяться </w:t>
      </w:r>
      <w:r w:rsidR="007D41B4">
        <w:rPr>
          <w:sz w:val="28"/>
          <w:szCs w:val="28"/>
          <w:lang w:val="uk-UA"/>
        </w:rPr>
        <w:t>в експлуатації більше 20 років.</w:t>
      </w:r>
      <w:r w:rsidRPr="00330978">
        <w:rPr>
          <w:sz w:val="28"/>
          <w:szCs w:val="28"/>
          <w:lang w:val="uk-UA"/>
        </w:rPr>
        <w:t xml:space="preserve"> </w:t>
      </w:r>
    </w:p>
    <w:p w:rsidR="0041358B" w:rsidRDefault="0041358B" w:rsidP="0041358B">
      <w:pPr>
        <w:pStyle w:val="30"/>
        <w:shd w:val="clear" w:color="auto" w:fill="auto"/>
        <w:spacing w:before="0" w:after="0" w:line="276" w:lineRule="auto"/>
        <w:ind w:firstLine="0"/>
        <w:rPr>
          <w:rStyle w:val="a5"/>
          <w:sz w:val="28"/>
          <w:szCs w:val="28"/>
          <w:lang w:val="uk-UA"/>
        </w:rPr>
      </w:pPr>
      <w:r w:rsidRPr="00917ADB">
        <w:rPr>
          <w:rStyle w:val="a4"/>
          <w:sz w:val="28"/>
          <w:szCs w:val="28"/>
          <w:lang w:val="uk-UA"/>
        </w:rPr>
        <w:br w:type="page"/>
      </w:r>
      <w:r w:rsidR="005E7950" w:rsidRPr="00407D2D">
        <w:rPr>
          <w:rStyle w:val="a5"/>
          <w:sz w:val="36"/>
          <w:szCs w:val="28"/>
          <w:lang w:val="uk-UA"/>
        </w:rPr>
        <w:lastRenderedPageBreak/>
        <w:t>6</w:t>
      </w:r>
      <w:r w:rsidR="005E7950">
        <w:rPr>
          <w:rStyle w:val="a5"/>
          <w:sz w:val="28"/>
          <w:szCs w:val="28"/>
          <w:lang w:val="uk-UA"/>
        </w:rPr>
        <w:t>.</w:t>
      </w:r>
      <w:r w:rsidR="00407D2D">
        <w:rPr>
          <w:rStyle w:val="a5"/>
          <w:sz w:val="28"/>
          <w:szCs w:val="28"/>
          <w:lang w:val="uk-UA"/>
        </w:rPr>
        <w:t xml:space="preserve"> О</w:t>
      </w:r>
      <w:r w:rsidRPr="00917ADB">
        <w:rPr>
          <w:rStyle w:val="a5"/>
          <w:sz w:val="28"/>
          <w:szCs w:val="28"/>
          <w:lang w:val="uk-UA"/>
        </w:rPr>
        <w:t>ПИС РОБІТ, ЗАПЛАНОВАНИХ НА ПЛАНОВИЙ ПЕРІОД</w:t>
      </w:r>
      <w:r w:rsidR="00407D2D">
        <w:rPr>
          <w:rStyle w:val="a5"/>
          <w:sz w:val="28"/>
          <w:szCs w:val="28"/>
          <w:lang w:val="uk-UA"/>
        </w:rPr>
        <w:t>.</w:t>
      </w:r>
      <w:r w:rsidRPr="00917ADB">
        <w:rPr>
          <w:rStyle w:val="a5"/>
          <w:sz w:val="28"/>
          <w:szCs w:val="28"/>
          <w:lang w:val="uk-UA"/>
        </w:rPr>
        <w:t xml:space="preserve"> </w:t>
      </w:r>
    </w:p>
    <w:p w:rsidR="00B23CE2" w:rsidRPr="00917ADB" w:rsidRDefault="00B23CE2" w:rsidP="0041358B">
      <w:pPr>
        <w:pStyle w:val="30"/>
        <w:shd w:val="clear" w:color="auto" w:fill="auto"/>
        <w:spacing w:before="0" w:after="0" w:line="276" w:lineRule="auto"/>
        <w:ind w:firstLine="0"/>
        <w:rPr>
          <w:rStyle w:val="a5"/>
          <w:sz w:val="28"/>
          <w:szCs w:val="28"/>
          <w:lang w:val="uk-UA"/>
        </w:rPr>
      </w:pPr>
    </w:p>
    <w:p w:rsidR="00407D2D" w:rsidRPr="00407D2D" w:rsidRDefault="00C747B1" w:rsidP="00407D2D">
      <w:pPr>
        <w:pStyle w:val="1"/>
        <w:shd w:val="clear" w:color="auto" w:fill="auto"/>
        <w:spacing w:before="120" w:after="240" w:line="360" w:lineRule="auto"/>
        <w:ind w:left="284" w:right="284" w:firstLine="426"/>
        <w:jc w:val="both"/>
        <w:rPr>
          <w:sz w:val="28"/>
          <w:szCs w:val="28"/>
          <w:lang w:val="uk-UA"/>
        </w:rPr>
      </w:pPr>
      <w:r w:rsidRPr="00407D2D">
        <w:rPr>
          <w:b/>
          <w:sz w:val="28"/>
          <w:szCs w:val="28"/>
          <w:lang w:val="uk-UA"/>
        </w:rPr>
        <w:t>Заміна</w:t>
      </w:r>
      <w:r w:rsidR="00407D2D" w:rsidRPr="00407D2D">
        <w:rPr>
          <w:b/>
          <w:sz w:val="28"/>
          <w:szCs w:val="28"/>
          <w:lang w:val="uk-UA"/>
        </w:rPr>
        <w:t xml:space="preserve"> </w:t>
      </w:r>
      <w:r w:rsidRPr="00407D2D">
        <w:rPr>
          <w:b/>
          <w:sz w:val="28"/>
          <w:szCs w:val="28"/>
          <w:lang w:val="uk-UA"/>
        </w:rPr>
        <w:t xml:space="preserve"> газових </w:t>
      </w:r>
      <w:r w:rsidR="00407D2D" w:rsidRPr="00407D2D">
        <w:rPr>
          <w:b/>
          <w:sz w:val="28"/>
          <w:szCs w:val="28"/>
          <w:lang w:val="uk-UA"/>
        </w:rPr>
        <w:t xml:space="preserve"> </w:t>
      </w:r>
      <w:proofErr w:type="spellStart"/>
      <w:r w:rsidRPr="00407D2D">
        <w:rPr>
          <w:b/>
          <w:sz w:val="28"/>
          <w:szCs w:val="28"/>
          <w:lang w:val="uk-UA"/>
        </w:rPr>
        <w:t>пальникових</w:t>
      </w:r>
      <w:proofErr w:type="spellEnd"/>
      <w:r w:rsidR="00892AEE" w:rsidRPr="00407D2D">
        <w:rPr>
          <w:b/>
          <w:sz w:val="28"/>
          <w:szCs w:val="28"/>
          <w:lang w:val="uk-UA"/>
        </w:rPr>
        <w:t xml:space="preserve"> </w:t>
      </w:r>
      <w:r w:rsidR="00407D2D" w:rsidRPr="00407D2D">
        <w:rPr>
          <w:b/>
          <w:sz w:val="28"/>
          <w:szCs w:val="28"/>
          <w:lang w:val="uk-UA"/>
        </w:rPr>
        <w:t xml:space="preserve"> </w:t>
      </w:r>
      <w:r w:rsidR="00892AEE" w:rsidRPr="00407D2D">
        <w:rPr>
          <w:b/>
          <w:sz w:val="28"/>
          <w:szCs w:val="28"/>
          <w:lang w:val="uk-UA"/>
        </w:rPr>
        <w:t>прист</w:t>
      </w:r>
      <w:r w:rsidR="00233946" w:rsidRPr="00407D2D">
        <w:rPr>
          <w:b/>
          <w:sz w:val="28"/>
          <w:szCs w:val="28"/>
          <w:lang w:val="uk-UA"/>
        </w:rPr>
        <w:t>роїв</w:t>
      </w:r>
      <w:r w:rsidR="00407D2D" w:rsidRPr="00407D2D">
        <w:rPr>
          <w:b/>
          <w:sz w:val="28"/>
          <w:szCs w:val="28"/>
          <w:lang w:val="uk-UA"/>
        </w:rPr>
        <w:t xml:space="preserve"> </w:t>
      </w:r>
      <w:r w:rsidR="00233946" w:rsidRPr="00407D2D">
        <w:rPr>
          <w:b/>
          <w:sz w:val="28"/>
          <w:szCs w:val="28"/>
          <w:lang w:val="uk-UA"/>
        </w:rPr>
        <w:t xml:space="preserve"> котлів</w:t>
      </w:r>
      <w:r w:rsidR="00407D2D" w:rsidRPr="00407D2D">
        <w:rPr>
          <w:b/>
          <w:sz w:val="28"/>
          <w:szCs w:val="28"/>
          <w:lang w:val="uk-UA"/>
        </w:rPr>
        <w:t xml:space="preserve">  КБНГ-</w:t>
      </w:r>
      <w:r w:rsidR="0065692D">
        <w:rPr>
          <w:b/>
          <w:sz w:val="28"/>
          <w:szCs w:val="28"/>
          <w:lang w:val="uk-UA"/>
        </w:rPr>
        <w:t xml:space="preserve"> </w:t>
      </w:r>
      <w:r w:rsidR="00407D2D" w:rsidRPr="00407D2D">
        <w:rPr>
          <w:b/>
          <w:sz w:val="28"/>
          <w:szCs w:val="28"/>
          <w:lang w:val="uk-UA"/>
        </w:rPr>
        <w:t>2,5</w:t>
      </w:r>
      <w:r w:rsidR="00233946" w:rsidRPr="00407D2D">
        <w:rPr>
          <w:b/>
          <w:sz w:val="28"/>
          <w:szCs w:val="28"/>
          <w:lang w:val="uk-UA"/>
        </w:rPr>
        <w:t>,</w:t>
      </w:r>
      <w:r w:rsidRPr="00407D2D">
        <w:rPr>
          <w:b/>
          <w:sz w:val="28"/>
          <w:szCs w:val="28"/>
          <w:lang w:val="uk-UA"/>
        </w:rPr>
        <w:t xml:space="preserve"> ро</w:t>
      </w:r>
      <w:r w:rsidR="00892AEE" w:rsidRPr="00407D2D">
        <w:rPr>
          <w:b/>
          <w:sz w:val="28"/>
          <w:szCs w:val="28"/>
          <w:lang w:val="uk-UA"/>
        </w:rPr>
        <w:t xml:space="preserve">зташованих </w:t>
      </w:r>
      <w:r w:rsidR="00407D2D" w:rsidRPr="00407D2D">
        <w:rPr>
          <w:b/>
          <w:sz w:val="28"/>
          <w:szCs w:val="28"/>
          <w:lang w:val="uk-UA"/>
        </w:rPr>
        <w:t xml:space="preserve"> </w:t>
      </w:r>
      <w:r w:rsidR="00892AEE" w:rsidRPr="00407D2D">
        <w:rPr>
          <w:b/>
          <w:sz w:val="28"/>
          <w:szCs w:val="28"/>
          <w:lang w:val="uk-UA"/>
        </w:rPr>
        <w:t>у</w:t>
      </w:r>
      <w:r w:rsidR="00407D2D" w:rsidRPr="00407D2D">
        <w:rPr>
          <w:b/>
          <w:sz w:val="28"/>
          <w:szCs w:val="28"/>
          <w:lang w:val="uk-UA"/>
        </w:rPr>
        <w:t xml:space="preserve"> </w:t>
      </w:r>
      <w:r w:rsidR="00892AEE" w:rsidRPr="00407D2D">
        <w:rPr>
          <w:b/>
          <w:sz w:val="28"/>
          <w:szCs w:val="28"/>
          <w:lang w:val="uk-UA"/>
        </w:rPr>
        <w:t xml:space="preserve"> м.</w:t>
      </w:r>
      <w:r w:rsidR="00233946" w:rsidRPr="00407D2D">
        <w:rPr>
          <w:b/>
          <w:sz w:val="28"/>
          <w:szCs w:val="28"/>
          <w:lang w:val="uk-UA"/>
        </w:rPr>
        <w:t xml:space="preserve"> Каховці</w:t>
      </w:r>
      <w:r w:rsidR="00892AEE" w:rsidRPr="00407D2D">
        <w:rPr>
          <w:b/>
          <w:sz w:val="28"/>
          <w:szCs w:val="28"/>
          <w:lang w:val="uk-UA"/>
        </w:rPr>
        <w:t>,</w:t>
      </w:r>
      <w:r w:rsidRPr="00407D2D">
        <w:rPr>
          <w:b/>
          <w:sz w:val="28"/>
          <w:szCs w:val="28"/>
          <w:lang w:val="uk-UA"/>
        </w:rPr>
        <w:t xml:space="preserve"> </w:t>
      </w:r>
      <w:r w:rsidR="00407D2D" w:rsidRPr="00407D2D">
        <w:rPr>
          <w:b/>
          <w:sz w:val="28"/>
          <w:szCs w:val="28"/>
          <w:lang w:val="uk-UA"/>
        </w:rPr>
        <w:t xml:space="preserve"> у котельні </w:t>
      </w:r>
      <w:r w:rsidR="00407D2D">
        <w:rPr>
          <w:b/>
          <w:sz w:val="28"/>
          <w:szCs w:val="28"/>
          <w:lang w:val="uk-UA"/>
        </w:rPr>
        <w:t xml:space="preserve">№2 </w:t>
      </w:r>
      <w:r w:rsidR="00407D2D" w:rsidRPr="00407D2D">
        <w:rPr>
          <w:b/>
          <w:sz w:val="28"/>
          <w:szCs w:val="28"/>
          <w:lang w:val="uk-UA"/>
        </w:rPr>
        <w:t xml:space="preserve"> за адресою </w:t>
      </w:r>
      <w:r w:rsidR="00407D2D">
        <w:rPr>
          <w:b/>
          <w:sz w:val="28"/>
          <w:szCs w:val="28"/>
          <w:lang w:val="uk-UA"/>
        </w:rPr>
        <w:t xml:space="preserve"> вул. Леніна 20а</w:t>
      </w:r>
      <w:r w:rsidR="00310EA1">
        <w:rPr>
          <w:b/>
          <w:sz w:val="28"/>
          <w:szCs w:val="28"/>
          <w:lang w:val="uk-UA"/>
        </w:rPr>
        <w:t xml:space="preserve"> на </w:t>
      </w:r>
      <w:r w:rsidR="00310EA1" w:rsidRPr="00310EA1">
        <w:rPr>
          <w:b/>
          <w:sz w:val="28"/>
          <w:szCs w:val="28"/>
          <w:lang w:val="uk-UA"/>
        </w:rPr>
        <w:t xml:space="preserve">газові пальники СНТ, що реалізують </w:t>
      </w:r>
      <w:proofErr w:type="spellStart"/>
      <w:r w:rsidR="00310EA1" w:rsidRPr="00310EA1">
        <w:rPr>
          <w:b/>
          <w:sz w:val="28"/>
          <w:szCs w:val="28"/>
          <w:lang w:val="uk-UA"/>
        </w:rPr>
        <w:t>струменево-нишову</w:t>
      </w:r>
      <w:proofErr w:type="spellEnd"/>
      <w:r w:rsidR="00310EA1" w:rsidRPr="00310EA1">
        <w:rPr>
          <w:b/>
          <w:sz w:val="28"/>
          <w:szCs w:val="28"/>
          <w:lang w:val="uk-UA"/>
        </w:rPr>
        <w:t xml:space="preserve"> технологію спалювання газового палива. </w:t>
      </w:r>
      <w:r w:rsidR="00DD0756" w:rsidRPr="00310EA1">
        <w:rPr>
          <w:b/>
          <w:sz w:val="28"/>
          <w:szCs w:val="28"/>
          <w:lang w:val="uk-UA"/>
        </w:rPr>
        <w:t xml:space="preserve">                                                                                                                                                                                                                                                                                                                                                                                                                                                                                                                                                                                                                                                                                                                                                                                                                                                                                                                                                                                                                                                                                                                                                                                                                                                                                                 </w:t>
      </w:r>
    </w:p>
    <w:p w:rsidR="0041358B" w:rsidRPr="00407D2D" w:rsidRDefault="0041358B" w:rsidP="0041358B">
      <w:pPr>
        <w:pStyle w:val="1"/>
        <w:numPr>
          <w:ilvl w:val="0"/>
          <w:numId w:val="23"/>
        </w:numPr>
        <w:shd w:val="clear" w:color="auto" w:fill="auto"/>
        <w:spacing w:before="120" w:after="240" w:line="360" w:lineRule="auto"/>
        <w:ind w:left="284" w:firstLine="709"/>
        <w:jc w:val="both"/>
        <w:rPr>
          <w:sz w:val="28"/>
          <w:szCs w:val="28"/>
          <w:lang w:val="uk-UA"/>
        </w:rPr>
      </w:pPr>
      <w:r w:rsidRPr="00407D2D">
        <w:rPr>
          <w:sz w:val="28"/>
          <w:szCs w:val="28"/>
          <w:lang w:val="uk-UA"/>
        </w:rPr>
        <w:t xml:space="preserve">Останнім часом все актуальніше стають питання підвищення ефективності використання застарілого </w:t>
      </w:r>
      <w:proofErr w:type="spellStart"/>
      <w:r w:rsidRPr="00407D2D">
        <w:rPr>
          <w:sz w:val="28"/>
          <w:szCs w:val="28"/>
          <w:lang w:val="uk-UA"/>
        </w:rPr>
        <w:t>паливовикористовуючого</w:t>
      </w:r>
      <w:proofErr w:type="spellEnd"/>
      <w:r w:rsidRPr="00407D2D">
        <w:rPr>
          <w:sz w:val="28"/>
          <w:szCs w:val="28"/>
          <w:lang w:val="uk-UA"/>
        </w:rPr>
        <w:t xml:space="preserve"> устаткування зважаючи на його моральний і фізичний знос або невідповідність ранніх проектів реальних умовам експлуатації, що змінилися. Існує два шляхи для вирішення цієї проблеми. перший з них це заміна застарілого котельного устаткування на те, що відповідає сучасним енергозберігаючим вимогам. Про те, цей шлях завжди викликає вкладення великих коштів і, враховуючи сучасні ціни, окупність його складе не менше 8-10 років. Другий шлях це модернізація існуючого устаткування шляхом заміни окремих проблемних вузлів сучасними пристроями, що використовують останні досягнення науки і техніки. Така модернізація коштує значно дешевше, а по ефективності порівняна і навіть ефективніша, чим купівля нового котла.</w:t>
      </w:r>
    </w:p>
    <w:p w:rsidR="0041358B" w:rsidRPr="008233BE" w:rsidRDefault="0041358B" w:rsidP="0041358B">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Серцем будь-якого </w:t>
      </w:r>
      <w:proofErr w:type="spellStart"/>
      <w:r>
        <w:rPr>
          <w:rFonts w:ascii="Times New Roman" w:hAnsi="Times New Roman"/>
          <w:sz w:val="28"/>
          <w:szCs w:val="28"/>
          <w:lang w:val="uk-UA"/>
        </w:rPr>
        <w:t>паливовикористовуючого</w:t>
      </w:r>
      <w:proofErr w:type="spellEnd"/>
      <w:r>
        <w:rPr>
          <w:rFonts w:ascii="Times New Roman" w:hAnsi="Times New Roman"/>
          <w:sz w:val="28"/>
          <w:szCs w:val="28"/>
          <w:lang w:val="uk-UA"/>
        </w:rPr>
        <w:t xml:space="preserve"> обладнання є </w:t>
      </w:r>
      <w:proofErr w:type="spellStart"/>
      <w:r>
        <w:rPr>
          <w:rFonts w:ascii="Times New Roman" w:hAnsi="Times New Roman"/>
          <w:sz w:val="28"/>
          <w:szCs w:val="28"/>
          <w:lang w:val="uk-UA"/>
        </w:rPr>
        <w:t>пальниковий</w:t>
      </w:r>
      <w:proofErr w:type="spellEnd"/>
      <w:r>
        <w:rPr>
          <w:rFonts w:ascii="Times New Roman" w:hAnsi="Times New Roman"/>
          <w:sz w:val="28"/>
          <w:szCs w:val="28"/>
          <w:lang w:val="uk-UA"/>
        </w:rPr>
        <w:t xml:space="preserve"> пристрій. Саме його робота визначає ефективність спалювання палива, діапазон можливих навантажень, безпеку та екологічні показники роботи.</w:t>
      </w:r>
    </w:p>
    <w:p w:rsidR="0041358B" w:rsidRPr="00917BD2" w:rsidRDefault="0041358B" w:rsidP="0041358B">
      <w:pPr>
        <w:spacing w:line="360" w:lineRule="auto"/>
        <w:ind w:firstLine="709"/>
        <w:jc w:val="both"/>
        <w:rPr>
          <w:rFonts w:ascii="Times New Roman" w:hAnsi="Times New Roman"/>
          <w:sz w:val="28"/>
          <w:szCs w:val="28"/>
          <w:lang w:val="uk-UA"/>
        </w:rPr>
      </w:pPr>
      <w:r w:rsidRPr="00917BD2">
        <w:rPr>
          <w:rFonts w:ascii="Times New Roman" w:hAnsi="Times New Roman"/>
          <w:sz w:val="28"/>
          <w:szCs w:val="28"/>
          <w:lang w:val="uk-UA"/>
        </w:rPr>
        <w:t xml:space="preserve"> технологія спалювання палива, з керованою структурою потоку пального і окислювача, заснована на рівномірній роздачі газу в потоці повітря (без залучення закручування потоку) з утворенням стійкої вихрової структури, що </w:t>
      </w:r>
      <w:r w:rsidR="0065692D">
        <w:rPr>
          <w:rFonts w:ascii="Times New Roman" w:hAnsi="Times New Roman"/>
          <w:sz w:val="28"/>
          <w:szCs w:val="28"/>
          <w:lang w:val="uk-UA"/>
        </w:rPr>
        <w:t xml:space="preserve"> </w:t>
      </w:r>
      <w:r w:rsidRPr="00917BD2">
        <w:rPr>
          <w:rFonts w:ascii="Times New Roman" w:hAnsi="Times New Roman"/>
          <w:sz w:val="28"/>
          <w:szCs w:val="28"/>
          <w:lang w:val="uk-UA"/>
        </w:rPr>
        <w:t xml:space="preserve">забезпечує </w:t>
      </w:r>
      <w:r w:rsidR="0065692D">
        <w:rPr>
          <w:rFonts w:ascii="Times New Roman" w:hAnsi="Times New Roman"/>
          <w:sz w:val="28"/>
          <w:szCs w:val="28"/>
          <w:lang w:val="uk-UA"/>
        </w:rPr>
        <w:t xml:space="preserve"> </w:t>
      </w:r>
      <w:r w:rsidRPr="00917BD2">
        <w:rPr>
          <w:rFonts w:ascii="Times New Roman" w:hAnsi="Times New Roman"/>
          <w:sz w:val="28"/>
          <w:szCs w:val="28"/>
          <w:lang w:val="uk-UA"/>
        </w:rPr>
        <w:t xml:space="preserve">сумішоутворення й стабілізацію горіння із </w:t>
      </w:r>
      <w:proofErr w:type="spellStart"/>
      <w:r w:rsidRPr="00917BD2">
        <w:rPr>
          <w:rFonts w:ascii="Times New Roman" w:hAnsi="Times New Roman"/>
          <w:sz w:val="28"/>
          <w:szCs w:val="28"/>
          <w:lang w:val="uk-UA"/>
        </w:rPr>
        <w:t>самоохолодженням</w:t>
      </w:r>
      <w:proofErr w:type="spellEnd"/>
      <w:r w:rsidRPr="00917BD2">
        <w:rPr>
          <w:rFonts w:ascii="Times New Roman" w:hAnsi="Times New Roman"/>
          <w:sz w:val="28"/>
          <w:szCs w:val="28"/>
          <w:lang w:val="uk-UA"/>
        </w:rPr>
        <w:t xml:space="preserve"> </w:t>
      </w:r>
      <w:proofErr w:type="spellStart"/>
      <w:r w:rsidRPr="00917BD2">
        <w:rPr>
          <w:rFonts w:ascii="Times New Roman" w:hAnsi="Times New Roman"/>
          <w:sz w:val="28"/>
          <w:szCs w:val="28"/>
          <w:lang w:val="uk-UA"/>
        </w:rPr>
        <w:t>пальникового</w:t>
      </w:r>
      <w:proofErr w:type="spellEnd"/>
      <w:r w:rsidRPr="00917BD2">
        <w:rPr>
          <w:rFonts w:ascii="Times New Roman" w:hAnsi="Times New Roman"/>
          <w:sz w:val="28"/>
          <w:szCs w:val="28"/>
          <w:lang w:val="uk-UA"/>
        </w:rPr>
        <w:t xml:space="preserve"> модуля</w:t>
      </w:r>
      <w:r>
        <w:rPr>
          <w:rFonts w:ascii="Times New Roman" w:hAnsi="Times New Roman"/>
          <w:sz w:val="28"/>
          <w:szCs w:val="28"/>
          <w:lang w:val="uk-UA"/>
        </w:rPr>
        <w:t>.</w:t>
      </w:r>
    </w:p>
    <w:p w:rsidR="0041358B" w:rsidRDefault="0041358B" w:rsidP="0041358B">
      <w:pPr>
        <w:jc w:val="both"/>
        <w:rPr>
          <w:rFonts w:ascii="Times New Roman" w:hAnsi="Times New Roman"/>
          <w:sz w:val="28"/>
          <w:szCs w:val="28"/>
          <w:lang w:val="uk-UA"/>
        </w:rPr>
      </w:pPr>
    </w:p>
    <w:p w:rsidR="00310EA1" w:rsidRPr="00877EDE" w:rsidRDefault="0013295A" w:rsidP="0041358B">
      <w:pPr>
        <w:spacing w:line="276" w:lineRule="auto"/>
        <w:jc w:val="center"/>
        <w:rPr>
          <w:rFonts w:ascii="Times New Roman" w:hAnsi="Times New Roman"/>
          <w:noProof/>
          <w:sz w:val="28"/>
          <w:szCs w:val="28"/>
        </w:rPr>
      </w:pPr>
      <w:r w:rsidRPr="0013295A">
        <w:rPr>
          <w:rFonts w:ascii="Times New Roman" w:hAnsi="Times New Roman"/>
          <w:noProof/>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IMG_1716" style="width:310.5pt;height:212.25pt;visibility:visible">
            <v:imagedata r:id="rId8" o:title="IMG_1716"/>
          </v:shape>
        </w:pict>
      </w:r>
    </w:p>
    <w:p w:rsidR="0041358B" w:rsidRDefault="0041358B" w:rsidP="0041358B">
      <w:pPr>
        <w:spacing w:line="276" w:lineRule="auto"/>
        <w:jc w:val="center"/>
        <w:rPr>
          <w:rFonts w:ascii="Times New Roman" w:hAnsi="Times New Roman"/>
          <w:sz w:val="28"/>
          <w:szCs w:val="28"/>
          <w:lang w:val="uk-UA"/>
        </w:rPr>
      </w:pPr>
    </w:p>
    <w:p w:rsidR="0041358B" w:rsidRPr="005F73BD" w:rsidRDefault="0041358B" w:rsidP="0041358B">
      <w:pPr>
        <w:pStyle w:val="af3"/>
        <w:spacing w:after="0" w:line="276" w:lineRule="auto"/>
        <w:ind w:left="0"/>
        <w:jc w:val="center"/>
        <w:rPr>
          <w:rFonts w:ascii="Times New Roman" w:hAnsi="Times New Roman"/>
          <w:b/>
          <w:lang w:val="uk-UA"/>
        </w:rPr>
      </w:pPr>
      <w:r w:rsidRPr="005F73BD">
        <w:rPr>
          <w:rFonts w:ascii="Times New Roman" w:hAnsi="Times New Roman"/>
          <w:b/>
        </w:rPr>
        <w:t>Пальник СНТ</w:t>
      </w:r>
      <w:r>
        <w:rPr>
          <w:rFonts w:ascii="Times New Roman" w:hAnsi="Times New Roman"/>
          <w:b/>
          <w:lang w:val="uk-UA"/>
        </w:rPr>
        <w:t xml:space="preserve"> </w:t>
      </w:r>
      <w:r w:rsidRPr="005F73BD">
        <w:rPr>
          <w:rFonts w:ascii="Times New Roman" w:hAnsi="Times New Roman"/>
          <w:b/>
        </w:rPr>
        <w:t xml:space="preserve">у </w:t>
      </w:r>
      <w:proofErr w:type="spellStart"/>
      <w:r w:rsidRPr="005F73BD">
        <w:rPr>
          <w:rFonts w:ascii="Times New Roman" w:hAnsi="Times New Roman"/>
          <w:b/>
        </w:rPr>
        <w:t>комбінації</w:t>
      </w:r>
      <w:proofErr w:type="spellEnd"/>
      <w:r w:rsidRPr="005F73BD">
        <w:rPr>
          <w:rFonts w:ascii="Times New Roman" w:hAnsi="Times New Roman"/>
          <w:b/>
        </w:rPr>
        <w:t xml:space="preserve"> </w:t>
      </w:r>
      <w:proofErr w:type="spellStart"/>
      <w:r w:rsidRPr="005F73BD">
        <w:rPr>
          <w:rFonts w:ascii="Times New Roman" w:hAnsi="Times New Roman"/>
          <w:b/>
        </w:rPr>
        <w:t>з</w:t>
      </w:r>
      <w:proofErr w:type="spellEnd"/>
      <w:r w:rsidRPr="005F73BD">
        <w:rPr>
          <w:rFonts w:ascii="Times New Roman" w:hAnsi="Times New Roman"/>
          <w:b/>
        </w:rPr>
        <w:t xml:space="preserve"> </w:t>
      </w:r>
      <w:proofErr w:type="spellStart"/>
      <w:r w:rsidRPr="005F73BD">
        <w:rPr>
          <w:rFonts w:ascii="Times New Roman" w:hAnsi="Times New Roman"/>
          <w:b/>
        </w:rPr>
        <w:t>нагнітаючим</w:t>
      </w:r>
      <w:proofErr w:type="spellEnd"/>
      <w:r w:rsidRPr="005F73BD">
        <w:rPr>
          <w:rFonts w:ascii="Times New Roman" w:hAnsi="Times New Roman"/>
          <w:b/>
        </w:rPr>
        <w:t xml:space="preserve"> вентилятором</w:t>
      </w:r>
    </w:p>
    <w:p w:rsidR="0041358B" w:rsidRDefault="0041358B" w:rsidP="0041358B">
      <w:pPr>
        <w:spacing w:line="360" w:lineRule="auto"/>
        <w:jc w:val="both"/>
        <w:rPr>
          <w:rFonts w:ascii="Times New Roman" w:hAnsi="Times New Roman"/>
          <w:sz w:val="28"/>
          <w:szCs w:val="28"/>
        </w:rPr>
      </w:pPr>
    </w:p>
    <w:p w:rsidR="0041358B" w:rsidRDefault="0041358B" w:rsidP="0041358B">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Досвід модернізації котлів малої і середньої потужності показав, що </w:t>
      </w:r>
      <w:proofErr w:type="spellStart"/>
      <w:r>
        <w:rPr>
          <w:rFonts w:ascii="Times New Roman" w:hAnsi="Times New Roman"/>
          <w:sz w:val="28"/>
          <w:szCs w:val="28"/>
          <w:lang w:val="uk-UA"/>
        </w:rPr>
        <w:t>струменево-нишова</w:t>
      </w:r>
      <w:proofErr w:type="spellEnd"/>
      <w:r>
        <w:rPr>
          <w:rFonts w:ascii="Times New Roman" w:hAnsi="Times New Roman"/>
          <w:sz w:val="28"/>
          <w:szCs w:val="28"/>
          <w:lang w:val="uk-UA"/>
        </w:rPr>
        <w:t xml:space="preserve"> технологія, реалізована в </w:t>
      </w:r>
      <w:proofErr w:type="spellStart"/>
      <w:r>
        <w:rPr>
          <w:rFonts w:ascii="Times New Roman" w:hAnsi="Times New Roman"/>
          <w:sz w:val="28"/>
          <w:szCs w:val="28"/>
          <w:lang w:val="uk-UA"/>
        </w:rPr>
        <w:t>струменево-нишових</w:t>
      </w:r>
      <w:proofErr w:type="spellEnd"/>
      <w:r>
        <w:rPr>
          <w:rFonts w:ascii="Times New Roman" w:hAnsi="Times New Roman"/>
          <w:sz w:val="28"/>
          <w:szCs w:val="28"/>
          <w:lang w:val="uk-UA"/>
        </w:rPr>
        <w:t xml:space="preserve"> пальниках (надалі СНП), забезпечує:</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Інтенсивне, стійке горіння з коротким факелом при коливаннях тиску газу в мережі;</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 xml:space="preserve">Стійку роботу на малих навантаженнях, при мінімальному перепаді тиску на газових отворах пальника (до </w:t>
      </w:r>
      <w:smartTag w:uri="urn:schemas-microsoft-com:office:smarttags" w:element="metricconverter">
        <w:smartTagPr>
          <w:attr w:name="ProductID" w:val="100 мм"/>
        </w:smartTagPr>
        <w:r>
          <w:rPr>
            <w:rFonts w:ascii="Times New Roman" w:hAnsi="Times New Roman"/>
            <w:sz w:val="28"/>
            <w:szCs w:val="28"/>
            <w:lang w:val="uk-UA"/>
          </w:rPr>
          <w:t>100 мм</w:t>
        </w:r>
      </w:smartTag>
      <w:r>
        <w:rPr>
          <w:rFonts w:ascii="Times New Roman" w:hAnsi="Times New Roman"/>
          <w:sz w:val="28"/>
          <w:szCs w:val="28"/>
          <w:lang w:val="uk-UA"/>
        </w:rPr>
        <w:t xml:space="preserve"> вод. ст.);</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 xml:space="preserve">Роботу в широкому діапазоні тиску газу (5 – </w:t>
      </w:r>
      <w:smartTag w:uri="urn:schemas-microsoft-com:office:smarttags" w:element="metricconverter">
        <w:smartTagPr>
          <w:attr w:name="ProductID" w:val="2000 мм"/>
        </w:smartTagPr>
        <w:r>
          <w:rPr>
            <w:rFonts w:ascii="Times New Roman" w:hAnsi="Times New Roman"/>
            <w:sz w:val="28"/>
            <w:szCs w:val="28"/>
            <w:lang w:val="uk-UA"/>
          </w:rPr>
          <w:t xml:space="preserve">2000 </w:t>
        </w:r>
        <w:proofErr w:type="spellStart"/>
        <w:r>
          <w:rPr>
            <w:rFonts w:ascii="Times New Roman" w:hAnsi="Times New Roman"/>
            <w:sz w:val="28"/>
            <w:szCs w:val="28"/>
            <w:lang w:val="uk-UA"/>
          </w:rPr>
          <w:t>мм</w:t>
        </w:r>
      </w:smartTag>
      <w:r>
        <w:rPr>
          <w:rFonts w:ascii="Times New Roman" w:hAnsi="Times New Roman"/>
          <w:sz w:val="28"/>
          <w:szCs w:val="28"/>
          <w:lang w:val="uk-UA"/>
        </w:rPr>
        <w:t>.вод.ст</w:t>
      </w:r>
      <w:proofErr w:type="spellEnd"/>
      <w:r>
        <w:rPr>
          <w:rFonts w:ascii="Times New Roman" w:hAnsi="Times New Roman"/>
          <w:sz w:val="28"/>
          <w:szCs w:val="28"/>
          <w:lang w:val="uk-UA"/>
        </w:rPr>
        <w:t>.);</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 xml:space="preserve">Оптимальний коефіцієнт надлишку повітря в </w:t>
      </w:r>
      <w:proofErr w:type="spellStart"/>
      <w:r>
        <w:rPr>
          <w:rFonts w:ascii="Times New Roman" w:hAnsi="Times New Roman"/>
          <w:sz w:val="28"/>
          <w:szCs w:val="28"/>
          <w:lang w:val="uk-UA"/>
        </w:rPr>
        <w:t>пальниковому</w:t>
      </w:r>
      <w:proofErr w:type="spellEnd"/>
      <w:r>
        <w:rPr>
          <w:rFonts w:ascii="Times New Roman" w:hAnsi="Times New Roman"/>
          <w:sz w:val="28"/>
          <w:szCs w:val="28"/>
          <w:lang w:val="uk-UA"/>
        </w:rPr>
        <w:t xml:space="preserve"> пристрої в широкому діапазоні зміни навантажень;</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Зниження втрат тепла з газами, що відходять;</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Підвищення К</w:t>
      </w:r>
      <w:r w:rsidR="007C05C9">
        <w:rPr>
          <w:rFonts w:ascii="Times New Roman" w:hAnsi="Times New Roman"/>
          <w:sz w:val="28"/>
          <w:szCs w:val="28"/>
          <w:lang w:val="uk-UA"/>
        </w:rPr>
        <w:t>К</w:t>
      </w:r>
      <w:r>
        <w:rPr>
          <w:rFonts w:ascii="Times New Roman" w:hAnsi="Times New Roman"/>
          <w:sz w:val="28"/>
          <w:szCs w:val="28"/>
          <w:lang w:val="uk-UA"/>
        </w:rPr>
        <w:t>Д ГУ до 99,999%;</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Поліпшення екологічних показників;</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 xml:space="preserve">Коефіцієнт робочого регулювання </w:t>
      </w:r>
      <w:proofErr w:type="spellStart"/>
      <w:r>
        <w:rPr>
          <w:rFonts w:ascii="Times New Roman" w:hAnsi="Times New Roman"/>
          <w:sz w:val="28"/>
          <w:szCs w:val="28"/>
          <w:lang w:val="uk-UA"/>
        </w:rPr>
        <w:t>k</w:t>
      </w:r>
      <w:r>
        <w:rPr>
          <w:rFonts w:ascii="Times New Roman" w:hAnsi="Times New Roman"/>
          <w:sz w:val="28"/>
          <w:szCs w:val="28"/>
          <w:vertAlign w:val="subscript"/>
          <w:lang w:val="uk-UA"/>
        </w:rPr>
        <w:t>p</w:t>
      </w:r>
      <w:proofErr w:type="spellEnd"/>
      <w:r>
        <w:rPr>
          <w:rFonts w:ascii="Times New Roman" w:hAnsi="Times New Roman"/>
          <w:sz w:val="28"/>
          <w:szCs w:val="28"/>
          <w:lang w:val="uk-UA"/>
        </w:rPr>
        <w:t>&gt;20;</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 xml:space="preserve">Відсутність перегріву пальника, елементів </w:t>
      </w:r>
      <w:proofErr w:type="spellStart"/>
      <w:r>
        <w:rPr>
          <w:rFonts w:ascii="Times New Roman" w:hAnsi="Times New Roman"/>
          <w:sz w:val="28"/>
          <w:szCs w:val="28"/>
          <w:lang w:val="uk-UA"/>
        </w:rPr>
        <w:t>ПУ</w:t>
      </w:r>
      <w:proofErr w:type="spellEnd"/>
      <w:r>
        <w:rPr>
          <w:rFonts w:ascii="Times New Roman" w:hAnsi="Times New Roman"/>
          <w:sz w:val="28"/>
          <w:szCs w:val="28"/>
          <w:lang w:val="uk-UA"/>
        </w:rPr>
        <w:t xml:space="preserve"> котла і руйнування футеровки паливних амбразур;</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Рівномірний розподіл температурного поля продуктів згорання в топковому просторі;</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Рівномірний розподіл температурного поля продуктів згорання в топковому просторі;</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lastRenderedPageBreak/>
        <w:t xml:space="preserve">Плавний запуск </w:t>
      </w:r>
      <w:proofErr w:type="spellStart"/>
      <w:r>
        <w:rPr>
          <w:rFonts w:ascii="Times New Roman" w:hAnsi="Times New Roman"/>
          <w:sz w:val="28"/>
          <w:szCs w:val="28"/>
          <w:lang w:val="uk-UA"/>
        </w:rPr>
        <w:t>ПУ</w:t>
      </w:r>
      <w:proofErr w:type="spellEnd"/>
      <w:r>
        <w:rPr>
          <w:rFonts w:ascii="Times New Roman" w:hAnsi="Times New Roman"/>
          <w:sz w:val="28"/>
          <w:szCs w:val="28"/>
          <w:lang w:val="uk-UA"/>
        </w:rPr>
        <w:t>, починаючи з 1,3 % потужності;</w:t>
      </w:r>
    </w:p>
    <w:p w:rsidR="0041358B" w:rsidRDefault="0041358B" w:rsidP="0041358B">
      <w:pPr>
        <w:numPr>
          <w:ilvl w:val="0"/>
          <w:numId w:val="14"/>
        </w:numPr>
        <w:spacing w:line="360" w:lineRule="auto"/>
        <w:ind w:left="709" w:hanging="709"/>
        <w:jc w:val="both"/>
        <w:rPr>
          <w:rFonts w:ascii="Times New Roman" w:hAnsi="Times New Roman"/>
          <w:sz w:val="28"/>
          <w:szCs w:val="28"/>
          <w:lang w:val="uk-UA"/>
        </w:rPr>
      </w:pPr>
      <w:r>
        <w:rPr>
          <w:rFonts w:ascii="Times New Roman" w:hAnsi="Times New Roman"/>
          <w:sz w:val="28"/>
          <w:szCs w:val="28"/>
          <w:lang w:val="uk-UA"/>
        </w:rPr>
        <w:t>Істотне зменшення витрати газу.</w:t>
      </w:r>
    </w:p>
    <w:p w:rsidR="007C05C9" w:rsidRDefault="007C05C9" w:rsidP="007C05C9">
      <w:pPr>
        <w:spacing w:line="360" w:lineRule="auto"/>
        <w:ind w:left="709"/>
        <w:jc w:val="both"/>
        <w:rPr>
          <w:rFonts w:ascii="Times New Roman" w:hAnsi="Times New Roman"/>
          <w:sz w:val="28"/>
          <w:szCs w:val="28"/>
          <w:lang w:val="uk-UA"/>
        </w:rPr>
      </w:pPr>
    </w:p>
    <w:p w:rsidR="0041358B" w:rsidRDefault="0013295A" w:rsidP="0041358B">
      <w:pPr>
        <w:spacing w:line="276" w:lineRule="auto"/>
        <w:jc w:val="center"/>
        <w:rPr>
          <w:noProof/>
          <w:lang w:val="uk-UA"/>
        </w:rPr>
      </w:pPr>
      <w:r w:rsidRPr="0013295A">
        <w:rPr>
          <w:noProof/>
          <w:lang w:val="uk-UA"/>
        </w:rPr>
        <w:pict>
          <v:shape id="Рисунок 4" o:spid="_x0000_i1026" type="#_x0000_t75" alt="ДКВР_6,5" style="width:306pt;height:192pt;visibility:visible">
            <v:imagedata r:id="rId9" o:title=""/>
          </v:shape>
        </w:pict>
      </w:r>
    </w:p>
    <w:p w:rsidR="0041358B" w:rsidRDefault="0041358B" w:rsidP="0041358B">
      <w:pPr>
        <w:spacing w:before="120" w:line="276" w:lineRule="auto"/>
        <w:jc w:val="center"/>
        <w:rPr>
          <w:rFonts w:ascii="Times New Roman" w:hAnsi="Times New Roman" w:cs="Times New Roman"/>
          <w:b/>
          <w:lang w:val="uk-UA"/>
        </w:rPr>
      </w:pPr>
      <w:r w:rsidRPr="00D14515">
        <w:rPr>
          <w:rFonts w:ascii="Times New Roman" w:hAnsi="Times New Roman" w:cs="Times New Roman"/>
          <w:b/>
          <w:lang w:val="uk-UA"/>
        </w:rPr>
        <w:t xml:space="preserve">Приклади застосування </w:t>
      </w:r>
      <w:proofErr w:type="spellStart"/>
      <w:r w:rsidRPr="00D14515">
        <w:rPr>
          <w:rFonts w:ascii="Times New Roman" w:hAnsi="Times New Roman" w:cs="Times New Roman"/>
          <w:b/>
          <w:lang w:val="uk-UA"/>
        </w:rPr>
        <w:t>струменево-нишових</w:t>
      </w:r>
      <w:proofErr w:type="spellEnd"/>
      <w:r w:rsidRPr="00D14515">
        <w:rPr>
          <w:rFonts w:ascii="Times New Roman" w:hAnsi="Times New Roman" w:cs="Times New Roman"/>
          <w:b/>
          <w:lang w:val="uk-UA"/>
        </w:rPr>
        <w:t xml:space="preserve"> пальників на котлах </w:t>
      </w:r>
    </w:p>
    <w:p w:rsidR="0041358B" w:rsidRPr="00C9460F" w:rsidRDefault="0041358B" w:rsidP="0041358B">
      <w:pPr>
        <w:spacing w:line="276" w:lineRule="auto"/>
        <w:jc w:val="center"/>
        <w:rPr>
          <w:rFonts w:ascii="Times New Roman" w:hAnsi="Times New Roman"/>
          <w:b/>
          <w:lang w:val="uk-UA"/>
        </w:rPr>
      </w:pPr>
    </w:p>
    <w:p w:rsidR="0041358B" w:rsidRPr="00C9460F" w:rsidRDefault="0041358B" w:rsidP="0041358B">
      <w:pPr>
        <w:spacing w:line="360" w:lineRule="auto"/>
        <w:jc w:val="center"/>
        <w:rPr>
          <w:rFonts w:ascii="Times New Roman" w:hAnsi="Times New Roman"/>
          <w:b/>
          <w:lang w:val="uk-UA"/>
        </w:rPr>
      </w:pPr>
    </w:p>
    <w:p w:rsidR="0041358B" w:rsidRPr="005F5AA1" w:rsidRDefault="0041358B" w:rsidP="0041358B">
      <w:pPr>
        <w:spacing w:line="360" w:lineRule="auto"/>
        <w:ind w:firstLine="708"/>
        <w:jc w:val="both"/>
        <w:rPr>
          <w:rFonts w:ascii="Times New Roman" w:hAnsi="Times New Roman"/>
          <w:sz w:val="28"/>
          <w:szCs w:val="28"/>
          <w:lang w:val="uk-UA"/>
        </w:rPr>
      </w:pPr>
      <w:r w:rsidRPr="00D14515">
        <w:rPr>
          <w:rFonts w:ascii="Times New Roman" w:hAnsi="Times New Roman"/>
          <w:sz w:val="28"/>
          <w:szCs w:val="28"/>
          <w:lang w:val="uk-UA"/>
        </w:rPr>
        <w:t>Досвід експлуатації модернізованих</w:t>
      </w:r>
      <w:r w:rsidRPr="005F5AA1">
        <w:rPr>
          <w:rFonts w:ascii="Times New Roman" w:hAnsi="Times New Roman"/>
          <w:sz w:val="28"/>
          <w:szCs w:val="28"/>
          <w:lang w:val="uk-UA"/>
        </w:rPr>
        <w:t xml:space="preserve"> об'єктів показав високу економічну і екологічну ефективність застосування </w:t>
      </w:r>
      <w:proofErr w:type="spellStart"/>
      <w:r w:rsidRPr="005F5AA1">
        <w:rPr>
          <w:rFonts w:ascii="Times New Roman" w:hAnsi="Times New Roman"/>
          <w:sz w:val="28"/>
          <w:szCs w:val="28"/>
          <w:lang w:val="uk-UA"/>
        </w:rPr>
        <w:t>струменево-нишової</w:t>
      </w:r>
      <w:proofErr w:type="spellEnd"/>
      <w:r w:rsidRPr="005F5AA1">
        <w:rPr>
          <w:rFonts w:ascii="Times New Roman" w:hAnsi="Times New Roman"/>
          <w:sz w:val="28"/>
          <w:szCs w:val="28"/>
          <w:lang w:val="uk-UA"/>
        </w:rPr>
        <w:t xml:space="preserve"> технології (СНТ). Необхідно також відзначити високий рівень безпеки при роботі </w:t>
      </w:r>
      <w:proofErr w:type="spellStart"/>
      <w:r w:rsidRPr="005F5AA1">
        <w:rPr>
          <w:rFonts w:ascii="Times New Roman" w:hAnsi="Times New Roman"/>
          <w:sz w:val="28"/>
          <w:szCs w:val="28"/>
          <w:lang w:val="uk-UA"/>
        </w:rPr>
        <w:t>вогнетехнічних</w:t>
      </w:r>
      <w:proofErr w:type="spellEnd"/>
      <w:r w:rsidRPr="005F5AA1">
        <w:rPr>
          <w:rFonts w:ascii="Times New Roman" w:hAnsi="Times New Roman"/>
          <w:sz w:val="28"/>
          <w:szCs w:val="28"/>
          <w:lang w:val="uk-UA"/>
        </w:rPr>
        <w:t xml:space="preserve"> об'єктів (ВО) зі встановленими на них </w:t>
      </w:r>
      <w:proofErr w:type="spellStart"/>
      <w:r w:rsidRPr="005F5AA1">
        <w:rPr>
          <w:rFonts w:ascii="Times New Roman" w:hAnsi="Times New Roman"/>
          <w:sz w:val="28"/>
          <w:szCs w:val="28"/>
          <w:lang w:val="uk-UA"/>
        </w:rPr>
        <w:t>пальниковими</w:t>
      </w:r>
      <w:proofErr w:type="spellEnd"/>
      <w:r w:rsidRPr="005F5AA1">
        <w:rPr>
          <w:rFonts w:ascii="Times New Roman" w:hAnsi="Times New Roman"/>
          <w:sz w:val="28"/>
          <w:szCs w:val="28"/>
          <w:lang w:val="uk-UA"/>
        </w:rPr>
        <w:t xml:space="preserve"> пристроями </w:t>
      </w:r>
      <w:proofErr w:type="spellStart"/>
      <w:r w:rsidRPr="005F5AA1">
        <w:rPr>
          <w:rFonts w:ascii="Times New Roman" w:hAnsi="Times New Roman"/>
          <w:sz w:val="28"/>
          <w:szCs w:val="28"/>
          <w:lang w:val="uk-UA"/>
        </w:rPr>
        <w:t>струменево-нишового</w:t>
      </w:r>
      <w:proofErr w:type="spellEnd"/>
      <w:r w:rsidRPr="005F5AA1">
        <w:rPr>
          <w:rFonts w:ascii="Times New Roman" w:hAnsi="Times New Roman"/>
          <w:sz w:val="28"/>
          <w:szCs w:val="28"/>
          <w:lang w:val="uk-UA"/>
        </w:rPr>
        <w:t xml:space="preserve"> типу (СН</w:t>
      </w:r>
      <w:r w:rsidR="007C05C9">
        <w:rPr>
          <w:rFonts w:ascii="Times New Roman" w:hAnsi="Times New Roman"/>
          <w:sz w:val="28"/>
          <w:szCs w:val="28"/>
          <w:lang w:val="uk-UA"/>
        </w:rPr>
        <w:t>П</w:t>
      </w:r>
      <w:r w:rsidRPr="005F5AA1">
        <w:rPr>
          <w:rFonts w:ascii="Times New Roman" w:hAnsi="Times New Roman"/>
          <w:sz w:val="28"/>
          <w:szCs w:val="28"/>
          <w:lang w:val="uk-UA"/>
        </w:rPr>
        <w:t>), за рахунок плавного розпалу пальників і стійкої їх роботи при витратах газу не більше 5% від номінальної потужності. Крім того, СНП забезпечують сприятливий режим роботи ВО в цілому, що дозволяє збільшити міжремонтний період устаткування 1,5-2 рази.</w:t>
      </w:r>
    </w:p>
    <w:p w:rsidR="0041358B" w:rsidRPr="009113E3" w:rsidRDefault="0041358B" w:rsidP="0041358B">
      <w:pPr>
        <w:spacing w:line="360" w:lineRule="auto"/>
        <w:ind w:firstLine="709"/>
        <w:jc w:val="both"/>
        <w:rPr>
          <w:rFonts w:ascii="Times New Roman" w:hAnsi="Times New Roman" w:cs="Times New Roman"/>
          <w:sz w:val="28"/>
          <w:szCs w:val="28"/>
          <w:lang w:val="uk-UA"/>
        </w:rPr>
      </w:pPr>
      <w:r w:rsidRPr="005F5AA1">
        <w:rPr>
          <w:rFonts w:ascii="Times New Roman" w:hAnsi="Times New Roman"/>
          <w:sz w:val="28"/>
          <w:szCs w:val="28"/>
          <w:lang w:val="uk-UA"/>
        </w:rPr>
        <w:t xml:space="preserve">Отримана економія енергетичних ресурсів на модернізованих об'єктах, як показала експлуатація, складає </w:t>
      </w:r>
      <w:r>
        <w:rPr>
          <w:rFonts w:ascii="Times New Roman" w:hAnsi="Times New Roman"/>
          <w:b/>
          <w:sz w:val="28"/>
          <w:szCs w:val="28"/>
          <w:u w:val="single"/>
          <w:lang w:val="uk-UA"/>
        </w:rPr>
        <w:t>від</w:t>
      </w:r>
      <w:r w:rsidRPr="00845AC8">
        <w:rPr>
          <w:rFonts w:ascii="Times New Roman" w:hAnsi="Times New Roman"/>
          <w:b/>
          <w:sz w:val="28"/>
          <w:szCs w:val="28"/>
          <w:u w:val="single"/>
          <w:lang w:val="uk-UA"/>
        </w:rPr>
        <w:t xml:space="preserve"> 5%</w:t>
      </w:r>
      <w:r>
        <w:rPr>
          <w:rFonts w:ascii="Times New Roman" w:hAnsi="Times New Roman"/>
          <w:b/>
          <w:sz w:val="28"/>
          <w:szCs w:val="28"/>
          <w:u w:val="single"/>
          <w:lang w:val="uk-UA"/>
        </w:rPr>
        <w:t xml:space="preserve"> до 10 %</w:t>
      </w:r>
      <w:r w:rsidRPr="005F5AA1">
        <w:rPr>
          <w:rFonts w:ascii="Times New Roman" w:hAnsi="Times New Roman"/>
          <w:sz w:val="28"/>
          <w:szCs w:val="28"/>
          <w:lang w:val="uk-UA"/>
        </w:rPr>
        <w:t xml:space="preserve"> від їх споживання до </w:t>
      </w:r>
      <w:r w:rsidRPr="009113E3">
        <w:rPr>
          <w:rFonts w:ascii="Times New Roman" w:hAnsi="Times New Roman" w:cs="Times New Roman"/>
          <w:sz w:val="28"/>
          <w:szCs w:val="28"/>
          <w:lang w:val="uk-UA"/>
        </w:rPr>
        <w:t xml:space="preserve">модернізації і </w:t>
      </w:r>
      <w:r w:rsidRPr="009113E3">
        <w:rPr>
          <w:rFonts w:ascii="Times New Roman" w:hAnsi="Times New Roman" w:cs="Times New Roman"/>
          <w:b/>
          <w:sz w:val="28"/>
          <w:szCs w:val="28"/>
          <w:u w:val="single"/>
          <w:lang w:val="uk-UA"/>
        </w:rPr>
        <w:t>досягає 15-80%</w:t>
      </w:r>
      <w:r w:rsidRPr="009113E3">
        <w:rPr>
          <w:rFonts w:ascii="Times New Roman" w:hAnsi="Times New Roman" w:cs="Times New Roman"/>
          <w:sz w:val="28"/>
          <w:szCs w:val="28"/>
          <w:lang w:val="uk-UA"/>
        </w:rPr>
        <w:t xml:space="preserve"> залежно від типу об'єктів, їх технічного стану і часу експлуатації.</w:t>
      </w:r>
    </w:p>
    <w:p w:rsidR="0041358B" w:rsidRPr="009113E3" w:rsidRDefault="0041358B" w:rsidP="0041358B">
      <w:pPr>
        <w:spacing w:line="360" w:lineRule="auto"/>
        <w:ind w:firstLine="709"/>
        <w:jc w:val="both"/>
        <w:rPr>
          <w:rFonts w:ascii="Times New Roman" w:hAnsi="Times New Roman" w:cs="Times New Roman"/>
          <w:sz w:val="28"/>
          <w:szCs w:val="28"/>
          <w:lang w:val="uk-UA"/>
        </w:rPr>
      </w:pPr>
      <w:r w:rsidRPr="009113E3">
        <w:rPr>
          <w:rFonts w:ascii="Times New Roman" w:hAnsi="Times New Roman" w:cs="Times New Roman"/>
          <w:sz w:val="28"/>
          <w:szCs w:val="28"/>
          <w:lang w:val="uk-UA"/>
        </w:rPr>
        <w:t xml:space="preserve">Також враховуючи, що застосування </w:t>
      </w:r>
      <w:proofErr w:type="spellStart"/>
      <w:r w:rsidRPr="009113E3">
        <w:rPr>
          <w:rFonts w:ascii="Times New Roman" w:hAnsi="Times New Roman" w:cs="Times New Roman"/>
          <w:sz w:val="28"/>
          <w:szCs w:val="28"/>
          <w:lang w:val="uk-UA"/>
        </w:rPr>
        <w:t>пальникових</w:t>
      </w:r>
      <w:proofErr w:type="spellEnd"/>
      <w:r w:rsidRPr="009113E3">
        <w:rPr>
          <w:rFonts w:ascii="Times New Roman" w:hAnsi="Times New Roman" w:cs="Times New Roman"/>
          <w:sz w:val="28"/>
          <w:szCs w:val="28"/>
          <w:lang w:val="uk-UA"/>
        </w:rPr>
        <w:t xml:space="preserve"> пристроїв типу СНТ дозволяє збільшити міжремонтний період котла в 1,5 – 2 рази можна прорахувати економічний ефект привнесений вивільненням грошових коштів.</w:t>
      </w:r>
    </w:p>
    <w:p w:rsidR="0041358B" w:rsidRPr="00812BEC" w:rsidRDefault="0041358B" w:rsidP="0041358B">
      <w:pPr>
        <w:suppressAutoHyphens/>
        <w:spacing w:line="360" w:lineRule="auto"/>
        <w:ind w:firstLine="539"/>
        <w:jc w:val="both"/>
        <w:rPr>
          <w:rFonts w:ascii="Times New Roman" w:hAnsi="Times New Roman"/>
          <w:sz w:val="28"/>
          <w:szCs w:val="28"/>
          <w:lang w:val="uk-UA"/>
        </w:rPr>
      </w:pPr>
      <w:r w:rsidRPr="00812BEC">
        <w:rPr>
          <w:rFonts w:ascii="Times New Roman" w:hAnsi="Times New Roman"/>
          <w:sz w:val="28"/>
          <w:szCs w:val="28"/>
          <w:lang w:val="uk-UA"/>
        </w:rPr>
        <w:t>Крім того, СНТ забезпечує:</w:t>
      </w:r>
    </w:p>
    <w:p w:rsidR="0041358B" w:rsidRPr="00812BEC" w:rsidRDefault="0041358B" w:rsidP="0041358B">
      <w:pPr>
        <w:suppressAutoHyphens/>
        <w:spacing w:line="360" w:lineRule="auto"/>
        <w:ind w:firstLine="539"/>
        <w:jc w:val="both"/>
        <w:rPr>
          <w:rFonts w:ascii="Times New Roman" w:hAnsi="Times New Roman"/>
          <w:sz w:val="28"/>
          <w:szCs w:val="28"/>
          <w:lang w:val="uk-UA"/>
        </w:rPr>
      </w:pPr>
      <w:r w:rsidRPr="00812BEC">
        <w:rPr>
          <w:rFonts w:ascii="Times New Roman" w:hAnsi="Times New Roman"/>
          <w:sz w:val="28"/>
          <w:szCs w:val="28"/>
          <w:lang w:val="uk-UA"/>
        </w:rPr>
        <w:t>- зниження викидів вуглецю та окисів азоту на 40-50%;</w:t>
      </w:r>
    </w:p>
    <w:p w:rsidR="0041358B" w:rsidRPr="00812BEC" w:rsidRDefault="0041358B" w:rsidP="0041358B">
      <w:pPr>
        <w:suppressAutoHyphens/>
        <w:spacing w:line="360" w:lineRule="auto"/>
        <w:ind w:firstLine="539"/>
        <w:jc w:val="both"/>
        <w:rPr>
          <w:rFonts w:ascii="Times New Roman" w:hAnsi="Times New Roman"/>
          <w:sz w:val="28"/>
          <w:szCs w:val="28"/>
          <w:lang w:val="uk-UA"/>
        </w:rPr>
      </w:pPr>
      <w:r w:rsidRPr="00812BEC">
        <w:rPr>
          <w:rFonts w:ascii="Times New Roman" w:hAnsi="Times New Roman"/>
          <w:sz w:val="28"/>
          <w:szCs w:val="28"/>
          <w:lang w:val="uk-UA"/>
        </w:rPr>
        <w:t>- підвищення безпеки під час розпалу та експлуатації;</w:t>
      </w:r>
    </w:p>
    <w:p w:rsidR="0041358B" w:rsidRPr="00345E44" w:rsidRDefault="0041358B" w:rsidP="0041358B">
      <w:pPr>
        <w:suppressAutoHyphens/>
        <w:spacing w:line="360" w:lineRule="auto"/>
        <w:ind w:firstLine="539"/>
        <w:jc w:val="both"/>
        <w:rPr>
          <w:rFonts w:ascii="Times New Roman" w:hAnsi="Times New Roman"/>
          <w:sz w:val="28"/>
          <w:szCs w:val="28"/>
          <w:lang w:val="uk-UA"/>
        </w:rPr>
      </w:pPr>
      <w:r w:rsidRPr="00812BEC">
        <w:rPr>
          <w:rFonts w:ascii="Times New Roman" w:hAnsi="Times New Roman"/>
          <w:sz w:val="28"/>
          <w:szCs w:val="28"/>
          <w:lang w:val="uk-UA"/>
        </w:rPr>
        <w:lastRenderedPageBreak/>
        <w:t>- збільшення міжремонтного періоду</w:t>
      </w:r>
      <w:r w:rsidRPr="00345E44">
        <w:rPr>
          <w:rFonts w:ascii="Times New Roman" w:hAnsi="Times New Roman"/>
          <w:sz w:val="28"/>
          <w:szCs w:val="28"/>
          <w:lang w:val="uk-UA"/>
        </w:rPr>
        <w:t>;</w:t>
      </w:r>
    </w:p>
    <w:p w:rsidR="0041358B" w:rsidRPr="00345E44" w:rsidRDefault="0041358B" w:rsidP="0041358B">
      <w:pPr>
        <w:suppressAutoHyphens/>
        <w:spacing w:line="360" w:lineRule="auto"/>
        <w:ind w:firstLine="539"/>
        <w:jc w:val="both"/>
        <w:rPr>
          <w:rFonts w:ascii="Times New Roman" w:hAnsi="Times New Roman"/>
          <w:sz w:val="28"/>
          <w:szCs w:val="28"/>
          <w:lang w:val="uk-UA"/>
        </w:rPr>
      </w:pPr>
      <w:r w:rsidRPr="00345E44">
        <w:rPr>
          <w:rFonts w:ascii="Times New Roman" w:hAnsi="Times New Roman"/>
          <w:sz w:val="28"/>
          <w:szCs w:val="28"/>
          <w:lang w:val="uk-UA"/>
        </w:rPr>
        <w:t>- покращення якості технологічного процесу виробництва;</w:t>
      </w:r>
    </w:p>
    <w:p w:rsidR="0041358B" w:rsidRPr="00345E44" w:rsidRDefault="0041358B" w:rsidP="0041358B">
      <w:pPr>
        <w:suppressAutoHyphens/>
        <w:spacing w:line="360" w:lineRule="auto"/>
        <w:ind w:firstLine="539"/>
        <w:jc w:val="both"/>
        <w:rPr>
          <w:rFonts w:ascii="Times New Roman" w:hAnsi="Times New Roman"/>
          <w:sz w:val="28"/>
          <w:szCs w:val="28"/>
          <w:lang w:val="uk-UA"/>
        </w:rPr>
      </w:pPr>
      <w:r w:rsidRPr="00345E44">
        <w:rPr>
          <w:rFonts w:ascii="Times New Roman" w:hAnsi="Times New Roman"/>
          <w:sz w:val="28"/>
          <w:szCs w:val="28"/>
          <w:lang w:val="uk-UA"/>
        </w:rPr>
        <w:t>- можливість роботи обладнання при значному падінні тиску газу.</w:t>
      </w:r>
    </w:p>
    <w:p w:rsidR="0041358B" w:rsidRPr="00345E44" w:rsidRDefault="0041358B" w:rsidP="0041358B">
      <w:pPr>
        <w:pStyle w:val="af0"/>
        <w:snapToGrid w:val="0"/>
        <w:spacing w:before="0" w:beforeAutospacing="0" w:after="0" w:afterAutospacing="0" w:line="360" w:lineRule="auto"/>
        <w:jc w:val="both"/>
        <w:rPr>
          <w:bCs/>
          <w:sz w:val="28"/>
          <w:szCs w:val="28"/>
          <w:lang w:val="uk-UA"/>
        </w:rPr>
      </w:pPr>
      <w:r w:rsidRPr="00345E44">
        <w:rPr>
          <w:bCs/>
          <w:sz w:val="28"/>
          <w:szCs w:val="28"/>
          <w:lang w:val="uk-UA"/>
        </w:rPr>
        <w:t>Будівництво та запуск в експлуатацію становить 4 місяці.</w:t>
      </w:r>
    </w:p>
    <w:p w:rsidR="0041358B" w:rsidRPr="00345E44" w:rsidRDefault="0041358B" w:rsidP="0041358B">
      <w:pPr>
        <w:spacing w:line="360" w:lineRule="auto"/>
        <w:jc w:val="both"/>
        <w:rPr>
          <w:rFonts w:ascii="Times New Roman" w:hAnsi="Times New Roman"/>
          <w:bCs/>
          <w:sz w:val="28"/>
          <w:szCs w:val="28"/>
          <w:lang w:val="uk-UA"/>
        </w:rPr>
      </w:pPr>
      <w:r w:rsidRPr="00345E44">
        <w:rPr>
          <w:rFonts w:ascii="Times New Roman" w:hAnsi="Times New Roman"/>
          <w:bCs/>
          <w:sz w:val="28"/>
          <w:szCs w:val="28"/>
          <w:lang w:val="uk-UA"/>
        </w:rPr>
        <w:t>Термін експлуатації - до 10 років</w:t>
      </w:r>
    </w:p>
    <w:p w:rsidR="0041358B" w:rsidRPr="00345E44" w:rsidRDefault="0041358B" w:rsidP="0041358B">
      <w:pPr>
        <w:suppressAutoHyphens/>
        <w:spacing w:line="336" w:lineRule="auto"/>
        <w:ind w:firstLine="539"/>
        <w:jc w:val="both"/>
        <w:rPr>
          <w:rFonts w:ascii="Times New Roman" w:hAnsi="Times New Roman"/>
          <w:sz w:val="28"/>
          <w:szCs w:val="28"/>
          <w:lang w:val="uk-UA"/>
        </w:rPr>
      </w:pPr>
      <w:proofErr w:type="spellStart"/>
      <w:r w:rsidRPr="00345E44">
        <w:rPr>
          <w:rFonts w:ascii="Times New Roman" w:hAnsi="Times New Roman"/>
          <w:sz w:val="28"/>
          <w:szCs w:val="28"/>
          <w:lang w:val="uk-UA"/>
        </w:rPr>
        <w:t>Струменево-нишова</w:t>
      </w:r>
      <w:proofErr w:type="spellEnd"/>
      <w:r w:rsidRPr="00345E44">
        <w:rPr>
          <w:rFonts w:ascii="Times New Roman" w:hAnsi="Times New Roman"/>
          <w:sz w:val="28"/>
          <w:szCs w:val="28"/>
          <w:lang w:val="uk-UA"/>
        </w:rPr>
        <w:t xml:space="preserve"> технологія ефективно працює не тільки на нових установках, але дозволяє досить легко модернізувати морально застаріле </w:t>
      </w:r>
      <w:proofErr w:type="spellStart"/>
      <w:r w:rsidRPr="00345E44">
        <w:rPr>
          <w:rFonts w:ascii="Times New Roman" w:hAnsi="Times New Roman"/>
          <w:sz w:val="28"/>
          <w:szCs w:val="28"/>
          <w:lang w:val="uk-UA"/>
        </w:rPr>
        <w:t>теплогенеруюче</w:t>
      </w:r>
      <w:proofErr w:type="spellEnd"/>
      <w:r w:rsidRPr="00345E44">
        <w:rPr>
          <w:rFonts w:ascii="Times New Roman" w:hAnsi="Times New Roman"/>
          <w:sz w:val="28"/>
          <w:szCs w:val="28"/>
          <w:lang w:val="uk-UA"/>
        </w:rPr>
        <w:t xml:space="preserve"> обладнання (20-40 років експлуатації) та виводить його на рівень кращих світових зразків за економічністю, екологічною безпекою та надійністю.</w:t>
      </w:r>
    </w:p>
    <w:p w:rsidR="0041358B" w:rsidRDefault="0041358B" w:rsidP="0041358B">
      <w:pPr>
        <w:suppressAutoHyphens/>
        <w:spacing w:line="336" w:lineRule="auto"/>
        <w:ind w:firstLine="851"/>
        <w:jc w:val="both"/>
        <w:rPr>
          <w:rFonts w:ascii="Times New Roman" w:hAnsi="Times New Roman"/>
          <w:sz w:val="28"/>
          <w:szCs w:val="28"/>
          <w:lang w:val="uk-UA"/>
        </w:rPr>
      </w:pPr>
      <w:r w:rsidRPr="00345E44">
        <w:rPr>
          <w:rFonts w:ascii="Times New Roman" w:hAnsi="Times New Roman"/>
          <w:sz w:val="28"/>
          <w:szCs w:val="28"/>
          <w:lang w:val="uk-UA"/>
        </w:rPr>
        <w:t xml:space="preserve">Таким чином, </w:t>
      </w:r>
      <w:proofErr w:type="spellStart"/>
      <w:r w:rsidRPr="00345E44">
        <w:rPr>
          <w:rFonts w:ascii="Times New Roman" w:hAnsi="Times New Roman"/>
          <w:sz w:val="28"/>
          <w:szCs w:val="28"/>
          <w:lang w:val="uk-UA"/>
        </w:rPr>
        <w:t>струменево-нишова</w:t>
      </w:r>
      <w:proofErr w:type="spellEnd"/>
      <w:r w:rsidRPr="00345E44">
        <w:rPr>
          <w:rFonts w:ascii="Times New Roman" w:hAnsi="Times New Roman"/>
          <w:sz w:val="28"/>
          <w:szCs w:val="28"/>
          <w:lang w:val="uk-UA"/>
        </w:rPr>
        <w:t xml:space="preserve"> технологія робить процес виробництва теплової енергії набагато більш економним і вигідним. А це одне з головних критеріїв для сучасного виробництва.</w:t>
      </w:r>
    </w:p>
    <w:p w:rsidR="00F302AC" w:rsidRDefault="006F5217" w:rsidP="0041358B">
      <w:pPr>
        <w:suppressAutoHyphens/>
        <w:spacing w:line="336" w:lineRule="auto"/>
        <w:ind w:firstLine="851"/>
        <w:jc w:val="both"/>
        <w:rPr>
          <w:rFonts w:ascii="Times New Roman" w:hAnsi="Times New Roman" w:cs="Times New Roman"/>
          <w:sz w:val="28"/>
          <w:szCs w:val="28"/>
          <w:lang w:val="uk-UA"/>
        </w:rPr>
      </w:pPr>
      <w:r>
        <w:rPr>
          <w:rFonts w:ascii="Times New Roman" w:hAnsi="Times New Roman"/>
          <w:sz w:val="28"/>
          <w:szCs w:val="28"/>
          <w:lang w:val="uk-UA"/>
        </w:rPr>
        <w:t>Зауваження та пропозиції до проекту інвестиційної програми КПТМ «</w:t>
      </w:r>
      <w:proofErr w:type="spellStart"/>
      <w:r>
        <w:rPr>
          <w:rFonts w:ascii="Times New Roman" w:hAnsi="Times New Roman"/>
          <w:sz w:val="28"/>
          <w:szCs w:val="28"/>
          <w:lang w:val="uk-UA"/>
        </w:rPr>
        <w:t>Каховтеплокомуненерго</w:t>
      </w:r>
      <w:proofErr w:type="spellEnd"/>
      <w:r>
        <w:rPr>
          <w:rFonts w:ascii="Times New Roman" w:hAnsi="Times New Roman"/>
          <w:sz w:val="28"/>
          <w:szCs w:val="28"/>
          <w:lang w:val="uk-UA"/>
        </w:rPr>
        <w:t>»</w:t>
      </w:r>
      <w:r w:rsidR="00F302AC">
        <w:rPr>
          <w:rFonts w:ascii="Times New Roman" w:hAnsi="Times New Roman"/>
          <w:sz w:val="28"/>
          <w:szCs w:val="28"/>
          <w:lang w:val="uk-UA"/>
        </w:rPr>
        <w:t xml:space="preserve"> на 2015рік</w:t>
      </w:r>
      <w:r>
        <w:rPr>
          <w:rFonts w:ascii="Times New Roman" w:hAnsi="Times New Roman"/>
          <w:sz w:val="28"/>
          <w:szCs w:val="28"/>
          <w:lang w:val="uk-UA"/>
        </w:rPr>
        <w:t xml:space="preserve"> просимо надсилати на електронну пошту підприємства </w:t>
      </w:r>
      <w:hyperlink r:id="rId10" w:history="1">
        <w:r w:rsidRPr="00000049">
          <w:rPr>
            <w:rStyle w:val="a3"/>
            <w:rFonts w:ascii="Times New Roman" w:hAnsi="Times New Roman"/>
            <w:sz w:val="28"/>
            <w:szCs w:val="28"/>
            <w:lang w:val="en-GB"/>
          </w:rPr>
          <w:t>teplokahovka</w:t>
        </w:r>
        <w:r w:rsidRPr="00000049">
          <w:rPr>
            <w:rStyle w:val="a3"/>
            <w:rFonts w:ascii="Times New Roman" w:hAnsi="Times New Roman" w:cs="Times New Roman"/>
            <w:sz w:val="28"/>
            <w:szCs w:val="28"/>
          </w:rPr>
          <w:t>@</w:t>
        </w:r>
        <w:r w:rsidRPr="00000049">
          <w:rPr>
            <w:rStyle w:val="a3"/>
            <w:rFonts w:ascii="Times New Roman" w:hAnsi="Times New Roman" w:cs="Times New Roman"/>
            <w:sz w:val="28"/>
            <w:szCs w:val="28"/>
            <w:lang w:val="en-GB"/>
          </w:rPr>
          <w:t>meta</w:t>
        </w:r>
        <w:r w:rsidRPr="00000049">
          <w:rPr>
            <w:rStyle w:val="a3"/>
            <w:rFonts w:ascii="Times New Roman" w:hAnsi="Times New Roman" w:cs="Times New Roman"/>
            <w:sz w:val="28"/>
            <w:szCs w:val="28"/>
          </w:rPr>
          <w:t>.</w:t>
        </w:r>
        <w:r w:rsidRPr="00000049">
          <w:rPr>
            <w:rStyle w:val="a3"/>
            <w:rFonts w:ascii="Times New Roman" w:hAnsi="Times New Roman" w:cs="Times New Roman"/>
            <w:sz w:val="28"/>
            <w:szCs w:val="28"/>
            <w:lang w:val="en-GB"/>
          </w:rPr>
          <w:t>ua</w:t>
        </w:r>
      </w:hyperlink>
      <w:r>
        <w:rPr>
          <w:rFonts w:ascii="Times New Roman" w:hAnsi="Times New Roman" w:cs="Times New Roman"/>
          <w:sz w:val="28"/>
          <w:szCs w:val="28"/>
          <w:lang w:val="uk-UA"/>
        </w:rPr>
        <w:t xml:space="preserve"> або електронну адресу апарату НКРЕКП </w:t>
      </w:r>
      <w:hyperlink r:id="rId11" w:history="1">
        <w:r w:rsidR="00F302AC" w:rsidRPr="00000049">
          <w:rPr>
            <w:rStyle w:val="a3"/>
            <w:rFonts w:ascii="Times New Roman" w:hAnsi="Times New Roman" w:cs="Times New Roman"/>
            <w:sz w:val="28"/>
            <w:szCs w:val="28"/>
            <w:lang w:val="en-GB"/>
          </w:rPr>
          <w:t>box</w:t>
        </w:r>
        <w:r w:rsidR="00F302AC" w:rsidRPr="00000049">
          <w:rPr>
            <w:rStyle w:val="a3"/>
            <w:rFonts w:ascii="Times New Roman" w:hAnsi="Times New Roman" w:cs="Times New Roman"/>
            <w:sz w:val="28"/>
            <w:szCs w:val="28"/>
          </w:rPr>
          <w:t>@</w:t>
        </w:r>
        <w:proofErr w:type="spellStart"/>
        <w:r w:rsidR="00F302AC" w:rsidRPr="00000049">
          <w:rPr>
            <w:rStyle w:val="a3"/>
            <w:rFonts w:ascii="Times New Roman" w:hAnsi="Times New Roman" w:cs="Times New Roman"/>
            <w:sz w:val="28"/>
            <w:szCs w:val="28"/>
            <w:lang w:val="en-GB"/>
          </w:rPr>
          <w:t>nerc</w:t>
        </w:r>
        <w:proofErr w:type="spellEnd"/>
        <w:r w:rsidR="00F302AC" w:rsidRPr="00000049">
          <w:rPr>
            <w:rStyle w:val="a3"/>
            <w:rFonts w:ascii="Times New Roman" w:hAnsi="Times New Roman" w:cs="Times New Roman"/>
            <w:sz w:val="28"/>
            <w:szCs w:val="28"/>
          </w:rPr>
          <w:t>.</w:t>
        </w:r>
        <w:proofErr w:type="spellStart"/>
        <w:r w:rsidR="00F302AC" w:rsidRPr="00000049">
          <w:rPr>
            <w:rStyle w:val="a3"/>
            <w:rFonts w:ascii="Times New Roman" w:hAnsi="Times New Roman" w:cs="Times New Roman"/>
            <w:sz w:val="28"/>
            <w:szCs w:val="28"/>
            <w:lang w:val="en-GB"/>
          </w:rPr>
          <w:t>gov</w:t>
        </w:r>
        <w:proofErr w:type="spellEnd"/>
        <w:r w:rsidR="00F302AC" w:rsidRPr="00000049">
          <w:rPr>
            <w:rStyle w:val="a3"/>
            <w:rFonts w:ascii="Times New Roman" w:hAnsi="Times New Roman" w:cs="Times New Roman"/>
            <w:sz w:val="28"/>
            <w:szCs w:val="28"/>
          </w:rPr>
          <w:t>.</w:t>
        </w:r>
        <w:proofErr w:type="spellStart"/>
        <w:r w:rsidR="00F302AC" w:rsidRPr="00000049">
          <w:rPr>
            <w:rStyle w:val="a3"/>
            <w:rFonts w:ascii="Times New Roman" w:hAnsi="Times New Roman" w:cs="Times New Roman"/>
            <w:sz w:val="28"/>
            <w:szCs w:val="28"/>
            <w:lang w:val="en-GB"/>
          </w:rPr>
          <w:t>ua</w:t>
        </w:r>
        <w:proofErr w:type="spellEnd"/>
      </w:hyperlink>
      <w:r w:rsidR="00F302AC" w:rsidRPr="00F302AC">
        <w:rPr>
          <w:rFonts w:ascii="Times New Roman" w:hAnsi="Times New Roman" w:cs="Times New Roman"/>
          <w:sz w:val="28"/>
          <w:szCs w:val="28"/>
        </w:rPr>
        <w:t xml:space="preserve">. </w:t>
      </w:r>
    </w:p>
    <w:p w:rsidR="006F5217" w:rsidRPr="00F302AC" w:rsidRDefault="00F302AC" w:rsidP="0041358B">
      <w:pPr>
        <w:suppressAutoHyphens/>
        <w:spacing w:line="336" w:lineRule="auto"/>
        <w:ind w:firstLine="851"/>
        <w:jc w:val="both"/>
        <w:rPr>
          <w:color w:val="auto"/>
          <w:sz w:val="28"/>
          <w:szCs w:val="28"/>
          <w:lang w:val="uk-UA"/>
        </w:rPr>
      </w:pPr>
      <w:r>
        <w:rPr>
          <w:rFonts w:ascii="Times New Roman" w:hAnsi="Times New Roman" w:cs="Times New Roman"/>
          <w:sz w:val="28"/>
          <w:szCs w:val="28"/>
          <w:lang w:val="uk-UA"/>
        </w:rPr>
        <w:t>Номер контактного телефону/факсу (05536)20138.</w:t>
      </w:r>
    </w:p>
    <w:p w:rsidR="00C747B1" w:rsidRDefault="00C747B1"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1527D4" w:rsidRDefault="001527D4" w:rsidP="00AD6732">
      <w:pPr>
        <w:pStyle w:val="1"/>
        <w:shd w:val="clear" w:color="auto" w:fill="auto"/>
        <w:spacing w:before="0" w:after="0" w:line="360" w:lineRule="auto"/>
        <w:ind w:firstLine="0"/>
        <w:jc w:val="both"/>
        <w:rPr>
          <w:sz w:val="28"/>
          <w:szCs w:val="28"/>
          <w:lang w:val="uk-UA"/>
        </w:rPr>
      </w:pPr>
    </w:p>
    <w:p w:rsidR="00C747B1" w:rsidRPr="00C747B1" w:rsidRDefault="00C747B1" w:rsidP="00AD6732">
      <w:pPr>
        <w:pStyle w:val="1"/>
        <w:shd w:val="clear" w:color="auto" w:fill="auto"/>
        <w:spacing w:before="0" w:after="0" w:line="360" w:lineRule="auto"/>
        <w:ind w:firstLine="0"/>
        <w:jc w:val="both"/>
        <w:rPr>
          <w:sz w:val="28"/>
          <w:szCs w:val="28"/>
        </w:rPr>
      </w:pPr>
    </w:p>
    <w:p w:rsidR="00BA0D01" w:rsidRPr="00716070" w:rsidRDefault="00BA0D01" w:rsidP="00581210">
      <w:pPr>
        <w:pStyle w:val="1"/>
        <w:shd w:val="clear" w:color="auto" w:fill="auto"/>
        <w:spacing w:before="0" w:after="0" w:line="360" w:lineRule="auto"/>
        <w:ind w:firstLine="0"/>
        <w:jc w:val="both"/>
        <w:rPr>
          <w:b/>
          <w:color w:val="FFFFFF"/>
          <w:sz w:val="28"/>
          <w:szCs w:val="28"/>
          <w:lang w:val="uk-UA"/>
        </w:rPr>
      </w:pPr>
    </w:p>
    <w:p w:rsidR="00F0154A" w:rsidRPr="007C05C9" w:rsidRDefault="00F0154A" w:rsidP="00BA0D01">
      <w:pPr>
        <w:pStyle w:val="1"/>
        <w:shd w:val="clear" w:color="auto" w:fill="auto"/>
        <w:spacing w:before="0" w:after="0" w:line="360" w:lineRule="auto"/>
        <w:ind w:firstLine="0"/>
        <w:jc w:val="center"/>
        <w:rPr>
          <w:b/>
          <w:sz w:val="28"/>
          <w:szCs w:val="28"/>
        </w:rPr>
      </w:pPr>
    </w:p>
    <w:sectPr w:rsidR="00F0154A" w:rsidRPr="007C05C9" w:rsidSect="0060726A">
      <w:type w:val="continuous"/>
      <w:pgSz w:w="11905" w:h="16837"/>
      <w:pgMar w:top="709" w:right="848" w:bottom="709" w:left="17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334" w:rsidRDefault="006A4334">
      <w:r>
        <w:separator/>
      </w:r>
    </w:p>
  </w:endnote>
  <w:endnote w:type="continuationSeparator" w:id="1">
    <w:p w:rsidR="006A4334" w:rsidRDefault="006A43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334" w:rsidRDefault="006A4334"/>
  </w:footnote>
  <w:footnote w:type="continuationSeparator" w:id="1">
    <w:p w:rsidR="006A4334" w:rsidRDefault="006A4334"/>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abstractNum>
  <w:abstractNum w:abstractNumId="1">
    <w:nsid w:val="05774F7D"/>
    <w:multiLevelType w:val="multilevel"/>
    <w:tmpl w:val="03E4B43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EE2DCD"/>
    <w:multiLevelType w:val="multilevel"/>
    <w:tmpl w:val="B9AA2BB6"/>
    <w:lvl w:ilvl="0">
      <w:start w:val="1"/>
      <w:numFmt w:val="bullet"/>
      <w:lvlText w:val=""/>
      <w:lvlJc w:val="left"/>
      <w:rPr>
        <w:rFonts w:ascii="Symbol" w:hAnsi="Symbol" w:hint="default"/>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AC7986"/>
    <w:multiLevelType w:val="hybridMultilevel"/>
    <w:tmpl w:val="7B7A706E"/>
    <w:lvl w:ilvl="0" w:tplc="F3021EA8">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B204B02"/>
    <w:multiLevelType w:val="hybridMultilevel"/>
    <w:tmpl w:val="88581192"/>
    <w:lvl w:ilvl="0" w:tplc="0582A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4B3A2B"/>
    <w:multiLevelType w:val="hybridMultilevel"/>
    <w:tmpl w:val="3B8607AE"/>
    <w:lvl w:ilvl="0" w:tplc="238646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727CDF"/>
    <w:multiLevelType w:val="hybridMultilevel"/>
    <w:tmpl w:val="D4BE1EEE"/>
    <w:lvl w:ilvl="0" w:tplc="AFB2C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92D6A27"/>
    <w:multiLevelType w:val="multilevel"/>
    <w:tmpl w:val="3674686E"/>
    <w:lvl w:ilvl="0">
      <w:start w:val="7"/>
      <w:numFmt w:val="decimal"/>
      <w:lvlText w:val="%1"/>
      <w:lvlJc w:val="left"/>
      <w:pPr>
        <w:ind w:left="360" w:hanging="360"/>
      </w:pPr>
      <w:rPr>
        <w:rFonts w:hint="default"/>
        <w:b/>
      </w:rPr>
    </w:lvl>
    <w:lvl w:ilvl="1">
      <w:start w:val="1"/>
      <w:numFmt w:val="decimal"/>
      <w:lvlText w:val="%1.%2"/>
      <w:lvlJc w:val="left"/>
      <w:pPr>
        <w:ind w:left="1004" w:hanging="360"/>
      </w:pPr>
      <w:rPr>
        <w:rFonts w:hint="default"/>
        <w:b/>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3656" w:hanging="108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304" w:hanging="144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8">
    <w:nsid w:val="3019642E"/>
    <w:multiLevelType w:val="hybridMultilevel"/>
    <w:tmpl w:val="33F0E9D6"/>
    <w:lvl w:ilvl="0" w:tplc="884AE2B0">
      <w:start w:val="1"/>
      <w:numFmt w:val="decimal"/>
      <w:lvlText w:val="%1."/>
      <w:lvlJc w:val="left"/>
      <w:pPr>
        <w:ind w:left="1211" w:hanging="360"/>
      </w:pPr>
      <w:rPr>
        <w:rFonts w:hint="default"/>
        <w:color w:val="auto"/>
        <w:sz w:val="27"/>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77F46F4"/>
    <w:multiLevelType w:val="multilevel"/>
    <w:tmpl w:val="B9AA2BB6"/>
    <w:lvl w:ilvl="0">
      <w:start w:val="1"/>
      <w:numFmt w:val="bullet"/>
      <w:lvlText w:val=""/>
      <w:lvlJc w:val="left"/>
      <w:rPr>
        <w:rFonts w:ascii="Symbol" w:hAnsi="Symbol" w:hint="default"/>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4B4E26"/>
    <w:multiLevelType w:val="multilevel"/>
    <w:tmpl w:val="BC84BEC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F51B02"/>
    <w:multiLevelType w:val="hybridMultilevel"/>
    <w:tmpl w:val="3432E7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AFC3E98"/>
    <w:multiLevelType w:val="multilevel"/>
    <w:tmpl w:val="298C2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C0869A1"/>
    <w:multiLevelType w:val="multilevel"/>
    <w:tmpl w:val="452AD3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6207A8"/>
    <w:multiLevelType w:val="hybridMultilevel"/>
    <w:tmpl w:val="4C4211AA"/>
    <w:lvl w:ilvl="0" w:tplc="155E1BC8">
      <w:numFmt w:val="bullet"/>
      <w:lvlText w:val="•"/>
      <w:lvlJc w:val="left"/>
      <w:pPr>
        <w:ind w:left="1069" w:hanging="360"/>
      </w:pPr>
      <w:rPr>
        <w:rFonts w:ascii="Times New Roman" w:eastAsia="Arial Unicode MS"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5">
    <w:nsid w:val="668F4C20"/>
    <w:multiLevelType w:val="multilevel"/>
    <w:tmpl w:val="F324474A"/>
    <w:lvl w:ilvl="0">
      <w:start w:val="1"/>
      <w:numFmt w:val="decimal"/>
      <w:lvlText w:val="%1."/>
      <w:lvlJc w:val="left"/>
      <w:pPr>
        <w:ind w:left="644"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16">
    <w:nsid w:val="6F5A0DF1"/>
    <w:multiLevelType w:val="multilevel"/>
    <w:tmpl w:val="DBEA2F18"/>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6F060D"/>
    <w:multiLevelType w:val="hybridMultilevel"/>
    <w:tmpl w:val="C2D03F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A557202"/>
    <w:multiLevelType w:val="hybridMultilevel"/>
    <w:tmpl w:val="51CA2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6"/>
  </w:num>
  <w:num w:numId="4">
    <w:abstractNumId w:val="13"/>
  </w:num>
  <w:num w:numId="5">
    <w:abstractNumId w:val="15"/>
  </w:num>
  <w:num w:numId="6">
    <w:abstractNumId w:val="12"/>
  </w:num>
  <w:num w:numId="7">
    <w:abstractNumId w:val="8"/>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6"/>
    <w:lvlOverride w:ilvl="0">
      <w:startOverride w:val="1"/>
    </w:lvlOverride>
    <w:lvlOverride w:ilvl="1"/>
    <w:lvlOverride w:ilvl="2"/>
    <w:lvlOverride w:ilvl="3"/>
    <w:lvlOverride w:ilvl="4"/>
    <w:lvlOverride w:ilvl="5"/>
    <w:lvlOverride w:ilvl="6"/>
    <w:lvlOverride w:ilvl="7"/>
    <w:lvlOverride w:ilvl="8"/>
  </w:num>
  <w:num w:numId="11">
    <w:abstractNumId w:val="13"/>
    <w:lvlOverride w:ilvl="0"/>
    <w:lvlOverride w:ilvl="1">
      <w:startOverride w:val="4"/>
    </w:lvlOverride>
    <w:lvlOverride w:ilvl="2"/>
    <w:lvlOverride w:ilvl="3"/>
    <w:lvlOverride w:ilvl="4"/>
    <w:lvlOverride w:ilvl="5"/>
    <w:lvlOverride w:ilvl="6"/>
    <w:lvlOverride w:ilvl="7"/>
    <w:lvlOverride w:ilvl="8"/>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4"/>
  </w:num>
  <w:num w:numId="17">
    <w:abstractNumId w:val="6"/>
  </w:num>
  <w:num w:numId="18">
    <w:abstractNumId w:val="9"/>
  </w:num>
  <w:num w:numId="19">
    <w:abstractNumId w:val="0"/>
  </w:num>
  <w:num w:numId="20">
    <w:abstractNumId w:val="3"/>
  </w:num>
  <w:num w:numId="21">
    <w:abstractNumId w:val="5"/>
  </w:num>
  <w:num w:numId="22">
    <w:abstractNumId w:val="10"/>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9"/>
  <w:drawingGridHorizontalSpacing w:val="181"/>
  <w:drawingGridVerticalSpacing w:val="181"/>
  <w:characterSpacingControl w:val="compressPunctuation"/>
  <w:hdrShapeDefaults>
    <o:shapedefaults v:ext="edit" spidmax="23553"/>
  </w:hdrShapeDefaults>
  <w:footnotePr>
    <w:footnote w:id="0"/>
    <w:footnote w:id="1"/>
  </w:footnotePr>
  <w:endnotePr>
    <w:endnote w:id="0"/>
    <w:endnote w:id="1"/>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24EF1"/>
    <w:rsid w:val="000102DD"/>
    <w:rsid w:val="000150EB"/>
    <w:rsid w:val="000203C6"/>
    <w:rsid w:val="00021670"/>
    <w:rsid w:val="000355BF"/>
    <w:rsid w:val="000535AF"/>
    <w:rsid w:val="00053FEC"/>
    <w:rsid w:val="00054AC3"/>
    <w:rsid w:val="00062F19"/>
    <w:rsid w:val="00066E3F"/>
    <w:rsid w:val="0007340A"/>
    <w:rsid w:val="00074915"/>
    <w:rsid w:val="00075D9F"/>
    <w:rsid w:val="00085F69"/>
    <w:rsid w:val="00091B4C"/>
    <w:rsid w:val="00091D6F"/>
    <w:rsid w:val="000939CB"/>
    <w:rsid w:val="000A6C55"/>
    <w:rsid w:val="000C4F82"/>
    <w:rsid w:val="000C727F"/>
    <w:rsid w:val="000E123B"/>
    <w:rsid w:val="000E41DA"/>
    <w:rsid w:val="000E79DD"/>
    <w:rsid w:val="001147F4"/>
    <w:rsid w:val="001161D9"/>
    <w:rsid w:val="0012039C"/>
    <w:rsid w:val="001203C9"/>
    <w:rsid w:val="00123A5E"/>
    <w:rsid w:val="0012403F"/>
    <w:rsid w:val="001271A3"/>
    <w:rsid w:val="00130675"/>
    <w:rsid w:val="00130A29"/>
    <w:rsid w:val="0013295A"/>
    <w:rsid w:val="00134046"/>
    <w:rsid w:val="00146FBD"/>
    <w:rsid w:val="00147036"/>
    <w:rsid w:val="001475DE"/>
    <w:rsid w:val="001520E4"/>
    <w:rsid w:val="001527D4"/>
    <w:rsid w:val="00157661"/>
    <w:rsid w:val="001601B9"/>
    <w:rsid w:val="00161E63"/>
    <w:rsid w:val="0016306F"/>
    <w:rsid w:val="001726E7"/>
    <w:rsid w:val="00173E46"/>
    <w:rsid w:val="001764A7"/>
    <w:rsid w:val="00180306"/>
    <w:rsid w:val="0018094B"/>
    <w:rsid w:val="001816F9"/>
    <w:rsid w:val="00183066"/>
    <w:rsid w:val="001845FB"/>
    <w:rsid w:val="001872B5"/>
    <w:rsid w:val="00197CE7"/>
    <w:rsid w:val="001A66E0"/>
    <w:rsid w:val="001B14FB"/>
    <w:rsid w:val="001B23F2"/>
    <w:rsid w:val="001C5351"/>
    <w:rsid w:val="001D4CBF"/>
    <w:rsid w:val="001D5E8F"/>
    <w:rsid w:val="001D7A4F"/>
    <w:rsid w:val="001E0D83"/>
    <w:rsid w:val="001E25CB"/>
    <w:rsid w:val="001F278A"/>
    <w:rsid w:val="002005BD"/>
    <w:rsid w:val="0020279F"/>
    <w:rsid w:val="002065B9"/>
    <w:rsid w:val="0021626B"/>
    <w:rsid w:val="002206ED"/>
    <w:rsid w:val="00233142"/>
    <w:rsid w:val="00233946"/>
    <w:rsid w:val="0023576C"/>
    <w:rsid w:val="002402A1"/>
    <w:rsid w:val="00246CFC"/>
    <w:rsid w:val="00250726"/>
    <w:rsid w:val="00256092"/>
    <w:rsid w:val="002640AE"/>
    <w:rsid w:val="002716A4"/>
    <w:rsid w:val="002763FB"/>
    <w:rsid w:val="002810A3"/>
    <w:rsid w:val="00285E3B"/>
    <w:rsid w:val="00287627"/>
    <w:rsid w:val="0029087C"/>
    <w:rsid w:val="002A4107"/>
    <w:rsid w:val="002B1037"/>
    <w:rsid w:val="002C0C20"/>
    <w:rsid w:val="002C1E30"/>
    <w:rsid w:val="002C5C83"/>
    <w:rsid w:val="002E44B5"/>
    <w:rsid w:val="002F45E5"/>
    <w:rsid w:val="00303DDB"/>
    <w:rsid w:val="00304898"/>
    <w:rsid w:val="00310EA1"/>
    <w:rsid w:val="00313860"/>
    <w:rsid w:val="00320FFA"/>
    <w:rsid w:val="0032106F"/>
    <w:rsid w:val="0032167B"/>
    <w:rsid w:val="0032506C"/>
    <w:rsid w:val="0033006A"/>
    <w:rsid w:val="00330978"/>
    <w:rsid w:val="0033236D"/>
    <w:rsid w:val="003409CA"/>
    <w:rsid w:val="00342842"/>
    <w:rsid w:val="00343291"/>
    <w:rsid w:val="00345E44"/>
    <w:rsid w:val="00346254"/>
    <w:rsid w:val="0034706F"/>
    <w:rsid w:val="00352AF0"/>
    <w:rsid w:val="00367AEA"/>
    <w:rsid w:val="0037008A"/>
    <w:rsid w:val="00374FAC"/>
    <w:rsid w:val="00383FBB"/>
    <w:rsid w:val="00384827"/>
    <w:rsid w:val="00386D1C"/>
    <w:rsid w:val="003925A4"/>
    <w:rsid w:val="00392DDB"/>
    <w:rsid w:val="00393107"/>
    <w:rsid w:val="003A2744"/>
    <w:rsid w:val="003A36CD"/>
    <w:rsid w:val="003A4D62"/>
    <w:rsid w:val="003A75B0"/>
    <w:rsid w:val="003B54A2"/>
    <w:rsid w:val="003B7474"/>
    <w:rsid w:val="003B7AD5"/>
    <w:rsid w:val="003C1A04"/>
    <w:rsid w:val="003C2A19"/>
    <w:rsid w:val="003C3BD0"/>
    <w:rsid w:val="003C655E"/>
    <w:rsid w:val="003C719E"/>
    <w:rsid w:val="003D43AB"/>
    <w:rsid w:val="003F0B8B"/>
    <w:rsid w:val="003F4D04"/>
    <w:rsid w:val="00405907"/>
    <w:rsid w:val="00407C60"/>
    <w:rsid w:val="00407D2D"/>
    <w:rsid w:val="00411667"/>
    <w:rsid w:val="0041358B"/>
    <w:rsid w:val="00422242"/>
    <w:rsid w:val="00423C41"/>
    <w:rsid w:val="00442180"/>
    <w:rsid w:val="00445AC8"/>
    <w:rsid w:val="00446E5C"/>
    <w:rsid w:val="00451DBD"/>
    <w:rsid w:val="00454874"/>
    <w:rsid w:val="00461234"/>
    <w:rsid w:val="00462058"/>
    <w:rsid w:val="004645D2"/>
    <w:rsid w:val="004704AD"/>
    <w:rsid w:val="00486F5E"/>
    <w:rsid w:val="00493A6E"/>
    <w:rsid w:val="00494147"/>
    <w:rsid w:val="004A07C4"/>
    <w:rsid w:val="004A167A"/>
    <w:rsid w:val="004B5E91"/>
    <w:rsid w:val="004C04DA"/>
    <w:rsid w:val="004C79D2"/>
    <w:rsid w:val="004E0A4C"/>
    <w:rsid w:val="004E30B8"/>
    <w:rsid w:val="004F0B4C"/>
    <w:rsid w:val="004F7AEC"/>
    <w:rsid w:val="005000E7"/>
    <w:rsid w:val="00501DCC"/>
    <w:rsid w:val="00507BB3"/>
    <w:rsid w:val="00511261"/>
    <w:rsid w:val="005167E5"/>
    <w:rsid w:val="00524539"/>
    <w:rsid w:val="00525609"/>
    <w:rsid w:val="00526DBE"/>
    <w:rsid w:val="00526EBB"/>
    <w:rsid w:val="005302CD"/>
    <w:rsid w:val="00551533"/>
    <w:rsid w:val="00551A29"/>
    <w:rsid w:val="005529B3"/>
    <w:rsid w:val="005548BD"/>
    <w:rsid w:val="00557037"/>
    <w:rsid w:val="00557299"/>
    <w:rsid w:val="00557392"/>
    <w:rsid w:val="00566B25"/>
    <w:rsid w:val="00572AF4"/>
    <w:rsid w:val="00576BAE"/>
    <w:rsid w:val="0058024E"/>
    <w:rsid w:val="00581210"/>
    <w:rsid w:val="00585562"/>
    <w:rsid w:val="0058688A"/>
    <w:rsid w:val="00591218"/>
    <w:rsid w:val="005A27A4"/>
    <w:rsid w:val="005A523F"/>
    <w:rsid w:val="005A730E"/>
    <w:rsid w:val="005B2739"/>
    <w:rsid w:val="005B7062"/>
    <w:rsid w:val="005C0C3D"/>
    <w:rsid w:val="005D184E"/>
    <w:rsid w:val="005D66B4"/>
    <w:rsid w:val="005E01C6"/>
    <w:rsid w:val="005E5F5F"/>
    <w:rsid w:val="005E7950"/>
    <w:rsid w:val="005F4A80"/>
    <w:rsid w:val="005F5AA1"/>
    <w:rsid w:val="005F73BD"/>
    <w:rsid w:val="00604E97"/>
    <w:rsid w:val="0060726A"/>
    <w:rsid w:val="00607821"/>
    <w:rsid w:val="00610DED"/>
    <w:rsid w:val="00615191"/>
    <w:rsid w:val="00620E04"/>
    <w:rsid w:val="0062509A"/>
    <w:rsid w:val="006267C8"/>
    <w:rsid w:val="00630EA0"/>
    <w:rsid w:val="006332AC"/>
    <w:rsid w:val="0064219E"/>
    <w:rsid w:val="00644668"/>
    <w:rsid w:val="006515FB"/>
    <w:rsid w:val="0065692D"/>
    <w:rsid w:val="00660684"/>
    <w:rsid w:val="00664FEB"/>
    <w:rsid w:val="00671EAA"/>
    <w:rsid w:val="0067787D"/>
    <w:rsid w:val="00680039"/>
    <w:rsid w:val="00690A91"/>
    <w:rsid w:val="0069145E"/>
    <w:rsid w:val="006922A2"/>
    <w:rsid w:val="00693856"/>
    <w:rsid w:val="00694D83"/>
    <w:rsid w:val="006A4334"/>
    <w:rsid w:val="006A5EB9"/>
    <w:rsid w:val="006A62FB"/>
    <w:rsid w:val="006B044B"/>
    <w:rsid w:val="006B5780"/>
    <w:rsid w:val="006C559D"/>
    <w:rsid w:val="006D799C"/>
    <w:rsid w:val="006F0ED3"/>
    <w:rsid w:val="006F5217"/>
    <w:rsid w:val="006F584B"/>
    <w:rsid w:val="00701814"/>
    <w:rsid w:val="00705B47"/>
    <w:rsid w:val="007102A7"/>
    <w:rsid w:val="007110D0"/>
    <w:rsid w:val="00711AF8"/>
    <w:rsid w:val="00716070"/>
    <w:rsid w:val="00716FF6"/>
    <w:rsid w:val="00723170"/>
    <w:rsid w:val="00724451"/>
    <w:rsid w:val="00727E87"/>
    <w:rsid w:val="007358A0"/>
    <w:rsid w:val="00746A39"/>
    <w:rsid w:val="00750A64"/>
    <w:rsid w:val="0075149D"/>
    <w:rsid w:val="0075491C"/>
    <w:rsid w:val="0075776B"/>
    <w:rsid w:val="00757959"/>
    <w:rsid w:val="0077121C"/>
    <w:rsid w:val="00772337"/>
    <w:rsid w:val="00773849"/>
    <w:rsid w:val="007738E3"/>
    <w:rsid w:val="00776259"/>
    <w:rsid w:val="00786244"/>
    <w:rsid w:val="00794205"/>
    <w:rsid w:val="00796F83"/>
    <w:rsid w:val="00797153"/>
    <w:rsid w:val="007A10FB"/>
    <w:rsid w:val="007A2193"/>
    <w:rsid w:val="007A6D27"/>
    <w:rsid w:val="007A7629"/>
    <w:rsid w:val="007A7EDB"/>
    <w:rsid w:val="007B090A"/>
    <w:rsid w:val="007C05C9"/>
    <w:rsid w:val="007C2EB8"/>
    <w:rsid w:val="007D0766"/>
    <w:rsid w:val="007D095D"/>
    <w:rsid w:val="007D41B4"/>
    <w:rsid w:val="007E25A9"/>
    <w:rsid w:val="007E3AFF"/>
    <w:rsid w:val="007E3FF8"/>
    <w:rsid w:val="007F21E5"/>
    <w:rsid w:val="007F32A2"/>
    <w:rsid w:val="0080332A"/>
    <w:rsid w:val="00807366"/>
    <w:rsid w:val="00812BEC"/>
    <w:rsid w:val="00813DF9"/>
    <w:rsid w:val="0081470A"/>
    <w:rsid w:val="008233BE"/>
    <w:rsid w:val="00825E36"/>
    <w:rsid w:val="00826720"/>
    <w:rsid w:val="00830EEA"/>
    <w:rsid w:val="00831366"/>
    <w:rsid w:val="00840F2D"/>
    <w:rsid w:val="008445BB"/>
    <w:rsid w:val="00845AC8"/>
    <w:rsid w:val="00847E7B"/>
    <w:rsid w:val="00851754"/>
    <w:rsid w:val="0085248D"/>
    <w:rsid w:val="00852E25"/>
    <w:rsid w:val="00864001"/>
    <w:rsid w:val="00864140"/>
    <w:rsid w:val="008643CD"/>
    <w:rsid w:val="00871056"/>
    <w:rsid w:val="0087116A"/>
    <w:rsid w:val="00871F19"/>
    <w:rsid w:val="00874DD4"/>
    <w:rsid w:val="00876EE6"/>
    <w:rsid w:val="00877EDE"/>
    <w:rsid w:val="008845C8"/>
    <w:rsid w:val="00884F4A"/>
    <w:rsid w:val="0088659B"/>
    <w:rsid w:val="00887BF7"/>
    <w:rsid w:val="00892AEE"/>
    <w:rsid w:val="00892F5F"/>
    <w:rsid w:val="00896120"/>
    <w:rsid w:val="00897BA7"/>
    <w:rsid w:val="008A05DB"/>
    <w:rsid w:val="008A13DB"/>
    <w:rsid w:val="008A7E83"/>
    <w:rsid w:val="008B065D"/>
    <w:rsid w:val="008C306E"/>
    <w:rsid w:val="008C3978"/>
    <w:rsid w:val="008C4247"/>
    <w:rsid w:val="008C52C1"/>
    <w:rsid w:val="008D5C32"/>
    <w:rsid w:val="008D7321"/>
    <w:rsid w:val="008D741E"/>
    <w:rsid w:val="00907785"/>
    <w:rsid w:val="009113E3"/>
    <w:rsid w:val="00912C89"/>
    <w:rsid w:val="00917ADB"/>
    <w:rsid w:val="00917BD2"/>
    <w:rsid w:val="009218C9"/>
    <w:rsid w:val="0092346E"/>
    <w:rsid w:val="0092770B"/>
    <w:rsid w:val="00940F53"/>
    <w:rsid w:val="0094596A"/>
    <w:rsid w:val="00951DB3"/>
    <w:rsid w:val="009720A2"/>
    <w:rsid w:val="00974149"/>
    <w:rsid w:val="00976321"/>
    <w:rsid w:val="0097713A"/>
    <w:rsid w:val="00982878"/>
    <w:rsid w:val="0098288C"/>
    <w:rsid w:val="009A39C1"/>
    <w:rsid w:val="009A6E14"/>
    <w:rsid w:val="009C2D1A"/>
    <w:rsid w:val="009C4D40"/>
    <w:rsid w:val="009C7397"/>
    <w:rsid w:val="009D1B51"/>
    <w:rsid w:val="009D1CFE"/>
    <w:rsid w:val="009E0B5F"/>
    <w:rsid w:val="009E43DE"/>
    <w:rsid w:val="009F0163"/>
    <w:rsid w:val="009F1190"/>
    <w:rsid w:val="009F2FD0"/>
    <w:rsid w:val="00A1391D"/>
    <w:rsid w:val="00A170AB"/>
    <w:rsid w:val="00A25C30"/>
    <w:rsid w:val="00A30CCE"/>
    <w:rsid w:val="00A408EC"/>
    <w:rsid w:val="00A43E43"/>
    <w:rsid w:val="00A462ED"/>
    <w:rsid w:val="00A47A35"/>
    <w:rsid w:val="00A540C0"/>
    <w:rsid w:val="00A557FB"/>
    <w:rsid w:val="00A5782D"/>
    <w:rsid w:val="00A6157C"/>
    <w:rsid w:val="00A65CB8"/>
    <w:rsid w:val="00A73F97"/>
    <w:rsid w:val="00A809A7"/>
    <w:rsid w:val="00A835BD"/>
    <w:rsid w:val="00A85B34"/>
    <w:rsid w:val="00A86664"/>
    <w:rsid w:val="00A90361"/>
    <w:rsid w:val="00A9771F"/>
    <w:rsid w:val="00AA036B"/>
    <w:rsid w:val="00AA2FF6"/>
    <w:rsid w:val="00AB2FD6"/>
    <w:rsid w:val="00AB7189"/>
    <w:rsid w:val="00AC53E1"/>
    <w:rsid w:val="00AC68CD"/>
    <w:rsid w:val="00AC6B4F"/>
    <w:rsid w:val="00AC7A57"/>
    <w:rsid w:val="00AD5CE7"/>
    <w:rsid w:val="00AD6732"/>
    <w:rsid w:val="00AE1F71"/>
    <w:rsid w:val="00AE720B"/>
    <w:rsid w:val="00AF32FF"/>
    <w:rsid w:val="00B02E6E"/>
    <w:rsid w:val="00B04C4F"/>
    <w:rsid w:val="00B20D2C"/>
    <w:rsid w:val="00B21BD4"/>
    <w:rsid w:val="00B23CE2"/>
    <w:rsid w:val="00B272CA"/>
    <w:rsid w:val="00B273DF"/>
    <w:rsid w:val="00B345B8"/>
    <w:rsid w:val="00B4135D"/>
    <w:rsid w:val="00B46B08"/>
    <w:rsid w:val="00B53C6A"/>
    <w:rsid w:val="00B565F7"/>
    <w:rsid w:val="00B56B34"/>
    <w:rsid w:val="00B65990"/>
    <w:rsid w:val="00B811BF"/>
    <w:rsid w:val="00B82C00"/>
    <w:rsid w:val="00B97F3E"/>
    <w:rsid w:val="00BA0D01"/>
    <w:rsid w:val="00BA7BAE"/>
    <w:rsid w:val="00BB379B"/>
    <w:rsid w:val="00BB61AC"/>
    <w:rsid w:val="00BB7E17"/>
    <w:rsid w:val="00BD2522"/>
    <w:rsid w:val="00BD4B10"/>
    <w:rsid w:val="00BE2A75"/>
    <w:rsid w:val="00BE470A"/>
    <w:rsid w:val="00BE6411"/>
    <w:rsid w:val="00BE735A"/>
    <w:rsid w:val="00BF27B2"/>
    <w:rsid w:val="00BF2B89"/>
    <w:rsid w:val="00BF70C6"/>
    <w:rsid w:val="00C05DB7"/>
    <w:rsid w:val="00C11143"/>
    <w:rsid w:val="00C26E21"/>
    <w:rsid w:val="00C30626"/>
    <w:rsid w:val="00C34A2C"/>
    <w:rsid w:val="00C420C5"/>
    <w:rsid w:val="00C47B61"/>
    <w:rsid w:val="00C51472"/>
    <w:rsid w:val="00C51949"/>
    <w:rsid w:val="00C51C3F"/>
    <w:rsid w:val="00C52C91"/>
    <w:rsid w:val="00C53E37"/>
    <w:rsid w:val="00C579C2"/>
    <w:rsid w:val="00C6177C"/>
    <w:rsid w:val="00C64AC4"/>
    <w:rsid w:val="00C72B7C"/>
    <w:rsid w:val="00C747B1"/>
    <w:rsid w:val="00C825D2"/>
    <w:rsid w:val="00C82E4D"/>
    <w:rsid w:val="00C843DA"/>
    <w:rsid w:val="00C9460F"/>
    <w:rsid w:val="00CB3141"/>
    <w:rsid w:val="00CB60E2"/>
    <w:rsid w:val="00CC24D9"/>
    <w:rsid w:val="00CD0856"/>
    <w:rsid w:val="00CD1D5D"/>
    <w:rsid w:val="00CD1E4E"/>
    <w:rsid w:val="00CD3686"/>
    <w:rsid w:val="00CD5398"/>
    <w:rsid w:val="00CD7A79"/>
    <w:rsid w:val="00CE0940"/>
    <w:rsid w:val="00CE58EF"/>
    <w:rsid w:val="00CF2AB8"/>
    <w:rsid w:val="00CF2E10"/>
    <w:rsid w:val="00CF5037"/>
    <w:rsid w:val="00CF5275"/>
    <w:rsid w:val="00D03C00"/>
    <w:rsid w:val="00D07215"/>
    <w:rsid w:val="00D14515"/>
    <w:rsid w:val="00D15204"/>
    <w:rsid w:val="00D172B3"/>
    <w:rsid w:val="00D20379"/>
    <w:rsid w:val="00D20621"/>
    <w:rsid w:val="00D23B22"/>
    <w:rsid w:val="00D242E6"/>
    <w:rsid w:val="00D25532"/>
    <w:rsid w:val="00D30C19"/>
    <w:rsid w:val="00D379E9"/>
    <w:rsid w:val="00D421C7"/>
    <w:rsid w:val="00D4535F"/>
    <w:rsid w:val="00D461CA"/>
    <w:rsid w:val="00D536A9"/>
    <w:rsid w:val="00D53FF8"/>
    <w:rsid w:val="00D645F8"/>
    <w:rsid w:val="00D6733B"/>
    <w:rsid w:val="00D72882"/>
    <w:rsid w:val="00D7452C"/>
    <w:rsid w:val="00D80D2E"/>
    <w:rsid w:val="00D8197A"/>
    <w:rsid w:val="00D835BF"/>
    <w:rsid w:val="00D85016"/>
    <w:rsid w:val="00D85485"/>
    <w:rsid w:val="00D966AB"/>
    <w:rsid w:val="00DA7DF9"/>
    <w:rsid w:val="00DB3D5B"/>
    <w:rsid w:val="00DB3DE5"/>
    <w:rsid w:val="00DB6786"/>
    <w:rsid w:val="00DC1A86"/>
    <w:rsid w:val="00DC1C52"/>
    <w:rsid w:val="00DC1E18"/>
    <w:rsid w:val="00DC25B2"/>
    <w:rsid w:val="00DC424B"/>
    <w:rsid w:val="00DD0756"/>
    <w:rsid w:val="00DD17AE"/>
    <w:rsid w:val="00DD4DF8"/>
    <w:rsid w:val="00DE6617"/>
    <w:rsid w:val="00DF15F7"/>
    <w:rsid w:val="00DF252A"/>
    <w:rsid w:val="00DF3C53"/>
    <w:rsid w:val="00E00693"/>
    <w:rsid w:val="00E01F36"/>
    <w:rsid w:val="00E03890"/>
    <w:rsid w:val="00E04307"/>
    <w:rsid w:val="00E079C5"/>
    <w:rsid w:val="00E140F5"/>
    <w:rsid w:val="00E21E61"/>
    <w:rsid w:val="00E24EF1"/>
    <w:rsid w:val="00E27C6F"/>
    <w:rsid w:val="00E4488C"/>
    <w:rsid w:val="00E538D3"/>
    <w:rsid w:val="00E54169"/>
    <w:rsid w:val="00E618C8"/>
    <w:rsid w:val="00E72C9A"/>
    <w:rsid w:val="00E817D5"/>
    <w:rsid w:val="00EC35EE"/>
    <w:rsid w:val="00EC51CA"/>
    <w:rsid w:val="00ED2F5E"/>
    <w:rsid w:val="00ED51B2"/>
    <w:rsid w:val="00EE008E"/>
    <w:rsid w:val="00EE1B84"/>
    <w:rsid w:val="00EE3403"/>
    <w:rsid w:val="00EE5F93"/>
    <w:rsid w:val="00EF60D2"/>
    <w:rsid w:val="00EF6186"/>
    <w:rsid w:val="00EF70CD"/>
    <w:rsid w:val="00EF77F1"/>
    <w:rsid w:val="00F0154A"/>
    <w:rsid w:val="00F02E51"/>
    <w:rsid w:val="00F07B72"/>
    <w:rsid w:val="00F11ADA"/>
    <w:rsid w:val="00F248D8"/>
    <w:rsid w:val="00F27B1C"/>
    <w:rsid w:val="00F27B48"/>
    <w:rsid w:val="00F302AC"/>
    <w:rsid w:val="00F473EC"/>
    <w:rsid w:val="00F6770A"/>
    <w:rsid w:val="00F67C6D"/>
    <w:rsid w:val="00F72302"/>
    <w:rsid w:val="00F75E6A"/>
    <w:rsid w:val="00F902C6"/>
    <w:rsid w:val="00F91D03"/>
    <w:rsid w:val="00F92BF3"/>
    <w:rsid w:val="00F95AB0"/>
    <w:rsid w:val="00F9682C"/>
    <w:rsid w:val="00FA0AD8"/>
    <w:rsid w:val="00FA729A"/>
    <w:rsid w:val="00FB48D8"/>
    <w:rsid w:val="00FB5A54"/>
    <w:rsid w:val="00FB7966"/>
    <w:rsid w:val="00FC1A97"/>
    <w:rsid w:val="00FC2EC1"/>
    <w:rsid w:val="00FC4E12"/>
    <w:rsid w:val="00FC71C4"/>
    <w:rsid w:val="00FD0147"/>
    <w:rsid w:val="00FE53E8"/>
    <w:rsid w:val="00FE7285"/>
    <w:rsid w:val="00FF0686"/>
    <w:rsid w:val="00FF55EE"/>
    <w:rsid w:val="00FF5E1A"/>
    <w:rsid w:val="00FF60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142"/>
    <w:rPr>
      <w:color w:val="000000"/>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A4107"/>
    <w:rPr>
      <w:color w:val="000080"/>
      <w:u w:val="single"/>
    </w:rPr>
  </w:style>
  <w:style w:type="character" w:customStyle="1" w:styleId="2">
    <w:name w:val="Основной текст (2)_"/>
    <w:link w:val="20"/>
    <w:rsid w:val="002A4107"/>
    <w:rPr>
      <w:rFonts w:ascii="Times New Roman" w:eastAsia="Times New Roman" w:hAnsi="Times New Roman" w:cs="Times New Roman"/>
      <w:b w:val="0"/>
      <w:bCs w:val="0"/>
      <w:i w:val="0"/>
      <w:iCs w:val="0"/>
      <w:smallCaps w:val="0"/>
      <w:strike w:val="0"/>
      <w:spacing w:val="0"/>
      <w:sz w:val="24"/>
      <w:szCs w:val="24"/>
    </w:rPr>
  </w:style>
  <w:style w:type="character" w:customStyle="1" w:styleId="3">
    <w:name w:val="Основной текст (3)_"/>
    <w:link w:val="30"/>
    <w:rsid w:val="002A4107"/>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ой текст_"/>
    <w:link w:val="1"/>
    <w:rsid w:val="002A4107"/>
    <w:rPr>
      <w:rFonts w:ascii="Times New Roman" w:eastAsia="Times New Roman" w:hAnsi="Times New Roman" w:cs="Times New Roman"/>
      <w:b w:val="0"/>
      <w:bCs w:val="0"/>
      <w:i w:val="0"/>
      <w:iCs w:val="0"/>
      <w:smallCaps w:val="0"/>
      <w:strike w:val="0"/>
      <w:spacing w:val="0"/>
      <w:sz w:val="27"/>
      <w:szCs w:val="27"/>
    </w:rPr>
  </w:style>
  <w:style w:type="character" w:customStyle="1" w:styleId="a5">
    <w:name w:val="Основной текст + Полужирный"/>
    <w:rsid w:val="002A4107"/>
    <w:rPr>
      <w:rFonts w:ascii="Times New Roman" w:eastAsia="Times New Roman" w:hAnsi="Times New Roman" w:cs="Times New Roman"/>
      <w:b/>
      <w:bCs/>
      <w:i w:val="0"/>
      <w:iCs w:val="0"/>
      <w:smallCaps w:val="0"/>
      <w:strike w:val="0"/>
      <w:spacing w:val="0"/>
      <w:sz w:val="27"/>
      <w:szCs w:val="27"/>
    </w:rPr>
  </w:style>
  <w:style w:type="character" w:customStyle="1" w:styleId="4">
    <w:name w:val="Основной текст (4)_"/>
    <w:link w:val="40"/>
    <w:rsid w:val="002A4107"/>
    <w:rPr>
      <w:rFonts w:ascii="Times New Roman" w:eastAsia="Times New Roman" w:hAnsi="Times New Roman" w:cs="Times New Roman"/>
      <w:b w:val="0"/>
      <w:bCs w:val="0"/>
      <w:i w:val="0"/>
      <w:iCs w:val="0"/>
      <w:smallCaps w:val="0"/>
      <w:strike w:val="0"/>
      <w:spacing w:val="0"/>
      <w:sz w:val="8"/>
      <w:szCs w:val="8"/>
    </w:rPr>
  </w:style>
  <w:style w:type="character" w:customStyle="1" w:styleId="-1pt">
    <w:name w:val="Основной текст + Интервал -1 pt"/>
    <w:rsid w:val="002A4107"/>
    <w:rPr>
      <w:rFonts w:ascii="Times New Roman" w:eastAsia="Times New Roman" w:hAnsi="Times New Roman" w:cs="Times New Roman"/>
      <w:b w:val="0"/>
      <w:bCs w:val="0"/>
      <w:i w:val="0"/>
      <w:iCs w:val="0"/>
      <w:smallCaps w:val="0"/>
      <w:strike w:val="0"/>
      <w:spacing w:val="-30"/>
      <w:sz w:val="27"/>
      <w:szCs w:val="27"/>
    </w:rPr>
  </w:style>
  <w:style w:type="character" w:customStyle="1" w:styleId="10">
    <w:name w:val="Основной текст + Полужирный1"/>
    <w:rsid w:val="002A4107"/>
    <w:rPr>
      <w:rFonts w:ascii="Times New Roman" w:eastAsia="Times New Roman" w:hAnsi="Times New Roman" w:cs="Times New Roman"/>
      <w:b/>
      <w:bCs/>
      <w:i w:val="0"/>
      <w:iCs w:val="0"/>
      <w:smallCaps w:val="0"/>
      <w:strike w:val="0"/>
      <w:spacing w:val="0"/>
      <w:sz w:val="27"/>
      <w:szCs w:val="27"/>
    </w:rPr>
  </w:style>
  <w:style w:type="character" w:customStyle="1" w:styleId="11">
    <w:name w:val="Заголовок №1_"/>
    <w:link w:val="12"/>
    <w:rsid w:val="002A4107"/>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ой текст (5)_"/>
    <w:link w:val="50"/>
    <w:rsid w:val="002A4107"/>
    <w:rPr>
      <w:rFonts w:ascii="Times New Roman" w:eastAsia="Times New Roman" w:hAnsi="Times New Roman" w:cs="Times New Roman"/>
      <w:b w:val="0"/>
      <w:bCs w:val="0"/>
      <w:i w:val="0"/>
      <w:iCs w:val="0"/>
      <w:smallCaps w:val="0"/>
      <w:strike w:val="0"/>
      <w:sz w:val="52"/>
      <w:szCs w:val="52"/>
    </w:rPr>
  </w:style>
  <w:style w:type="paragraph" w:customStyle="1" w:styleId="20">
    <w:name w:val="Основной текст (2)"/>
    <w:basedOn w:val="a"/>
    <w:link w:val="2"/>
    <w:rsid w:val="002A4107"/>
    <w:pPr>
      <w:shd w:val="clear" w:color="auto" w:fill="FFFFFF"/>
      <w:spacing w:after="660" w:line="0" w:lineRule="atLeast"/>
    </w:pPr>
    <w:rPr>
      <w:rFonts w:ascii="Times New Roman" w:eastAsia="Times New Roman" w:hAnsi="Times New Roman" w:cs="Times New Roman"/>
      <w:color w:val="auto"/>
    </w:rPr>
  </w:style>
  <w:style w:type="paragraph" w:customStyle="1" w:styleId="30">
    <w:name w:val="Основной текст (3)"/>
    <w:basedOn w:val="a"/>
    <w:link w:val="3"/>
    <w:rsid w:val="002A4107"/>
    <w:pPr>
      <w:shd w:val="clear" w:color="auto" w:fill="FFFFFF"/>
      <w:spacing w:before="660" w:after="300" w:line="322" w:lineRule="exact"/>
      <w:ind w:hanging="1720"/>
      <w:jc w:val="center"/>
    </w:pPr>
    <w:rPr>
      <w:rFonts w:ascii="Times New Roman" w:eastAsia="Times New Roman" w:hAnsi="Times New Roman" w:cs="Times New Roman"/>
      <w:color w:val="auto"/>
      <w:sz w:val="27"/>
      <w:szCs w:val="27"/>
    </w:rPr>
  </w:style>
  <w:style w:type="paragraph" w:customStyle="1" w:styleId="1">
    <w:name w:val="Основной текст1"/>
    <w:basedOn w:val="a"/>
    <w:link w:val="a4"/>
    <w:rsid w:val="002A4107"/>
    <w:pPr>
      <w:shd w:val="clear" w:color="auto" w:fill="FFFFFF"/>
      <w:spacing w:before="300" w:after="300" w:line="322" w:lineRule="exact"/>
      <w:ind w:hanging="380"/>
    </w:pPr>
    <w:rPr>
      <w:rFonts w:ascii="Times New Roman" w:eastAsia="Times New Roman" w:hAnsi="Times New Roman" w:cs="Times New Roman"/>
      <w:color w:val="auto"/>
      <w:sz w:val="27"/>
      <w:szCs w:val="27"/>
    </w:rPr>
  </w:style>
  <w:style w:type="paragraph" w:customStyle="1" w:styleId="40">
    <w:name w:val="Основной текст (4)"/>
    <w:basedOn w:val="a"/>
    <w:link w:val="4"/>
    <w:rsid w:val="002A4107"/>
    <w:pPr>
      <w:shd w:val="clear" w:color="auto" w:fill="FFFFFF"/>
      <w:spacing w:line="0" w:lineRule="atLeast"/>
    </w:pPr>
    <w:rPr>
      <w:rFonts w:ascii="Times New Roman" w:eastAsia="Times New Roman" w:hAnsi="Times New Roman" w:cs="Times New Roman"/>
      <w:color w:val="auto"/>
      <w:sz w:val="8"/>
      <w:szCs w:val="8"/>
    </w:rPr>
  </w:style>
  <w:style w:type="paragraph" w:customStyle="1" w:styleId="12">
    <w:name w:val="Заголовок №1"/>
    <w:basedOn w:val="a"/>
    <w:link w:val="11"/>
    <w:rsid w:val="002A4107"/>
    <w:pPr>
      <w:shd w:val="clear" w:color="auto" w:fill="FFFFFF"/>
      <w:spacing w:after="360" w:line="0" w:lineRule="atLeast"/>
      <w:outlineLvl w:val="0"/>
    </w:pPr>
    <w:rPr>
      <w:rFonts w:ascii="Times New Roman" w:eastAsia="Times New Roman" w:hAnsi="Times New Roman" w:cs="Times New Roman"/>
      <w:color w:val="auto"/>
      <w:sz w:val="27"/>
      <w:szCs w:val="27"/>
    </w:rPr>
  </w:style>
  <w:style w:type="paragraph" w:customStyle="1" w:styleId="50">
    <w:name w:val="Основной текст (5)"/>
    <w:basedOn w:val="a"/>
    <w:link w:val="5"/>
    <w:rsid w:val="002A4107"/>
    <w:pPr>
      <w:shd w:val="clear" w:color="auto" w:fill="FFFFFF"/>
      <w:spacing w:before="360" w:line="0" w:lineRule="atLeast"/>
    </w:pPr>
    <w:rPr>
      <w:rFonts w:ascii="Times New Roman" w:eastAsia="Times New Roman" w:hAnsi="Times New Roman" w:cs="Times New Roman"/>
      <w:color w:val="auto"/>
      <w:sz w:val="52"/>
      <w:szCs w:val="52"/>
    </w:rPr>
  </w:style>
  <w:style w:type="paragraph" w:styleId="a6">
    <w:name w:val="header"/>
    <w:basedOn w:val="a"/>
    <w:link w:val="a7"/>
    <w:uiPriority w:val="99"/>
    <w:unhideWhenUsed/>
    <w:rsid w:val="00DF3C53"/>
    <w:pPr>
      <w:tabs>
        <w:tab w:val="center" w:pos="4677"/>
        <w:tab w:val="right" w:pos="9355"/>
      </w:tabs>
    </w:pPr>
    <w:rPr>
      <w:rFonts w:cs="Times New Roman"/>
      <w:sz w:val="20"/>
      <w:szCs w:val="20"/>
    </w:rPr>
  </w:style>
  <w:style w:type="character" w:customStyle="1" w:styleId="a7">
    <w:name w:val="Верхний колонтитул Знак"/>
    <w:link w:val="a6"/>
    <w:uiPriority w:val="99"/>
    <w:rsid w:val="00DF3C53"/>
    <w:rPr>
      <w:color w:val="000000"/>
    </w:rPr>
  </w:style>
  <w:style w:type="paragraph" w:styleId="a8">
    <w:name w:val="footer"/>
    <w:basedOn w:val="a"/>
    <w:link w:val="a9"/>
    <w:uiPriority w:val="99"/>
    <w:unhideWhenUsed/>
    <w:rsid w:val="00DF3C53"/>
    <w:pPr>
      <w:tabs>
        <w:tab w:val="center" w:pos="4677"/>
        <w:tab w:val="right" w:pos="9355"/>
      </w:tabs>
    </w:pPr>
    <w:rPr>
      <w:rFonts w:cs="Times New Roman"/>
      <w:sz w:val="20"/>
      <w:szCs w:val="20"/>
    </w:rPr>
  </w:style>
  <w:style w:type="character" w:customStyle="1" w:styleId="a9">
    <w:name w:val="Нижний колонтитул Знак"/>
    <w:link w:val="a8"/>
    <w:uiPriority w:val="99"/>
    <w:rsid w:val="00DF3C53"/>
    <w:rPr>
      <w:color w:val="000000"/>
    </w:rPr>
  </w:style>
  <w:style w:type="paragraph" w:styleId="aa">
    <w:name w:val="Balloon Text"/>
    <w:basedOn w:val="a"/>
    <w:link w:val="ab"/>
    <w:uiPriority w:val="99"/>
    <w:semiHidden/>
    <w:unhideWhenUsed/>
    <w:rsid w:val="006B5780"/>
    <w:rPr>
      <w:rFonts w:ascii="Tahoma" w:hAnsi="Tahoma" w:cs="Times New Roman"/>
      <w:sz w:val="16"/>
      <w:szCs w:val="16"/>
    </w:rPr>
  </w:style>
  <w:style w:type="character" w:customStyle="1" w:styleId="ab">
    <w:name w:val="Текст выноски Знак"/>
    <w:link w:val="aa"/>
    <w:uiPriority w:val="99"/>
    <w:semiHidden/>
    <w:rsid w:val="006B5780"/>
    <w:rPr>
      <w:rFonts w:ascii="Tahoma" w:hAnsi="Tahoma" w:cs="Tahoma"/>
      <w:color w:val="000000"/>
      <w:sz w:val="16"/>
      <w:szCs w:val="16"/>
    </w:rPr>
  </w:style>
  <w:style w:type="character" w:customStyle="1" w:styleId="13">
    <w:name w:val="Основной текст Знак1"/>
    <w:link w:val="ac"/>
    <w:uiPriority w:val="99"/>
    <w:rsid w:val="00FB5A54"/>
    <w:rPr>
      <w:rFonts w:ascii="Times New Roman" w:hAnsi="Times New Roman" w:cs="Times New Roman"/>
      <w:shd w:val="clear" w:color="auto" w:fill="FFFFFF"/>
    </w:rPr>
  </w:style>
  <w:style w:type="paragraph" w:styleId="ac">
    <w:name w:val="Body Text"/>
    <w:basedOn w:val="a"/>
    <w:link w:val="13"/>
    <w:uiPriority w:val="99"/>
    <w:rsid w:val="00FB5A54"/>
    <w:pPr>
      <w:shd w:val="clear" w:color="auto" w:fill="FFFFFF"/>
      <w:spacing w:before="240" w:line="274" w:lineRule="exact"/>
      <w:jc w:val="both"/>
    </w:pPr>
    <w:rPr>
      <w:rFonts w:ascii="Times New Roman" w:hAnsi="Times New Roman" w:cs="Times New Roman"/>
      <w:color w:val="auto"/>
      <w:sz w:val="20"/>
      <w:szCs w:val="20"/>
    </w:rPr>
  </w:style>
  <w:style w:type="character" w:customStyle="1" w:styleId="ad">
    <w:name w:val="Основной текст Знак"/>
    <w:uiPriority w:val="99"/>
    <w:semiHidden/>
    <w:rsid w:val="00FB5A54"/>
    <w:rPr>
      <w:color w:val="000000"/>
    </w:rPr>
  </w:style>
  <w:style w:type="character" w:customStyle="1" w:styleId="100">
    <w:name w:val="Основной текст + 10"/>
    <w:aliases w:val="5 pt1"/>
    <w:uiPriority w:val="99"/>
    <w:rsid w:val="00FB5A54"/>
    <w:rPr>
      <w:rFonts w:ascii="Times New Roman" w:hAnsi="Times New Roman" w:cs="Times New Roman"/>
      <w:spacing w:val="0"/>
      <w:sz w:val="21"/>
      <w:szCs w:val="21"/>
    </w:rPr>
  </w:style>
  <w:style w:type="table" w:styleId="ae">
    <w:name w:val="Table Grid"/>
    <w:basedOn w:val="a1"/>
    <w:uiPriority w:val="59"/>
    <w:rsid w:val="006778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lock Text"/>
    <w:basedOn w:val="a"/>
    <w:rsid w:val="007A2193"/>
    <w:pPr>
      <w:ind w:left="284" w:right="366" w:firstLine="1134"/>
    </w:pPr>
    <w:rPr>
      <w:rFonts w:ascii="Arial" w:eastAsia="Times New Roman" w:hAnsi="Arial" w:cs="Arial"/>
      <w:color w:val="auto"/>
      <w:sz w:val="28"/>
      <w:szCs w:val="28"/>
    </w:rPr>
  </w:style>
  <w:style w:type="character" w:customStyle="1" w:styleId="spelle">
    <w:name w:val="spelle"/>
    <w:rsid w:val="0058688A"/>
  </w:style>
  <w:style w:type="paragraph" w:styleId="af0">
    <w:name w:val="Normal (Web)"/>
    <w:basedOn w:val="a"/>
    <w:uiPriority w:val="99"/>
    <w:unhideWhenUsed/>
    <w:rsid w:val="003F0B8B"/>
    <w:pPr>
      <w:spacing w:before="100" w:beforeAutospacing="1" w:after="100" w:afterAutospacing="1"/>
    </w:pPr>
    <w:rPr>
      <w:rFonts w:ascii="Times New Roman" w:eastAsia="Times New Roman" w:hAnsi="Times New Roman" w:cs="Times New Roman"/>
      <w:color w:val="auto"/>
    </w:rPr>
  </w:style>
  <w:style w:type="character" w:styleId="af1">
    <w:name w:val="Emphasis"/>
    <w:uiPriority w:val="20"/>
    <w:qFormat/>
    <w:rsid w:val="003F0B8B"/>
    <w:rPr>
      <w:i/>
      <w:iCs/>
    </w:rPr>
  </w:style>
  <w:style w:type="paragraph" w:styleId="21">
    <w:name w:val="Body Text Indent 2"/>
    <w:basedOn w:val="a"/>
    <w:link w:val="22"/>
    <w:uiPriority w:val="99"/>
    <w:semiHidden/>
    <w:unhideWhenUsed/>
    <w:rsid w:val="00951DB3"/>
    <w:pPr>
      <w:spacing w:after="120" w:line="480" w:lineRule="auto"/>
      <w:ind w:left="283"/>
    </w:pPr>
    <w:rPr>
      <w:rFonts w:cs="Times New Roman"/>
    </w:rPr>
  </w:style>
  <w:style w:type="character" w:customStyle="1" w:styleId="22">
    <w:name w:val="Основной текст с отступом 2 Знак"/>
    <w:link w:val="21"/>
    <w:uiPriority w:val="99"/>
    <w:semiHidden/>
    <w:rsid w:val="00951DB3"/>
    <w:rPr>
      <w:color w:val="000000"/>
      <w:sz w:val="24"/>
      <w:szCs w:val="24"/>
    </w:rPr>
  </w:style>
  <w:style w:type="paragraph" w:styleId="af2">
    <w:name w:val="List Paragraph"/>
    <w:basedOn w:val="a"/>
    <w:uiPriority w:val="34"/>
    <w:qFormat/>
    <w:rsid w:val="00EF77F1"/>
    <w:pPr>
      <w:ind w:left="708"/>
    </w:pPr>
  </w:style>
  <w:style w:type="character" w:customStyle="1" w:styleId="hps">
    <w:name w:val="hps"/>
    <w:rsid w:val="00917BD2"/>
  </w:style>
  <w:style w:type="paragraph" w:styleId="af3">
    <w:name w:val="Body Text Indent"/>
    <w:basedOn w:val="a"/>
    <w:link w:val="af4"/>
    <w:uiPriority w:val="99"/>
    <w:semiHidden/>
    <w:unhideWhenUsed/>
    <w:rsid w:val="00917BD2"/>
    <w:pPr>
      <w:spacing w:after="120"/>
      <w:ind w:left="283"/>
    </w:pPr>
    <w:rPr>
      <w:rFonts w:cs="Times New Roman"/>
    </w:rPr>
  </w:style>
  <w:style w:type="character" w:customStyle="1" w:styleId="af4">
    <w:name w:val="Основной текст с отступом Знак"/>
    <w:link w:val="af3"/>
    <w:uiPriority w:val="99"/>
    <w:semiHidden/>
    <w:rsid w:val="00917BD2"/>
    <w:rPr>
      <w:color w:val="000000"/>
      <w:sz w:val="24"/>
      <w:szCs w:val="24"/>
    </w:rPr>
  </w:style>
  <w:style w:type="character" w:customStyle="1" w:styleId="longtext">
    <w:name w:val="long_text"/>
    <w:rsid w:val="00C47B61"/>
  </w:style>
  <w:style w:type="character" w:styleId="af5">
    <w:name w:val="Strong"/>
    <w:uiPriority w:val="22"/>
    <w:qFormat/>
    <w:rsid w:val="00CB3141"/>
    <w:rPr>
      <w:b/>
      <w:bCs/>
    </w:rPr>
  </w:style>
  <w:style w:type="paragraph" w:customStyle="1" w:styleId="14">
    <w:name w:val="Стиль1"/>
    <w:basedOn w:val="a"/>
    <w:rsid w:val="009C2D1A"/>
    <w:pPr>
      <w:widowControl w:val="0"/>
      <w:suppressAutoHyphens/>
      <w:ind w:firstLine="680"/>
      <w:jc w:val="both"/>
    </w:pPr>
    <w:rPr>
      <w:rFonts w:ascii="Times New Roman" w:eastAsia="Times New Roman" w:hAnsi="Times New Roman" w:cs="Times New Roman"/>
      <w:color w:val="auto"/>
      <w:sz w:val="28"/>
      <w:szCs w:val="20"/>
      <w:lang w:eastAsia="ar-SA"/>
    </w:rPr>
  </w:style>
  <w:style w:type="paragraph" w:styleId="af6">
    <w:name w:val="Subtitle"/>
    <w:basedOn w:val="a"/>
    <w:next w:val="a"/>
    <w:link w:val="af7"/>
    <w:uiPriority w:val="11"/>
    <w:qFormat/>
    <w:rsid w:val="009C2D1A"/>
    <w:pPr>
      <w:numPr>
        <w:ilvl w:val="1"/>
      </w:numPr>
      <w:spacing w:after="200" w:line="276" w:lineRule="auto"/>
    </w:pPr>
    <w:rPr>
      <w:rFonts w:ascii="Cambria" w:eastAsia="Times New Roman" w:hAnsi="Cambria" w:cs="Times New Roman"/>
      <w:i/>
      <w:iCs/>
      <w:color w:val="4F81BD"/>
      <w:spacing w:val="15"/>
      <w:lang w:val="uk-UA" w:eastAsia="en-US"/>
    </w:rPr>
  </w:style>
  <w:style w:type="character" w:customStyle="1" w:styleId="af7">
    <w:name w:val="Подзаголовок Знак"/>
    <w:link w:val="af6"/>
    <w:uiPriority w:val="11"/>
    <w:rsid w:val="009C2D1A"/>
    <w:rPr>
      <w:rFonts w:ascii="Cambria" w:eastAsia="Times New Roman" w:hAnsi="Cambria" w:cs="Times New Roman"/>
      <w:i/>
      <w:iCs/>
      <w:color w:val="4F81BD"/>
      <w:spacing w:val="15"/>
      <w:sz w:val="24"/>
      <w:szCs w:val="24"/>
      <w:lang w:val="uk-UA" w:eastAsia="en-US"/>
    </w:rPr>
  </w:style>
  <w:style w:type="character" w:customStyle="1" w:styleId="shorttext">
    <w:name w:val="short_text"/>
    <w:rsid w:val="00B82C00"/>
  </w:style>
  <w:style w:type="character" w:customStyle="1" w:styleId="atn">
    <w:name w:val="atn"/>
    <w:rsid w:val="00AA2FF6"/>
  </w:style>
  <w:style w:type="character" w:customStyle="1" w:styleId="7">
    <w:name w:val="Основной текст (7)_"/>
    <w:link w:val="70"/>
    <w:rsid w:val="00BF27B2"/>
    <w:rPr>
      <w:rFonts w:ascii="Arial" w:eastAsia="Arial" w:hAnsi="Arial" w:cs="Arial"/>
      <w:spacing w:val="6"/>
      <w:sz w:val="23"/>
      <w:szCs w:val="23"/>
      <w:shd w:val="clear" w:color="auto" w:fill="FFFFFF"/>
    </w:rPr>
  </w:style>
  <w:style w:type="paragraph" w:customStyle="1" w:styleId="70">
    <w:name w:val="Основной текст (7)"/>
    <w:basedOn w:val="a"/>
    <w:link w:val="7"/>
    <w:rsid w:val="00BF27B2"/>
    <w:pPr>
      <w:widowControl w:val="0"/>
      <w:shd w:val="clear" w:color="auto" w:fill="FFFFFF"/>
      <w:spacing w:line="0" w:lineRule="atLeast"/>
      <w:ind w:hanging="280"/>
      <w:jc w:val="both"/>
    </w:pPr>
    <w:rPr>
      <w:rFonts w:ascii="Arial" w:eastAsia="Arial" w:hAnsi="Arial" w:cs="Times New Roman"/>
      <w:color w:val="auto"/>
      <w:spacing w:val="6"/>
      <w:sz w:val="23"/>
      <w:szCs w:val="23"/>
    </w:rPr>
  </w:style>
  <w:style w:type="paragraph" w:customStyle="1" w:styleId="15">
    <w:name w:val="Обычный1"/>
    <w:rsid w:val="000535AF"/>
    <w:pPr>
      <w:widowControl w:val="0"/>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4380337">
      <w:bodyDiv w:val="1"/>
      <w:marLeft w:val="0"/>
      <w:marRight w:val="0"/>
      <w:marTop w:val="0"/>
      <w:marBottom w:val="0"/>
      <w:divBdr>
        <w:top w:val="none" w:sz="0" w:space="0" w:color="auto"/>
        <w:left w:val="none" w:sz="0" w:space="0" w:color="auto"/>
        <w:bottom w:val="none" w:sz="0" w:space="0" w:color="auto"/>
        <w:right w:val="none" w:sz="0" w:space="0" w:color="auto"/>
      </w:divBdr>
    </w:div>
    <w:div w:id="50156337">
      <w:bodyDiv w:val="1"/>
      <w:marLeft w:val="0"/>
      <w:marRight w:val="0"/>
      <w:marTop w:val="0"/>
      <w:marBottom w:val="0"/>
      <w:divBdr>
        <w:top w:val="none" w:sz="0" w:space="0" w:color="auto"/>
        <w:left w:val="none" w:sz="0" w:space="0" w:color="auto"/>
        <w:bottom w:val="none" w:sz="0" w:space="0" w:color="auto"/>
        <w:right w:val="none" w:sz="0" w:space="0" w:color="auto"/>
      </w:divBdr>
    </w:div>
    <w:div w:id="82454375">
      <w:bodyDiv w:val="1"/>
      <w:marLeft w:val="0"/>
      <w:marRight w:val="0"/>
      <w:marTop w:val="0"/>
      <w:marBottom w:val="0"/>
      <w:divBdr>
        <w:top w:val="none" w:sz="0" w:space="0" w:color="auto"/>
        <w:left w:val="none" w:sz="0" w:space="0" w:color="auto"/>
        <w:bottom w:val="none" w:sz="0" w:space="0" w:color="auto"/>
        <w:right w:val="none" w:sz="0" w:space="0" w:color="auto"/>
      </w:divBdr>
    </w:div>
    <w:div w:id="250698109">
      <w:bodyDiv w:val="1"/>
      <w:marLeft w:val="0"/>
      <w:marRight w:val="0"/>
      <w:marTop w:val="0"/>
      <w:marBottom w:val="0"/>
      <w:divBdr>
        <w:top w:val="none" w:sz="0" w:space="0" w:color="auto"/>
        <w:left w:val="none" w:sz="0" w:space="0" w:color="auto"/>
        <w:bottom w:val="none" w:sz="0" w:space="0" w:color="auto"/>
        <w:right w:val="none" w:sz="0" w:space="0" w:color="auto"/>
      </w:divBdr>
      <w:divsChild>
        <w:div w:id="902913514">
          <w:marLeft w:val="0"/>
          <w:marRight w:val="0"/>
          <w:marTop w:val="0"/>
          <w:marBottom w:val="0"/>
          <w:divBdr>
            <w:top w:val="none" w:sz="0" w:space="0" w:color="auto"/>
            <w:left w:val="none" w:sz="0" w:space="0" w:color="auto"/>
            <w:bottom w:val="none" w:sz="0" w:space="0" w:color="auto"/>
            <w:right w:val="none" w:sz="0" w:space="0" w:color="auto"/>
          </w:divBdr>
          <w:divsChild>
            <w:div w:id="156645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945625">
      <w:bodyDiv w:val="1"/>
      <w:marLeft w:val="0"/>
      <w:marRight w:val="0"/>
      <w:marTop w:val="0"/>
      <w:marBottom w:val="0"/>
      <w:divBdr>
        <w:top w:val="none" w:sz="0" w:space="0" w:color="auto"/>
        <w:left w:val="none" w:sz="0" w:space="0" w:color="auto"/>
        <w:bottom w:val="none" w:sz="0" w:space="0" w:color="auto"/>
        <w:right w:val="none" w:sz="0" w:space="0" w:color="auto"/>
      </w:divBdr>
    </w:div>
    <w:div w:id="319963330">
      <w:bodyDiv w:val="1"/>
      <w:marLeft w:val="0"/>
      <w:marRight w:val="0"/>
      <w:marTop w:val="0"/>
      <w:marBottom w:val="0"/>
      <w:divBdr>
        <w:top w:val="none" w:sz="0" w:space="0" w:color="auto"/>
        <w:left w:val="none" w:sz="0" w:space="0" w:color="auto"/>
        <w:bottom w:val="none" w:sz="0" w:space="0" w:color="auto"/>
        <w:right w:val="none" w:sz="0" w:space="0" w:color="auto"/>
      </w:divBdr>
      <w:divsChild>
        <w:div w:id="628055751">
          <w:marLeft w:val="0"/>
          <w:marRight w:val="0"/>
          <w:marTop w:val="0"/>
          <w:marBottom w:val="0"/>
          <w:divBdr>
            <w:top w:val="none" w:sz="0" w:space="0" w:color="auto"/>
            <w:left w:val="none" w:sz="0" w:space="0" w:color="auto"/>
            <w:bottom w:val="none" w:sz="0" w:space="0" w:color="auto"/>
            <w:right w:val="none" w:sz="0" w:space="0" w:color="auto"/>
          </w:divBdr>
          <w:divsChild>
            <w:div w:id="176384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00042">
      <w:bodyDiv w:val="1"/>
      <w:marLeft w:val="0"/>
      <w:marRight w:val="0"/>
      <w:marTop w:val="0"/>
      <w:marBottom w:val="0"/>
      <w:divBdr>
        <w:top w:val="none" w:sz="0" w:space="0" w:color="auto"/>
        <w:left w:val="none" w:sz="0" w:space="0" w:color="auto"/>
        <w:bottom w:val="none" w:sz="0" w:space="0" w:color="auto"/>
        <w:right w:val="none" w:sz="0" w:space="0" w:color="auto"/>
      </w:divBdr>
    </w:div>
    <w:div w:id="423963598">
      <w:bodyDiv w:val="1"/>
      <w:marLeft w:val="0"/>
      <w:marRight w:val="0"/>
      <w:marTop w:val="0"/>
      <w:marBottom w:val="0"/>
      <w:divBdr>
        <w:top w:val="none" w:sz="0" w:space="0" w:color="auto"/>
        <w:left w:val="none" w:sz="0" w:space="0" w:color="auto"/>
        <w:bottom w:val="none" w:sz="0" w:space="0" w:color="auto"/>
        <w:right w:val="none" w:sz="0" w:space="0" w:color="auto"/>
      </w:divBdr>
    </w:div>
    <w:div w:id="474110326">
      <w:bodyDiv w:val="1"/>
      <w:marLeft w:val="0"/>
      <w:marRight w:val="0"/>
      <w:marTop w:val="0"/>
      <w:marBottom w:val="0"/>
      <w:divBdr>
        <w:top w:val="none" w:sz="0" w:space="0" w:color="auto"/>
        <w:left w:val="none" w:sz="0" w:space="0" w:color="auto"/>
        <w:bottom w:val="none" w:sz="0" w:space="0" w:color="auto"/>
        <w:right w:val="none" w:sz="0" w:space="0" w:color="auto"/>
      </w:divBdr>
    </w:div>
    <w:div w:id="565144679">
      <w:bodyDiv w:val="1"/>
      <w:marLeft w:val="0"/>
      <w:marRight w:val="0"/>
      <w:marTop w:val="0"/>
      <w:marBottom w:val="0"/>
      <w:divBdr>
        <w:top w:val="none" w:sz="0" w:space="0" w:color="auto"/>
        <w:left w:val="none" w:sz="0" w:space="0" w:color="auto"/>
        <w:bottom w:val="none" w:sz="0" w:space="0" w:color="auto"/>
        <w:right w:val="none" w:sz="0" w:space="0" w:color="auto"/>
      </w:divBdr>
    </w:div>
    <w:div w:id="574358008">
      <w:bodyDiv w:val="1"/>
      <w:marLeft w:val="0"/>
      <w:marRight w:val="0"/>
      <w:marTop w:val="0"/>
      <w:marBottom w:val="0"/>
      <w:divBdr>
        <w:top w:val="none" w:sz="0" w:space="0" w:color="auto"/>
        <w:left w:val="none" w:sz="0" w:space="0" w:color="auto"/>
        <w:bottom w:val="none" w:sz="0" w:space="0" w:color="auto"/>
        <w:right w:val="none" w:sz="0" w:space="0" w:color="auto"/>
      </w:divBdr>
    </w:div>
    <w:div w:id="831718261">
      <w:bodyDiv w:val="1"/>
      <w:marLeft w:val="0"/>
      <w:marRight w:val="0"/>
      <w:marTop w:val="0"/>
      <w:marBottom w:val="0"/>
      <w:divBdr>
        <w:top w:val="none" w:sz="0" w:space="0" w:color="auto"/>
        <w:left w:val="none" w:sz="0" w:space="0" w:color="auto"/>
        <w:bottom w:val="none" w:sz="0" w:space="0" w:color="auto"/>
        <w:right w:val="none" w:sz="0" w:space="0" w:color="auto"/>
      </w:divBdr>
    </w:div>
    <w:div w:id="834491243">
      <w:bodyDiv w:val="1"/>
      <w:marLeft w:val="0"/>
      <w:marRight w:val="0"/>
      <w:marTop w:val="0"/>
      <w:marBottom w:val="0"/>
      <w:divBdr>
        <w:top w:val="none" w:sz="0" w:space="0" w:color="auto"/>
        <w:left w:val="none" w:sz="0" w:space="0" w:color="auto"/>
        <w:bottom w:val="none" w:sz="0" w:space="0" w:color="auto"/>
        <w:right w:val="none" w:sz="0" w:space="0" w:color="auto"/>
      </w:divBdr>
    </w:div>
    <w:div w:id="898781755">
      <w:bodyDiv w:val="1"/>
      <w:marLeft w:val="0"/>
      <w:marRight w:val="0"/>
      <w:marTop w:val="0"/>
      <w:marBottom w:val="0"/>
      <w:divBdr>
        <w:top w:val="none" w:sz="0" w:space="0" w:color="auto"/>
        <w:left w:val="none" w:sz="0" w:space="0" w:color="auto"/>
        <w:bottom w:val="none" w:sz="0" w:space="0" w:color="auto"/>
        <w:right w:val="none" w:sz="0" w:space="0" w:color="auto"/>
      </w:divBdr>
    </w:div>
    <w:div w:id="1032419768">
      <w:bodyDiv w:val="1"/>
      <w:marLeft w:val="0"/>
      <w:marRight w:val="0"/>
      <w:marTop w:val="0"/>
      <w:marBottom w:val="0"/>
      <w:divBdr>
        <w:top w:val="none" w:sz="0" w:space="0" w:color="auto"/>
        <w:left w:val="none" w:sz="0" w:space="0" w:color="auto"/>
        <w:bottom w:val="none" w:sz="0" w:space="0" w:color="auto"/>
        <w:right w:val="none" w:sz="0" w:space="0" w:color="auto"/>
      </w:divBdr>
    </w:div>
    <w:div w:id="1078136137">
      <w:bodyDiv w:val="1"/>
      <w:marLeft w:val="0"/>
      <w:marRight w:val="0"/>
      <w:marTop w:val="0"/>
      <w:marBottom w:val="0"/>
      <w:divBdr>
        <w:top w:val="none" w:sz="0" w:space="0" w:color="auto"/>
        <w:left w:val="none" w:sz="0" w:space="0" w:color="auto"/>
        <w:bottom w:val="none" w:sz="0" w:space="0" w:color="auto"/>
        <w:right w:val="none" w:sz="0" w:space="0" w:color="auto"/>
      </w:divBdr>
      <w:divsChild>
        <w:div w:id="1471173880">
          <w:marLeft w:val="0"/>
          <w:marRight w:val="0"/>
          <w:marTop w:val="0"/>
          <w:marBottom w:val="0"/>
          <w:divBdr>
            <w:top w:val="none" w:sz="0" w:space="0" w:color="auto"/>
            <w:left w:val="none" w:sz="0" w:space="0" w:color="auto"/>
            <w:bottom w:val="none" w:sz="0" w:space="0" w:color="auto"/>
            <w:right w:val="none" w:sz="0" w:space="0" w:color="auto"/>
          </w:divBdr>
          <w:divsChild>
            <w:div w:id="70163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677304">
      <w:bodyDiv w:val="1"/>
      <w:marLeft w:val="0"/>
      <w:marRight w:val="0"/>
      <w:marTop w:val="0"/>
      <w:marBottom w:val="0"/>
      <w:divBdr>
        <w:top w:val="none" w:sz="0" w:space="0" w:color="auto"/>
        <w:left w:val="none" w:sz="0" w:space="0" w:color="auto"/>
        <w:bottom w:val="none" w:sz="0" w:space="0" w:color="auto"/>
        <w:right w:val="none" w:sz="0" w:space="0" w:color="auto"/>
      </w:divBdr>
      <w:divsChild>
        <w:div w:id="1255280399">
          <w:marLeft w:val="0"/>
          <w:marRight w:val="0"/>
          <w:marTop w:val="0"/>
          <w:marBottom w:val="0"/>
          <w:divBdr>
            <w:top w:val="none" w:sz="0" w:space="0" w:color="auto"/>
            <w:left w:val="none" w:sz="0" w:space="0" w:color="auto"/>
            <w:bottom w:val="none" w:sz="0" w:space="0" w:color="auto"/>
            <w:right w:val="none" w:sz="0" w:space="0" w:color="auto"/>
          </w:divBdr>
          <w:divsChild>
            <w:div w:id="79536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81864">
      <w:bodyDiv w:val="1"/>
      <w:marLeft w:val="0"/>
      <w:marRight w:val="0"/>
      <w:marTop w:val="0"/>
      <w:marBottom w:val="0"/>
      <w:divBdr>
        <w:top w:val="none" w:sz="0" w:space="0" w:color="auto"/>
        <w:left w:val="none" w:sz="0" w:space="0" w:color="auto"/>
        <w:bottom w:val="none" w:sz="0" w:space="0" w:color="auto"/>
        <w:right w:val="none" w:sz="0" w:space="0" w:color="auto"/>
      </w:divBdr>
    </w:div>
    <w:div w:id="1337264597">
      <w:bodyDiv w:val="1"/>
      <w:marLeft w:val="0"/>
      <w:marRight w:val="0"/>
      <w:marTop w:val="0"/>
      <w:marBottom w:val="0"/>
      <w:divBdr>
        <w:top w:val="none" w:sz="0" w:space="0" w:color="auto"/>
        <w:left w:val="none" w:sz="0" w:space="0" w:color="auto"/>
        <w:bottom w:val="none" w:sz="0" w:space="0" w:color="auto"/>
        <w:right w:val="none" w:sz="0" w:space="0" w:color="auto"/>
      </w:divBdr>
    </w:div>
    <w:div w:id="1339044085">
      <w:bodyDiv w:val="1"/>
      <w:marLeft w:val="0"/>
      <w:marRight w:val="0"/>
      <w:marTop w:val="0"/>
      <w:marBottom w:val="0"/>
      <w:divBdr>
        <w:top w:val="none" w:sz="0" w:space="0" w:color="auto"/>
        <w:left w:val="none" w:sz="0" w:space="0" w:color="auto"/>
        <w:bottom w:val="none" w:sz="0" w:space="0" w:color="auto"/>
        <w:right w:val="none" w:sz="0" w:space="0" w:color="auto"/>
      </w:divBdr>
      <w:divsChild>
        <w:div w:id="1591815290">
          <w:marLeft w:val="0"/>
          <w:marRight w:val="0"/>
          <w:marTop w:val="0"/>
          <w:marBottom w:val="0"/>
          <w:divBdr>
            <w:top w:val="none" w:sz="0" w:space="0" w:color="auto"/>
            <w:left w:val="none" w:sz="0" w:space="0" w:color="auto"/>
            <w:bottom w:val="none" w:sz="0" w:space="0" w:color="auto"/>
            <w:right w:val="none" w:sz="0" w:space="0" w:color="auto"/>
          </w:divBdr>
          <w:divsChild>
            <w:div w:id="160368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966643">
      <w:bodyDiv w:val="1"/>
      <w:marLeft w:val="0"/>
      <w:marRight w:val="0"/>
      <w:marTop w:val="0"/>
      <w:marBottom w:val="0"/>
      <w:divBdr>
        <w:top w:val="none" w:sz="0" w:space="0" w:color="auto"/>
        <w:left w:val="none" w:sz="0" w:space="0" w:color="auto"/>
        <w:bottom w:val="none" w:sz="0" w:space="0" w:color="auto"/>
        <w:right w:val="none" w:sz="0" w:space="0" w:color="auto"/>
      </w:divBdr>
    </w:div>
    <w:div w:id="1560365390">
      <w:bodyDiv w:val="1"/>
      <w:marLeft w:val="0"/>
      <w:marRight w:val="0"/>
      <w:marTop w:val="0"/>
      <w:marBottom w:val="0"/>
      <w:divBdr>
        <w:top w:val="none" w:sz="0" w:space="0" w:color="auto"/>
        <w:left w:val="none" w:sz="0" w:space="0" w:color="auto"/>
        <w:bottom w:val="none" w:sz="0" w:space="0" w:color="auto"/>
        <w:right w:val="none" w:sz="0" w:space="0" w:color="auto"/>
      </w:divBdr>
    </w:div>
    <w:div w:id="1629050797">
      <w:bodyDiv w:val="1"/>
      <w:marLeft w:val="0"/>
      <w:marRight w:val="0"/>
      <w:marTop w:val="0"/>
      <w:marBottom w:val="0"/>
      <w:divBdr>
        <w:top w:val="none" w:sz="0" w:space="0" w:color="auto"/>
        <w:left w:val="none" w:sz="0" w:space="0" w:color="auto"/>
        <w:bottom w:val="none" w:sz="0" w:space="0" w:color="auto"/>
        <w:right w:val="none" w:sz="0" w:space="0" w:color="auto"/>
      </w:divBdr>
    </w:div>
    <w:div w:id="1680233175">
      <w:bodyDiv w:val="1"/>
      <w:marLeft w:val="0"/>
      <w:marRight w:val="0"/>
      <w:marTop w:val="0"/>
      <w:marBottom w:val="0"/>
      <w:divBdr>
        <w:top w:val="none" w:sz="0" w:space="0" w:color="auto"/>
        <w:left w:val="none" w:sz="0" w:space="0" w:color="auto"/>
        <w:bottom w:val="none" w:sz="0" w:space="0" w:color="auto"/>
        <w:right w:val="none" w:sz="0" w:space="0" w:color="auto"/>
      </w:divBdr>
    </w:div>
    <w:div w:id="1749378606">
      <w:bodyDiv w:val="1"/>
      <w:marLeft w:val="0"/>
      <w:marRight w:val="0"/>
      <w:marTop w:val="0"/>
      <w:marBottom w:val="0"/>
      <w:divBdr>
        <w:top w:val="none" w:sz="0" w:space="0" w:color="auto"/>
        <w:left w:val="none" w:sz="0" w:space="0" w:color="auto"/>
        <w:bottom w:val="none" w:sz="0" w:space="0" w:color="auto"/>
        <w:right w:val="none" w:sz="0" w:space="0" w:color="auto"/>
      </w:divBdr>
      <w:divsChild>
        <w:div w:id="1379817731">
          <w:marLeft w:val="0"/>
          <w:marRight w:val="0"/>
          <w:marTop w:val="0"/>
          <w:marBottom w:val="0"/>
          <w:divBdr>
            <w:top w:val="none" w:sz="0" w:space="0" w:color="auto"/>
            <w:left w:val="none" w:sz="0" w:space="0" w:color="auto"/>
            <w:bottom w:val="none" w:sz="0" w:space="0" w:color="auto"/>
            <w:right w:val="none" w:sz="0" w:space="0" w:color="auto"/>
          </w:divBdr>
          <w:divsChild>
            <w:div w:id="181444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618232">
      <w:bodyDiv w:val="1"/>
      <w:marLeft w:val="0"/>
      <w:marRight w:val="0"/>
      <w:marTop w:val="0"/>
      <w:marBottom w:val="0"/>
      <w:divBdr>
        <w:top w:val="none" w:sz="0" w:space="0" w:color="auto"/>
        <w:left w:val="none" w:sz="0" w:space="0" w:color="auto"/>
        <w:bottom w:val="none" w:sz="0" w:space="0" w:color="auto"/>
        <w:right w:val="none" w:sz="0" w:space="0" w:color="auto"/>
      </w:divBdr>
      <w:divsChild>
        <w:div w:id="12735466">
          <w:marLeft w:val="0"/>
          <w:marRight w:val="0"/>
          <w:marTop w:val="0"/>
          <w:marBottom w:val="0"/>
          <w:divBdr>
            <w:top w:val="none" w:sz="0" w:space="0" w:color="auto"/>
            <w:left w:val="none" w:sz="0" w:space="0" w:color="auto"/>
            <w:bottom w:val="none" w:sz="0" w:space="0" w:color="auto"/>
            <w:right w:val="none" w:sz="0" w:space="0" w:color="auto"/>
          </w:divBdr>
          <w:divsChild>
            <w:div w:id="130732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08905">
      <w:bodyDiv w:val="1"/>
      <w:marLeft w:val="0"/>
      <w:marRight w:val="0"/>
      <w:marTop w:val="0"/>
      <w:marBottom w:val="0"/>
      <w:divBdr>
        <w:top w:val="none" w:sz="0" w:space="0" w:color="auto"/>
        <w:left w:val="none" w:sz="0" w:space="0" w:color="auto"/>
        <w:bottom w:val="none" w:sz="0" w:space="0" w:color="auto"/>
        <w:right w:val="none" w:sz="0" w:space="0" w:color="auto"/>
      </w:divBdr>
    </w:div>
    <w:div w:id="1901937862">
      <w:bodyDiv w:val="1"/>
      <w:marLeft w:val="0"/>
      <w:marRight w:val="0"/>
      <w:marTop w:val="0"/>
      <w:marBottom w:val="0"/>
      <w:divBdr>
        <w:top w:val="none" w:sz="0" w:space="0" w:color="auto"/>
        <w:left w:val="none" w:sz="0" w:space="0" w:color="auto"/>
        <w:bottom w:val="none" w:sz="0" w:space="0" w:color="auto"/>
        <w:right w:val="none" w:sz="0" w:space="0" w:color="auto"/>
      </w:divBdr>
    </w:div>
    <w:div w:id="1931766193">
      <w:bodyDiv w:val="1"/>
      <w:marLeft w:val="0"/>
      <w:marRight w:val="0"/>
      <w:marTop w:val="0"/>
      <w:marBottom w:val="0"/>
      <w:divBdr>
        <w:top w:val="none" w:sz="0" w:space="0" w:color="auto"/>
        <w:left w:val="none" w:sz="0" w:space="0" w:color="auto"/>
        <w:bottom w:val="none" w:sz="0" w:space="0" w:color="auto"/>
        <w:right w:val="none" w:sz="0" w:space="0" w:color="auto"/>
      </w:divBdr>
    </w:div>
    <w:div w:id="1997488972">
      <w:bodyDiv w:val="1"/>
      <w:marLeft w:val="0"/>
      <w:marRight w:val="0"/>
      <w:marTop w:val="0"/>
      <w:marBottom w:val="0"/>
      <w:divBdr>
        <w:top w:val="none" w:sz="0" w:space="0" w:color="auto"/>
        <w:left w:val="none" w:sz="0" w:space="0" w:color="auto"/>
        <w:bottom w:val="none" w:sz="0" w:space="0" w:color="auto"/>
        <w:right w:val="none" w:sz="0" w:space="0" w:color="auto"/>
      </w:divBdr>
    </w:div>
    <w:div w:id="21366365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x@nerc.gov.ua" TargetMode="External"/><Relationship Id="rId5" Type="http://schemas.openxmlformats.org/officeDocument/2006/relationships/webSettings" Target="webSettings.xml"/><Relationship Id="rId10" Type="http://schemas.openxmlformats.org/officeDocument/2006/relationships/hyperlink" Target="mailto:teplokahovka@meta.ua"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918C3-83AE-41FA-B13E-EE20BB24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Pages>
  <Words>1711</Words>
  <Characters>9756</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Pc11</cp:lastModifiedBy>
  <cp:revision>11</cp:revision>
  <cp:lastPrinted>2014-11-16T12:31:00Z</cp:lastPrinted>
  <dcterms:created xsi:type="dcterms:W3CDTF">2014-11-16T11:36:00Z</dcterms:created>
  <dcterms:modified xsi:type="dcterms:W3CDTF">2014-11-19T10:43:00Z</dcterms:modified>
</cp:coreProperties>
</file>