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sz w:val="26"/>
          <w:szCs w:val="26"/>
          <w:lang w:val="uk-UA"/>
        </w:rPr>
      </w:pPr>
      <w:r>
        <w:rPr>
          <w:rFonts w:cs="Times New Roman" w:ascii="Times New Roman" w:hAnsi="Times New Roman"/>
          <w:sz w:val="26"/>
          <w:szCs w:val="26"/>
          <w:lang w:val="uk-UA"/>
        </w:rPr>
        <w:t xml:space="preserve">  </w:t>
      </w:r>
      <w:r>
        <w:rPr>
          <w:rFonts w:cs="Times New Roman" w:ascii="Times New Roman" w:hAnsi="Times New Roman"/>
          <w:b/>
          <w:bCs/>
          <w:sz w:val="26"/>
          <w:szCs w:val="26"/>
          <w:lang w:val="uk-UA"/>
        </w:rPr>
        <w:t xml:space="preserve"> </w:t>
      </w:r>
      <w:r>
        <w:rPr>
          <w:rFonts w:cs="Times New Roman" w:ascii="Times New Roman" w:hAnsi="Times New Roman"/>
          <w:b/>
          <w:bCs/>
          <w:sz w:val="28"/>
          <w:szCs w:val="28"/>
          <w:lang w:val="uk-UA"/>
        </w:rPr>
        <w:t xml:space="preserve"> </w:t>
      </w:r>
      <w:r>
        <w:rPr>
          <w:rFonts w:cs="Times New Roman" w:ascii="Times New Roman" w:hAnsi="Times New Roman"/>
          <w:b/>
          <w:bCs/>
          <w:sz w:val="28"/>
          <w:szCs w:val="28"/>
          <w:lang w:val="uk-UA"/>
        </w:rPr>
        <w:t xml:space="preserve">Зміни та доповнення </w:t>
      </w:r>
    </w:p>
    <w:p>
      <w:pPr>
        <w:pStyle w:val="Normal"/>
        <w:jc w:val="center"/>
        <w:rPr>
          <w:rFonts w:ascii="Times New Roman" w:hAnsi="Times New Roman" w:cs="Times New Roman"/>
          <w:b/>
          <w:b/>
          <w:bCs/>
          <w:sz w:val="28"/>
          <w:szCs w:val="28"/>
          <w:lang w:val="uk-UA"/>
        </w:rPr>
      </w:pPr>
      <w:r>
        <w:rPr>
          <w:rFonts w:cs="Times New Roman" w:ascii="Times New Roman" w:hAnsi="Times New Roman"/>
          <w:b/>
          <w:bCs/>
          <w:sz w:val="28"/>
          <w:szCs w:val="28"/>
          <w:lang w:val="uk-UA"/>
        </w:rPr>
        <w:t>до Регламенту Громадської ради при</w:t>
      </w:r>
    </w:p>
    <w:p>
      <w:pPr>
        <w:pStyle w:val="Normal"/>
        <w:jc w:val="center"/>
        <w:rPr>
          <w:rFonts w:ascii="Times New Roman" w:hAnsi="Times New Roman" w:cs="Times New Roman"/>
          <w:b/>
          <w:b/>
          <w:bCs/>
          <w:sz w:val="28"/>
          <w:szCs w:val="28"/>
          <w:lang w:val="uk-UA"/>
        </w:rPr>
      </w:pPr>
      <w:r>
        <w:rPr>
          <w:rFonts w:cs="Times New Roman" w:ascii="Times New Roman" w:hAnsi="Times New Roman"/>
          <w:b/>
          <w:bCs/>
          <w:sz w:val="28"/>
          <w:szCs w:val="28"/>
          <w:lang w:val="uk-UA"/>
        </w:rPr>
        <w:t xml:space="preserve"> </w:t>
      </w:r>
      <w:r>
        <w:rPr>
          <w:rFonts w:cs="Times New Roman" w:ascii="Times New Roman" w:hAnsi="Times New Roman"/>
          <w:b/>
          <w:bCs/>
          <w:sz w:val="28"/>
          <w:szCs w:val="28"/>
          <w:lang w:val="uk-UA"/>
        </w:rPr>
        <w:t xml:space="preserve">виконавчому комітеті Каховської міської ради </w:t>
      </w:r>
    </w:p>
    <w:p>
      <w:pPr>
        <w:pStyle w:val="Normal"/>
        <w:jc w:val="left"/>
        <w:rPr>
          <w:rFonts w:ascii="Times New Roman" w:hAnsi="Times New Roman" w:cs="Times New Roman"/>
          <w:b w:val="false"/>
          <w:b w:val="false"/>
          <w:bCs w:val="false"/>
          <w:sz w:val="28"/>
          <w:szCs w:val="28"/>
          <w:u w:val="single"/>
          <w:lang w:val="uk-UA"/>
        </w:rPr>
      </w:pPr>
      <w:r>
        <w:rPr>
          <w:rFonts w:cs="Times New Roman" w:ascii="Times New Roman" w:hAnsi="Times New Roman"/>
          <w:b w:val="false"/>
          <w:bCs w:val="false"/>
          <w:sz w:val="28"/>
          <w:szCs w:val="28"/>
          <w:u w:val="none"/>
          <w:lang w:val="uk-UA"/>
        </w:rPr>
        <w:tab/>
      </w:r>
      <w:r>
        <w:rPr>
          <w:rFonts w:cs="Times New Roman" w:ascii="Times New Roman" w:hAnsi="Times New Roman"/>
          <w:b w:val="false"/>
          <w:bCs w:val="false"/>
          <w:sz w:val="28"/>
          <w:szCs w:val="28"/>
          <w:u w:val="single"/>
          <w:lang w:val="uk-UA"/>
        </w:rPr>
        <w:t>В розділі “Планування роботи”.</w:t>
      </w:r>
    </w:p>
    <w:p>
      <w:pPr>
        <w:pStyle w:val="NoSpacing"/>
        <w:tabs>
          <w:tab w:val="left" w:pos="426" w:leader="none"/>
        </w:tabs>
        <w:ind w:left="0" w:hanging="0"/>
        <w:jc w:val="both"/>
        <w:rPr/>
      </w:pPr>
      <w:r>
        <w:rPr>
          <w:rFonts w:eastAsia="Times New Roman" w:cs="Times New Roman" w:ascii="Times New Roman" w:hAnsi="Times New Roman"/>
          <w:b/>
          <w:bCs/>
          <w:sz w:val="26"/>
          <w:szCs w:val="26"/>
          <w:lang w:val="uk-UA"/>
        </w:rPr>
        <w:tab/>
        <w:t>В пункті 2</w:t>
      </w:r>
      <w:r>
        <w:rPr>
          <w:rFonts w:eastAsia="Times New Roman" w:cs="Times New Roman" w:ascii="Times New Roman" w:hAnsi="Times New Roman"/>
          <w:b w:val="false"/>
          <w:bCs w:val="false"/>
          <w:sz w:val="26"/>
          <w:szCs w:val="26"/>
          <w:lang w:val="uk-UA"/>
        </w:rPr>
        <w:t>. Формування планів роботи громадської ради здійснюється головою громадської ради (або за його дорученням одним із його заступників спільно із секретарем громадської ради  за пропозиціями постійних комісій громадської ради (у разі їх створення). - слова “одним із його заступників” замінити словом “заступником”  (підстава — п.6  Загальних положень Регламенту Громадської ради при виконкомі Каховської міської ради).</w:t>
      </w:r>
    </w:p>
    <w:p>
      <w:pPr>
        <w:pStyle w:val="NoSpacing"/>
        <w:tabs>
          <w:tab w:val="left" w:pos="426" w:leader="none"/>
        </w:tabs>
        <w:ind w:left="0" w:hanging="0"/>
        <w:jc w:val="both"/>
        <w:rPr/>
      </w:pPr>
      <w:r>
        <w:rPr>
          <w:rFonts w:eastAsia="Times New Roman" w:cs="Times New Roman" w:ascii="Times New Roman" w:hAnsi="Times New Roman"/>
          <w:b/>
          <w:bCs/>
          <w:sz w:val="26"/>
          <w:szCs w:val="26"/>
          <w:lang w:val="uk-UA"/>
        </w:rPr>
        <w:tab/>
        <w:t>В пункті 9.</w:t>
      </w:r>
      <w:r>
        <w:rPr>
          <w:rFonts w:eastAsia="Times New Roman" w:cs="Times New Roman" w:ascii="Times New Roman" w:hAnsi="Times New Roman"/>
          <w:b w:val="false"/>
          <w:bCs w:val="false"/>
          <w:sz w:val="26"/>
          <w:szCs w:val="26"/>
          <w:lang w:val="uk-UA"/>
        </w:rPr>
        <w:t xml:space="preserve"> Плани роботи громадської ради на рік та квартал оприлюднюються на офіційному веб-сайті Каховської міської ради  та надсилаються секретарем громадської ради електронною поштою кожному члену громадської ради. - слова  “та надсилаються секретарем громадської ради електронною поштою кожному члену громадської ради” виключити.</w:t>
      </w:r>
    </w:p>
    <w:p>
      <w:pPr>
        <w:pStyle w:val="NoSpacing"/>
        <w:tabs>
          <w:tab w:val="left" w:pos="426" w:leader="none"/>
        </w:tabs>
        <w:ind w:left="0" w:hanging="0"/>
        <w:jc w:val="both"/>
        <w:rPr>
          <w:rFonts w:ascii="Times New Roman" w:hAnsi="Times New Roman" w:eastAsia="Times New Roman" w:cs="Times New Roman"/>
          <w:b w:val="false"/>
          <w:b w:val="false"/>
          <w:bCs w:val="false"/>
          <w:sz w:val="26"/>
          <w:szCs w:val="26"/>
          <w:lang w:val="uk-UA"/>
        </w:rPr>
      </w:pPr>
      <w:r>
        <w:rPr>
          <w:rFonts w:eastAsia="Times New Roman" w:cs="Times New Roman" w:ascii="Times New Roman" w:hAnsi="Times New Roman"/>
          <w:b w:val="false"/>
          <w:bCs w:val="false"/>
          <w:sz w:val="26"/>
          <w:szCs w:val="26"/>
          <w:lang w:val="uk-UA"/>
        </w:rPr>
      </w:r>
    </w:p>
    <w:p>
      <w:pPr>
        <w:pStyle w:val="NoSpacing"/>
        <w:tabs>
          <w:tab w:val="left" w:pos="426" w:leader="none"/>
        </w:tabs>
        <w:ind w:left="0" w:hanging="0"/>
        <w:jc w:val="both"/>
        <w:rPr>
          <w:u w:val="single"/>
        </w:rPr>
      </w:pPr>
      <w:r>
        <w:rPr>
          <w:rFonts w:eastAsia="Times New Roman" w:cs="Times New Roman" w:ascii="Times New Roman" w:hAnsi="Times New Roman"/>
          <w:b w:val="false"/>
          <w:bCs w:val="false"/>
          <w:sz w:val="26"/>
          <w:szCs w:val="26"/>
          <w:u w:val="single"/>
          <w:lang w:val="uk-UA"/>
        </w:rPr>
        <w:t>В розділі “Порядок підготовки та проведення засідань громадської ради”.</w:t>
      </w:r>
    </w:p>
    <w:p>
      <w:pPr>
        <w:pStyle w:val="NoSpacing"/>
        <w:tabs>
          <w:tab w:val="left" w:pos="426" w:leader="none"/>
        </w:tabs>
        <w:ind w:left="0" w:hanging="0"/>
        <w:jc w:val="both"/>
        <w:rPr>
          <w:rFonts w:ascii="Times New Roman" w:hAnsi="Times New Roman" w:eastAsia="Times New Roman" w:cs="Times New Roman"/>
          <w:b w:val="false"/>
          <w:b w:val="false"/>
          <w:bCs w:val="false"/>
          <w:sz w:val="26"/>
          <w:szCs w:val="26"/>
          <w:lang w:val="uk-UA"/>
        </w:rPr>
      </w:pPr>
      <w:r>
        <w:rPr>
          <w:rFonts w:eastAsia="Times New Roman" w:cs="Times New Roman" w:ascii="Times New Roman" w:hAnsi="Times New Roman"/>
          <w:b w:val="false"/>
          <w:bCs w:val="false"/>
          <w:sz w:val="26"/>
          <w:szCs w:val="26"/>
          <w:lang w:val="uk-UA"/>
        </w:rPr>
      </w:r>
    </w:p>
    <w:p>
      <w:pPr>
        <w:pStyle w:val="NoSpacing"/>
        <w:tabs>
          <w:tab w:val="left" w:pos="426" w:leader="none"/>
        </w:tabs>
        <w:ind w:left="0" w:hanging="0"/>
        <w:jc w:val="both"/>
        <w:rPr/>
      </w:pPr>
      <w:r>
        <w:rPr>
          <w:rFonts w:eastAsia="Times New Roman" w:cs="Times New Roman" w:ascii="Times New Roman" w:hAnsi="Times New Roman"/>
          <w:b/>
          <w:bCs/>
          <w:sz w:val="26"/>
          <w:szCs w:val="26"/>
          <w:lang w:val="uk-UA"/>
        </w:rPr>
        <w:tab/>
        <w:t>Пункт 2.</w:t>
      </w:r>
      <w:r>
        <w:rPr>
          <w:rFonts w:eastAsia="Times New Roman" w:cs="Times New Roman" w:ascii="Times New Roman" w:hAnsi="Times New Roman"/>
          <w:b w:val="false"/>
          <w:bCs w:val="false"/>
          <w:sz w:val="26"/>
          <w:szCs w:val="26"/>
          <w:lang w:val="uk-UA"/>
        </w:rPr>
        <w:t xml:space="preserve"> Позачергові засідання громадської ради скликаються за ініціативою однієї третини загального складу її членів. - виключити (підстава — п.18.1 Положення про Громадську раду при виконкомі Каховської міської ради).</w:t>
      </w:r>
    </w:p>
    <w:p>
      <w:pPr>
        <w:pStyle w:val="NoSpacing"/>
        <w:tabs>
          <w:tab w:val="left" w:pos="426" w:leader="none"/>
        </w:tabs>
        <w:ind w:left="0" w:hanging="0"/>
        <w:jc w:val="both"/>
        <w:rPr/>
      </w:pPr>
      <w:r>
        <w:rPr>
          <w:rFonts w:eastAsia="Times New Roman" w:cs="Times New Roman" w:ascii="Times New Roman" w:hAnsi="Times New Roman"/>
          <w:b/>
          <w:bCs/>
          <w:sz w:val="26"/>
          <w:szCs w:val="26"/>
          <w:lang w:val="uk-UA"/>
        </w:rPr>
        <w:tab/>
        <w:t>В пункті 4.</w:t>
      </w:r>
      <w:r>
        <w:rPr>
          <w:rFonts w:eastAsia="Times New Roman" w:cs="Times New Roman" w:ascii="Times New Roman" w:hAnsi="Times New Roman"/>
          <w:b w:val="false"/>
          <w:bCs w:val="false"/>
          <w:sz w:val="26"/>
          <w:szCs w:val="26"/>
          <w:lang w:val="uk-UA"/>
        </w:rPr>
        <w:t xml:space="preserve"> Секретар громадської ради інформує членів громадської ради про дату, час, місце проведення та проект порядку денного засідання шляхом надсилання відповідного повідомлення електронною поштою або в інший прийнятний спосіб не пізніше ніж за 10 календарних днів до дати проведення засідання. - слова “10 календарних днів “ замінити на слова “ два робочих дні” (підстава — п. 18.2 Положення про Громадську раду при виконкомі Каховської міської ради). </w:t>
      </w:r>
    </w:p>
    <w:p>
      <w:pPr>
        <w:pStyle w:val="NoSpacing"/>
        <w:tabs>
          <w:tab w:val="left" w:pos="426" w:leader="none"/>
        </w:tabs>
        <w:ind w:left="0" w:hanging="0"/>
        <w:jc w:val="both"/>
        <w:rPr/>
      </w:pPr>
      <w:r>
        <w:rPr>
          <w:rFonts w:eastAsia="Times New Roman" w:cs="Times New Roman" w:ascii="Times New Roman" w:hAnsi="Times New Roman"/>
          <w:b/>
          <w:bCs/>
          <w:sz w:val="26"/>
          <w:szCs w:val="26"/>
          <w:lang w:val="uk-UA"/>
        </w:rPr>
        <w:tab/>
        <w:t>Пункт 8.</w:t>
      </w:r>
      <w:r>
        <w:rPr>
          <w:rFonts w:eastAsia="Times New Roman" w:cs="Times New Roman" w:ascii="Times New Roman" w:hAnsi="Times New Roman"/>
          <w:b w:val="false"/>
          <w:bCs w:val="false"/>
          <w:sz w:val="26"/>
          <w:szCs w:val="26"/>
          <w:lang w:val="uk-UA"/>
        </w:rPr>
        <w:t xml:space="preserve"> Рішення про скликання позачергового засідання ухвалюється головою громадської ради, або у разі його відсутності – заступником голови громадської ради протягом трьох днів з дати отримання ним вимоги про його скликання, поданої відповідно до цього Регламенту., </w:t>
      </w:r>
      <w:r>
        <w:rPr>
          <w:rFonts w:eastAsia="Times New Roman" w:cs="Times New Roman" w:ascii="Times New Roman" w:hAnsi="Times New Roman"/>
          <w:b/>
          <w:bCs/>
          <w:sz w:val="26"/>
          <w:szCs w:val="26"/>
          <w:lang w:val="uk-UA"/>
        </w:rPr>
        <w:t>пункт 9.</w:t>
      </w:r>
      <w:r>
        <w:rPr>
          <w:rFonts w:eastAsia="Times New Roman" w:cs="Times New Roman" w:ascii="Times New Roman" w:hAnsi="Times New Roman"/>
          <w:b w:val="false"/>
          <w:bCs w:val="false"/>
          <w:sz w:val="26"/>
          <w:szCs w:val="26"/>
          <w:lang w:val="uk-UA"/>
        </w:rPr>
        <w:t xml:space="preserve"> Інформаційне повідомлення про скликання позачергового засідання громадської ради не пізніше, ніж за сім календарних днів до його проведення розміщується на офіційному веб-сайті Каховської міської ради. - виключити (підстава — п.7 Порядку підготовки та проведення засідань Громадської ради Регламенту Громадської ради при виконкомі Каховської міської ради).</w:t>
      </w:r>
    </w:p>
    <w:p>
      <w:pPr>
        <w:pStyle w:val="NoSpacing"/>
        <w:tabs>
          <w:tab w:val="left" w:pos="426" w:leader="none"/>
        </w:tabs>
        <w:ind w:left="0" w:hanging="0"/>
        <w:jc w:val="both"/>
        <w:rPr/>
      </w:pPr>
      <w:r>
        <w:rPr>
          <w:rFonts w:eastAsia="Times New Roman" w:cs="Times New Roman" w:ascii="Times New Roman" w:hAnsi="Times New Roman"/>
          <w:b w:val="false"/>
          <w:bCs w:val="false"/>
          <w:sz w:val="26"/>
          <w:szCs w:val="26"/>
          <w:lang w:val="uk-UA"/>
        </w:rPr>
        <w:tab/>
      </w:r>
      <w:r>
        <w:rPr>
          <w:rFonts w:eastAsia="Times New Roman" w:cs="Times New Roman" w:ascii="Times New Roman" w:hAnsi="Times New Roman"/>
          <w:b/>
          <w:bCs/>
          <w:sz w:val="26"/>
          <w:szCs w:val="26"/>
          <w:lang w:val="uk-UA"/>
        </w:rPr>
        <w:t>Пункт 14.</w:t>
      </w:r>
      <w:r>
        <w:rPr>
          <w:rFonts w:eastAsia="Times New Roman" w:cs="Times New Roman" w:ascii="Times New Roman" w:hAnsi="Times New Roman"/>
          <w:b w:val="false"/>
          <w:bCs w:val="false"/>
          <w:sz w:val="26"/>
          <w:szCs w:val="26"/>
          <w:lang w:val="uk-UA"/>
        </w:rPr>
        <w:t xml:space="preserve"> З кожного із розглянутих питань порядку денного засідання громадська рада має ухвалити рішення. Рішення ухвалюється в такій послідовності:</w:t>
      </w:r>
    </w:p>
    <w:p>
      <w:pPr>
        <w:pStyle w:val="NoSpacing"/>
        <w:tabs>
          <w:tab w:val="left" w:pos="426" w:leader="none"/>
        </w:tabs>
        <w:ind w:left="0" w:hanging="0"/>
        <w:jc w:val="both"/>
        <w:rPr/>
      </w:pPr>
      <w:r>
        <w:rPr>
          <w:rFonts w:eastAsia="Times New Roman" w:cs="Times New Roman" w:ascii="Times New Roman" w:hAnsi="Times New Roman"/>
          <w:b w:val="false"/>
          <w:bCs w:val="false"/>
          <w:sz w:val="26"/>
          <w:szCs w:val="26"/>
          <w:lang w:val="uk-UA"/>
        </w:rPr>
        <w:t xml:space="preserve">- </w:t>
      </w:r>
      <w:r>
        <w:rPr>
          <w:rFonts w:eastAsia="Times New Roman" w:cs="Times New Roman" w:ascii="Times New Roman" w:hAnsi="Times New Roman"/>
          <w:sz w:val="26"/>
          <w:szCs w:val="26"/>
          <w:lang w:val="uk-UA"/>
        </w:rPr>
        <w:t>ухвалення проекту рішення за основу;</w:t>
      </w:r>
    </w:p>
    <w:p>
      <w:pPr>
        <w:pStyle w:val="NoSpacing"/>
        <w:numPr>
          <w:ilvl w:val="0"/>
          <w:numId w:val="0"/>
        </w:numPr>
        <w:tabs>
          <w:tab w:val="left" w:pos="426" w:leader="none"/>
        </w:tabs>
        <w:ind w:hanging="0"/>
        <w:jc w:val="both"/>
        <w:rPr/>
      </w:pPr>
      <w:r>
        <w:rPr>
          <w:rFonts w:eastAsia="Times New Roman" w:cs="Times New Roman" w:ascii="Times New Roman" w:hAnsi="Times New Roman"/>
          <w:sz w:val="26"/>
          <w:szCs w:val="26"/>
          <w:lang w:val="uk-UA"/>
        </w:rPr>
        <w:t>- розгляд пропозицій та зауважень учасників засідання громадської ради до проекту ухваленого за основу;</w:t>
      </w:r>
    </w:p>
    <w:p>
      <w:pPr>
        <w:pStyle w:val="NoSpacing"/>
        <w:numPr>
          <w:ilvl w:val="0"/>
          <w:numId w:val="0"/>
        </w:numPr>
        <w:tabs>
          <w:tab w:val="left" w:pos="426" w:leader="none"/>
        </w:tabs>
        <w:ind w:hanging="0"/>
        <w:jc w:val="both"/>
        <w:rPr/>
      </w:pPr>
      <w:r>
        <w:rPr>
          <w:rFonts w:eastAsia="Times New Roman" w:cs="Times New Roman" w:ascii="Times New Roman" w:hAnsi="Times New Roman"/>
          <w:sz w:val="26"/>
          <w:szCs w:val="26"/>
          <w:lang w:val="uk-UA"/>
        </w:rPr>
        <w:t xml:space="preserve">- ухвалення проекту рішення в цілому з урахуванням прийнятих поправок та пропозицій., </w:t>
      </w:r>
      <w:r>
        <w:rPr>
          <w:rFonts w:eastAsia="Times New Roman" w:cs="Times New Roman" w:ascii="Times New Roman" w:hAnsi="Times New Roman"/>
          <w:b/>
          <w:bCs/>
          <w:sz w:val="26"/>
          <w:szCs w:val="26"/>
          <w:lang w:val="uk-UA"/>
        </w:rPr>
        <w:t>пункт 15.</w:t>
      </w:r>
      <w:r>
        <w:rPr>
          <w:rFonts w:eastAsia="Times New Roman" w:cs="Times New Roman" w:ascii="Times New Roman" w:hAnsi="Times New Roman"/>
          <w:sz w:val="26"/>
          <w:szCs w:val="26"/>
          <w:lang w:val="uk-UA"/>
        </w:rPr>
        <w:t xml:space="preserve"> </w:t>
      </w:r>
      <w:r>
        <w:rPr>
          <w:rFonts w:eastAsia="Times New Roman" w:cs="Times New Roman" w:ascii="Times New Roman" w:hAnsi="Times New Roman"/>
          <w:b w:val="false"/>
          <w:bCs w:val="false"/>
          <w:sz w:val="26"/>
          <w:szCs w:val="26"/>
          <w:lang w:val="uk-UA"/>
        </w:rPr>
        <w:t xml:space="preserve">Проекти рішень громадської ради готуються та подаються членами громадської ради або/та постійними, тимчасовими комісіями громадської ради голові громадської ради до початку засідання громадської ради. Усі проекти рішень мають бути подані не пізніше як за сім днів до початку засідання громадської ради, мають бути доведені до кожного члена громадської ради шляхом розсилки електронної пошти не пізніше як за три дні до початку засідання громадської ради. - виключити (підстава — пункти 14, 19.1 Положення про Громадську раду при виконкомі Каховської міської ради). </w:t>
      </w:r>
    </w:p>
    <w:p>
      <w:pPr>
        <w:pStyle w:val="NoSpacing"/>
        <w:numPr>
          <w:ilvl w:val="0"/>
          <w:numId w:val="0"/>
        </w:numPr>
        <w:tabs>
          <w:tab w:val="left" w:pos="426" w:leader="none"/>
        </w:tabs>
        <w:ind w:hanging="0"/>
        <w:jc w:val="both"/>
        <w:rPr/>
      </w:pPr>
      <w:r>
        <w:rPr>
          <w:rFonts w:eastAsia="Times New Roman" w:cs="Times New Roman" w:ascii="Times New Roman" w:hAnsi="Times New Roman"/>
          <w:b w:val="false"/>
          <w:bCs w:val="false"/>
          <w:sz w:val="26"/>
          <w:szCs w:val="26"/>
          <w:lang w:val="uk-UA"/>
        </w:rPr>
        <w:t xml:space="preserve">       </w:t>
      </w:r>
      <w:r>
        <w:rPr>
          <w:rFonts w:eastAsia="Times New Roman" w:cs="Times New Roman" w:ascii="Times New Roman" w:hAnsi="Times New Roman"/>
          <w:b/>
          <w:bCs/>
          <w:sz w:val="26"/>
          <w:szCs w:val="26"/>
          <w:lang w:val="uk-UA"/>
        </w:rPr>
        <w:t>В пункті 16.</w:t>
      </w:r>
      <w:r>
        <w:rPr>
          <w:rFonts w:eastAsia="Times New Roman" w:cs="Times New Roman" w:ascii="Times New Roman" w:hAnsi="Times New Roman"/>
          <w:b w:val="false"/>
          <w:bCs w:val="false"/>
          <w:sz w:val="26"/>
          <w:szCs w:val="26"/>
          <w:lang w:val="uk-UA"/>
        </w:rPr>
        <w:t xml:space="preserve"> Головує на засіданні громадської ради голова громадської ради або за його  відсутності, один із його заступників. - слова  “ за його  відсутності, один із його заступників” замінити на слова “ його заступник”.</w:t>
      </w:r>
    </w:p>
    <w:p>
      <w:pPr>
        <w:pStyle w:val="NoSpacing"/>
        <w:numPr>
          <w:ilvl w:val="0"/>
          <w:numId w:val="0"/>
        </w:numPr>
        <w:tabs>
          <w:tab w:val="left" w:pos="426" w:leader="none"/>
        </w:tabs>
        <w:ind w:left="4320" w:hanging="0"/>
        <w:jc w:val="both"/>
        <w:rPr>
          <w:rFonts w:ascii="Times New Roman" w:hAnsi="Times New Roman" w:eastAsia="Times New Roman" w:cs="Times New Roman"/>
          <w:b w:val="false"/>
          <w:b w:val="false"/>
          <w:bCs w:val="false"/>
          <w:sz w:val="26"/>
          <w:szCs w:val="26"/>
          <w:lang w:val="uk-UA"/>
        </w:rPr>
      </w:pPr>
      <w:r>
        <w:rPr>
          <w:rFonts w:eastAsia="Times New Roman" w:cs="Times New Roman" w:ascii="Times New Roman" w:hAnsi="Times New Roman"/>
          <w:b w:val="false"/>
          <w:bCs w:val="false"/>
          <w:sz w:val="26"/>
          <w:szCs w:val="26"/>
          <w:lang w:val="uk-UA"/>
        </w:rPr>
      </w:r>
    </w:p>
    <w:p>
      <w:pPr>
        <w:pStyle w:val="NoSpacing"/>
        <w:numPr>
          <w:ilvl w:val="0"/>
          <w:numId w:val="0"/>
        </w:numPr>
        <w:tabs>
          <w:tab w:val="left" w:pos="426" w:leader="none"/>
        </w:tabs>
        <w:ind w:hanging="0"/>
        <w:jc w:val="both"/>
        <w:rPr/>
      </w:pPr>
      <w:r>
        <w:rPr>
          <w:rFonts w:eastAsia="Times New Roman" w:cs="Times New Roman" w:ascii="Times New Roman" w:hAnsi="Times New Roman"/>
          <w:b/>
          <w:bCs/>
          <w:sz w:val="26"/>
          <w:szCs w:val="26"/>
          <w:lang w:val="uk-UA"/>
        </w:rPr>
        <w:t xml:space="preserve">   </w:t>
      </w:r>
      <w:r>
        <w:rPr>
          <w:rFonts w:eastAsia="Times New Roman" w:cs="Times New Roman" w:ascii="Times New Roman" w:hAnsi="Times New Roman"/>
          <w:b/>
          <w:bCs/>
          <w:sz w:val="26"/>
          <w:szCs w:val="26"/>
          <w:lang w:val="uk-UA"/>
        </w:rPr>
        <w:t>Змінити нумерацію пунктів</w:t>
      </w:r>
      <w:r>
        <w:rPr>
          <w:rFonts w:eastAsia="Times New Roman" w:cs="Times New Roman" w:ascii="Times New Roman" w:hAnsi="Times New Roman"/>
          <w:b w:val="false"/>
          <w:bCs w:val="false"/>
          <w:sz w:val="26"/>
          <w:szCs w:val="26"/>
          <w:lang w:val="uk-UA"/>
        </w:rPr>
        <w:t xml:space="preserve">  в</w:t>
      </w:r>
      <w:r>
        <w:rPr>
          <w:rFonts w:eastAsia="Times New Roman" w:cs="Times New Roman" w:ascii="Times New Roman" w:hAnsi="Times New Roman"/>
          <w:b w:val="false"/>
          <w:bCs w:val="false"/>
          <w:sz w:val="26"/>
          <w:szCs w:val="26"/>
          <w:u w:val="none"/>
          <w:lang w:val="uk-UA"/>
        </w:rPr>
        <w:t xml:space="preserve"> розділі “Порядок підготовки та проведення засідань громадської ради” відповідно до виключених пунктів.</w:t>
      </w:r>
    </w:p>
    <w:p>
      <w:pPr>
        <w:pStyle w:val="NoSpacing"/>
        <w:numPr>
          <w:ilvl w:val="0"/>
          <w:numId w:val="0"/>
        </w:numPr>
        <w:tabs>
          <w:tab w:val="left" w:pos="426" w:leader="none"/>
        </w:tabs>
        <w:ind w:left="1440" w:hanging="0"/>
        <w:jc w:val="both"/>
        <w:rPr>
          <w:rFonts w:ascii="Times New Roman" w:hAnsi="Times New Roman" w:eastAsia="Times New Roman" w:cs="Times New Roman"/>
          <w:b w:val="false"/>
          <w:b w:val="false"/>
          <w:bCs w:val="false"/>
          <w:sz w:val="26"/>
          <w:szCs w:val="26"/>
          <w:u w:val="none"/>
          <w:lang w:val="uk-UA"/>
        </w:rPr>
      </w:pPr>
      <w:r>
        <w:rPr>
          <w:rFonts w:eastAsia="Times New Roman" w:cs="Times New Roman" w:ascii="Times New Roman" w:hAnsi="Times New Roman"/>
          <w:b w:val="false"/>
          <w:bCs w:val="false"/>
          <w:sz w:val="26"/>
          <w:szCs w:val="26"/>
          <w:u w:val="none"/>
          <w:lang w:val="uk-UA"/>
        </w:rPr>
      </w:r>
    </w:p>
    <w:p>
      <w:pPr>
        <w:pStyle w:val="NoSpacing"/>
        <w:numPr>
          <w:ilvl w:val="0"/>
          <w:numId w:val="0"/>
        </w:numPr>
        <w:tabs>
          <w:tab w:val="left" w:pos="426" w:leader="none"/>
        </w:tabs>
        <w:ind w:hanging="0"/>
        <w:jc w:val="both"/>
        <w:rPr/>
      </w:pPr>
      <w:r>
        <w:rPr>
          <w:rFonts w:eastAsia="Times New Roman" w:cs="Times New Roman" w:ascii="Times New Roman" w:hAnsi="Times New Roman"/>
          <w:b w:val="false"/>
          <w:bCs w:val="false"/>
          <w:sz w:val="26"/>
          <w:szCs w:val="26"/>
          <w:u w:val="single"/>
          <w:lang w:val="uk-UA"/>
        </w:rPr>
        <w:t>В розділі “Організація роботи постійних та тимчасових комісій, експертних груп громадської ради”.</w:t>
      </w:r>
    </w:p>
    <w:p>
      <w:pPr>
        <w:pStyle w:val="NoSpacing"/>
        <w:numPr>
          <w:ilvl w:val="0"/>
          <w:numId w:val="0"/>
        </w:numPr>
        <w:tabs>
          <w:tab w:val="left" w:pos="426" w:leader="none"/>
        </w:tabs>
        <w:ind w:left="1440" w:hanging="0"/>
        <w:jc w:val="both"/>
        <w:rPr>
          <w:rFonts w:ascii="Times New Roman" w:hAnsi="Times New Roman" w:eastAsia="Times New Roman" w:cs="Times New Roman"/>
          <w:b w:val="false"/>
          <w:b w:val="false"/>
          <w:bCs w:val="false"/>
          <w:sz w:val="26"/>
          <w:szCs w:val="26"/>
          <w:lang w:val="uk-UA"/>
        </w:rPr>
      </w:pPr>
      <w:r>
        <w:rPr>
          <w:rFonts w:eastAsia="Times New Roman" w:cs="Times New Roman" w:ascii="Times New Roman" w:hAnsi="Times New Roman"/>
          <w:b w:val="false"/>
          <w:bCs w:val="false"/>
          <w:sz w:val="26"/>
          <w:szCs w:val="26"/>
          <w:lang w:val="uk-UA"/>
        </w:rPr>
      </w:r>
    </w:p>
    <w:p>
      <w:pPr>
        <w:pStyle w:val="NoSpacing"/>
        <w:numPr>
          <w:ilvl w:val="0"/>
          <w:numId w:val="0"/>
        </w:numPr>
        <w:tabs>
          <w:tab w:val="left" w:pos="426" w:leader="none"/>
        </w:tabs>
        <w:ind w:hanging="0"/>
        <w:jc w:val="both"/>
        <w:rPr/>
      </w:pPr>
      <w:r>
        <w:rPr>
          <w:rFonts w:eastAsia="Times New Roman" w:cs="Times New Roman" w:ascii="Times New Roman" w:hAnsi="Times New Roman"/>
          <w:b/>
          <w:bCs/>
          <w:sz w:val="26"/>
          <w:szCs w:val="26"/>
          <w:u w:val="none"/>
          <w:lang w:val="uk-UA"/>
        </w:rPr>
        <w:t xml:space="preserve">         </w:t>
      </w:r>
      <w:r>
        <w:rPr>
          <w:rFonts w:eastAsia="Times New Roman" w:cs="Times New Roman" w:ascii="Times New Roman" w:hAnsi="Times New Roman"/>
          <w:b/>
          <w:bCs/>
          <w:sz w:val="26"/>
          <w:szCs w:val="26"/>
          <w:u w:val="none"/>
          <w:lang w:val="uk-UA"/>
        </w:rPr>
        <w:t>В пункті 4</w:t>
      </w:r>
      <w:r>
        <w:rPr>
          <w:rFonts w:eastAsia="Times New Roman" w:cs="Times New Roman" w:ascii="Times New Roman" w:hAnsi="Times New Roman"/>
          <w:b w:val="false"/>
          <w:bCs w:val="false"/>
          <w:sz w:val="26"/>
          <w:szCs w:val="26"/>
          <w:u w:val="none"/>
          <w:lang w:val="uk-UA"/>
        </w:rPr>
        <w:t xml:space="preserve">  слово “райдержадміністрації” замінити на слово “ виконкому”.</w:t>
      </w:r>
    </w:p>
    <w:p>
      <w:pPr>
        <w:pStyle w:val="NoSpacing"/>
        <w:numPr>
          <w:ilvl w:val="0"/>
          <w:numId w:val="0"/>
        </w:numPr>
        <w:tabs>
          <w:tab w:val="left" w:pos="426" w:leader="none"/>
        </w:tabs>
        <w:ind w:left="1440" w:hanging="0"/>
        <w:jc w:val="both"/>
        <w:rPr>
          <w:rFonts w:ascii="Times New Roman" w:hAnsi="Times New Roman" w:eastAsia="Times New Roman" w:cs="Times New Roman"/>
          <w:b w:val="false"/>
          <w:b w:val="false"/>
          <w:bCs w:val="false"/>
          <w:sz w:val="26"/>
          <w:szCs w:val="26"/>
          <w:lang w:val="uk-UA"/>
        </w:rPr>
      </w:pPr>
      <w:r>
        <w:rPr>
          <w:rFonts w:eastAsia="Times New Roman" w:cs="Times New Roman" w:ascii="Times New Roman" w:hAnsi="Times New Roman"/>
          <w:b w:val="false"/>
          <w:bCs w:val="false"/>
          <w:sz w:val="26"/>
          <w:szCs w:val="26"/>
          <w:lang w:val="uk-UA"/>
        </w:rPr>
      </w:r>
    </w:p>
    <w:p>
      <w:pPr>
        <w:pStyle w:val="NoSpacing"/>
        <w:numPr>
          <w:ilvl w:val="0"/>
          <w:numId w:val="0"/>
        </w:numPr>
        <w:tabs>
          <w:tab w:val="left" w:pos="426" w:leader="none"/>
        </w:tabs>
        <w:ind w:left="1440" w:hanging="0"/>
        <w:jc w:val="both"/>
        <w:rPr>
          <w:u w:val="single"/>
        </w:rPr>
      </w:pPr>
      <w:r>
        <w:rPr>
          <w:rFonts w:eastAsia="Times New Roman" w:cs="Times New Roman" w:ascii="Times New Roman" w:hAnsi="Times New Roman"/>
          <w:b w:val="false"/>
          <w:bCs w:val="false"/>
          <w:sz w:val="26"/>
          <w:szCs w:val="26"/>
          <w:u w:val="single"/>
          <w:lang w:val="uk-UA"/>
        </w:rPr>
        <w:t>В розділі “Взаємовідносини громадської ради з виконкомом”</w:t>
      </w:r>
    </w:p>
    <w:p>
      <w:pPr>
        <w:pStyle w:val="NoSpacing"/>
        <w:tabs>
          <w:tab w:val="left" w:pos="426" w:leader="none"/>
        </w:tabs>
        <w:ind w:left="0" w:hanging="0"/>
        <w:jc w:val="both"/>
        <w:rPr>
          <w:rFonts w:ascii="Times New Roman" w:hAnsi="Times New Roman" w:eastAsia="Times New Roman" w:cs="Times New Roman"/>
          <w:b w:val="false"/>
          <w:b w:val="false"/>
          <w:bCs w:val="false"/>
          <w:sz w:val="26"/>
          <w:szCs w:val="26"/>
          <w:lang w:val="uk-UA"/>
        </w:rPr>
      </w:pPr>
      <w:r>
        <w:rPr>
          <w:rFonts w:eastAsia="Times New Roman" w:cs="Times New Roman" w:ascii="Times New Roman" w:hAnsi="Times New Roman"/>
          <w:b w:val="false"/>
          <w:bCs w:val="false"/>
          <w:sz w:val="26"/>
          <w:szCs w:val="26"/>
          <w:lang w:val="uk-UA"/>
        </w:rPr>
      </w:r>
    </w:p>
    <w:p>
      <w:pPr>
        <w:pStyle w:val="NoSpacing"/>
        <w:numPr>
          <w:ilvl w:val="0"/>
          <w:numId w:val="0"/>
        </w:numPr>
        <w:tabs>
          <w:tab w:val="left" w:pos="426" w:leader="none"/>
        </w:tabs>
        <w:ind w:hanging="0"/>
        <w:jc w:val="both"/>
        <w:rPr/>
      </w:pPr>
      <w:r>
        <w:rPr>
          <w:rFonts w:eastAsia="Times New Roman" w:cs="Times New Roman" w:ascii="Times New Roman" w:hAnsi="Times New Roman"/>
          <w:b/>
          <w:bCs/>
          <w:sz w:val="26"/>
          <w:szCs w:val="26"/>
          <w:u w:val="none"/>
          <w:lang w:val="uk-UA"/>
        </w:rPr>
        <w:t xml:space="preserve">    </w:t>
      </w:r>
      <w:r>
        <w:rPr>
          <w:rFonts w:eastAsia="Times New Roman" w:cs="Times New Roman" w:ascii="Times New Roman" w:hAnsi="Times New Roman"/>
          <w:b/>
          <w:bCs/>
          <w:sz w:val="26"/>
          <w:szCs w:val="26"/>
          <w:u w:val="none"/>
          <w:lang w:val="uk-UA"/>
        </w:rPr>
        <w:t>Пункт 1.</w:t>
      </w:r>
      <w:r>
        <w:rPr>
          <w:rFonts w:eastAsia="Times New Roman" w:cs="Times New Roman" w:ascii="Times New Roman" w:hAnsi="Times New Roman"/>
          <w:b w:val="false"/>
          <w:bCs w:val="false"/>
          <w:sz w:val="26"/>
          <w:szCs w:val="26"/>
          <w:u w:val="none"/>
          <w:lang w:val="uk-UA"/>
        </w:rPr>
        <w:t xml:space="preserve"> Голова громадської ради може  бути присутнім на засіданні виконкому. - виключити (підстава — п.14 Положення про Громадську раду при виконкомі Каховської міської ради). </w:t>
      </w:r>
    </w:p>
    <w:p>
      <w:pPr>
        <w:pStyle w:val="NoSpacing"/>
        <w:numPr>
          <w:ilvl w:val="0"/>
          <w:numId w:val="0"/>
        </w:numPr>
        <w:tabs>
          <w:tab w:val="left" w:pos="426" w:leader="none"/>
        </w:tabs>
        <w:ind w:hanging="0"/>
        <w:jc w:val="both"/>
        <w:rPr>
          <w:u w:val="single"/>
        </w:rPr>
      </w:pPr>
      <w:r>
        <w:rPr>
          <w:rFonts w:eastAsia="Times New Roman" w:cs="Times New Roman" w:ascii="Times New Roman" w:hAnsi="Times New Roman"/>
          <w:b/>
          <w:bCs/>
          <w:sz w:val="26"/>
          <w:szCs w:val="26"/>
          <w:u w:val="none"/>
          <w:lang w:val="uk-UA"/>
        </w:rPr>
        <w:t xml:space="preserve">В пункті 3, 4 </w:t>
      </w:r>
      <w:r>
        <w:rPr>
          <w:rFonts w:eastAsia="Times New Roman" w:cs="Times New Roman" w:ascii="Times New Roman" w:hAnsi="Times New Roman"/>
          <w:b w:val="false"/>
          <w:bCs w:val="false"/>
          <w:sz w:val="26"/>
          <w:szCs w:val="26"/>
          <w:u w:val="none"/>
          <w:lang w:val="uk-UA"/>
        </w:rPr>
        <w:t xml:space="preserve"> слово “райдержадміністрація” замінити на слово “ виконком” у відповідному відмінку.</w:t>
      </w:r>
    </w:p>
    <w:p>
      <w:pPr>
        <w:pStyle w:val="NoSpacing"/>
        <w:numPr>
          <w:ilvl w:val="0"/>
          <w:numId w:val="0"/>
        </w:numPr>
        <w:tabs>
          <w:tab w:val="left" w:pos="426" w:leader="none"/>
        </w:tabs>
        <w:ind w:left="1440" w:hanging="0"/>
        <w:jc w:val="both"/>
        <w:rPr>
          <w:rFonts w:ascii="Times New Roman" w:hAnsi="Times New Roman" w:eastAsia="Times New Roman" w:cs="Times New Roman"/>
          <w:b w:val="false"/>
          <w:b w:val="false"/>
          <w:bCs w:val="false"/>
          <w:sz w:val="26"/>
          <w:szCs w:val="26"/>
          <w:u w:val="none"/>
          <w:lang w:val="uk-UA"/>
        </w:rPr>
      </w:pPr>
      <w:r>
        <w:rPr>
          <w:rFonts w:eastAsia="Times New Roman" w:cs="Times New Roman" w:ascii="Times New Roman" w:hAnsi="Times New Roman"/>
          <w:b w:val="false"/>
          <w:bCs w:val="false"/>
          <w:sz w:val="26"/>
          <w:szCs w:val="26"/>
          <w:u w:val="none"/>
          <w:lang w:val="uk-UA"/>
        </w:rPr>
      </w:r>
    </w:p>
    <w:p>
      <w:pPr>
        <w:pStyle w:val="NoSpacing"/>
        <w:numPr>
          <w:ilvl w:val="0"/>
          <w:numId w:val="0"/>
        </w:numPr>
        <w:tabs>
          <w:tab w:val="left" w:pos="426" w:leader="none"/>
        </w:tabs>
        <w:ind w:left="1440" w:hanging="0"/>
        <w:jc w:val="both"/>
        <w:rPr>
          <w:u w:val="single"/>
        </w:rPr>
      </w:pPr>
      <w:r>
        <w:rPr>
          <w:rFonts w:eastAsia="Times New Roman" w:cs="Times New Roman" w:ascii="Times New Roman" w:hAnsi="Times New Roman"/>
          <w:b w:val="false"/>
          <w:bCs w:val="false"/>
          <w:sz w:val="26"/>
          <w:szCs w:val="26"/>
          <w:u w:val="single"/>
          <w:lang w:val="uk-UA"/>
        </w:rPr>
        <w:t>В розділі “Порядок висвітлення діяльності громадської ради”</w:t>
      </w:r>
    </w:p>
    <w:p>
      <w:pPr>
        <w:pStyle w:val="NoSpacing"/>
        <w:numPr>
          <w:ilvl w:val="0"/>
          <w:numId w:val="0"/>
        </w:numPr>
        <w:tabs>
          <w:tab w:val="left" w:pos="426" w:leader="none"/>
        </w:tabs>
        <w:ind w:left="1440" w:hanging="0"/>
        <w:jc w:val="both"/>
        <w:rPr>
          <w:rFonts w:ascii="Times New Roman" w:hAnsi="Times New Roman" w:eastAsia="Times New Roman" w:cs="Times New Roman"/>
          <w:b w:val="false"/>
          <w:b w:val="false"/>
          <w:bCs w:val="false"/>
          <w:sz w:val="26"/>
          <w:szCs w:val="26"/>
          <w:lang w:val="uk-UA"/>
        </w:rPr>
      </w:pPr>
      <w:r>
        <w:rPr>
          <w:rFonts w:eastAsia="Times New Roman" w:cs="Times New Roman" w:ascii="Times New Roman" w:hAnsi="Times New Roman"/>
          <w:b w:val="false"/>
          <w:bCs w:val="false"/>
          <w:sz w:val="26"/>
          <w:szCs w:val="26"/>
          <w:lang w:val="uk-UA"/>
        </w:rPr>
      </w:r>
    </w:p>
    <w:p>
      <w:pPr>
        <w:pStyle w:val="Normal"/>
        <w:rPr>
          <w:rFonts w:ascii="Times New Roman" w:hAnsi="Times New Roman" w:cs="Times New Roman"/>
          <w:sz w:val="26"/>
          <w:szCs w:val="26"/>
          <w:lang w:val="uk-UA"/>
        </w:rPr>
      </w:pPr>
      <w:r>
        <w:rPr>
          <w:rFonts w:cs="Times New Roman" w:ascii="Times New Roman" w:hAnsi="Times New Roman"/>
          <w:b/>
          <w:bCs/>
          <w:sz w:val="26"/>
          <w:szCs w:val="26"/>
          <w:lang w:val="uk-UA"/>
        </w:rPr>
        <w:tab/>
        <w:t>В пункті 4</w:t>
      </w:r>
      <w:r>
        <w:rPr>
          <w:rFonts w:cs="Times New Roman" w:ascii="Times New Roman" w:hAnsi="Times New Roman"/>
          <w:sz w:val="26"/>
          <w:szCs w:val="26"/>
          <w:lang w:val="uk-UA"/>
        </w:rPr>
        <w:t xml:space="preserve"> слова “один із заступників” замінити на слова “ його заступник”.</w:t>
      </w:r>
    </w:p>
    <w:p>
      <w:pPr>
        <w:pStyle w:val="Normal"/>
        <w:rPr>
          <w:rFonts w:ascii="Times New Roman" w:hAnsi="Times New Roman" w:cs="Times New Roman"/>
          <w:sz w:val="26"/>
          <w:szCs w:val="26"/>
          <w:lang w:val="uk-UA"/>
        </w:rPr>
      </w:pPr>
      <w:r>
        <w:rPr>
          <w:rFonts w:cs="Times New Roman" w:ascii="Times New Roman" w:hAnsi="Times New Roman"/>
          <w:sz w:val="26"/>
          <w:szCs w:val="26"/>
          <w:lang w:val="uk-UA"/>
        </w:rPr>
      </w:r>
    </w:p>
    <w:p>
      <w:pPr>
        <w:pStyle w:val="Normal"/>
        <w:rPr>
          <w:rFonts w:ascii="Times New Roman" w:hAnsi="Times New Roman" w:cs="Times New Roman"/>
          <w:sz w:val="26"/>
          <w:szCs w:val="26"/>
          <w:lang w:val="uk-UA"/>
        </w:rPr>
      </w:pPr>
      <w:bookmarkStart w:id="0" w:name="_GoBack"/>
      <w:bookmarkStart w:id="1" w:name="_GoBack"/>
      <w:bookmarkEnd w:id="1"/>
      <w:r>
        <w:rPr>
          <w:rFonts w:cs="Times New Roman" w:ascii="Times New Roman" w:hAnsi="Times New Roman"/>
          <w:sz w:val="26"/>
          <w:szCs w:val="26"/>
          <w:lang w:val="uk-UA"/>
        </w:rPr>
      </w:r>
    </w:p>
    <w:p>
      <w:pPr>
        <w:pStyle w:val="Normal"/>
        <w:rPr>
          <w:rFonts w:ascii="Times New Roman" w:hAnsi="Times New Roman" w:cs="Times New Roman"/>
          <w:sz w:val="26"/>
          <w:szCs w:val="26"/>
          <w:lang w:val="uk-UA"/>
        </w:rPr>
      </w:pPr>
      <w:r>
        <w:rPr>
          <w:rFonts w:cs="Times New Roman" w:ascii="Times New Roman" w:hAnsi="Times New Roman"/>
          <w:sz w:val="26"/>
          <w:szCs w:val="26"/>
          <w:lang w:val="uk-UA"/>
        </w:rPr>
      </w:r>
    </w:p>
    <w:p>
      <w:pPr>
        <w:pStyle w:val="Normal"/>
        <w:rPr>
          <w:rFonts w:ascii="Times New Roman" w:hAnsi="Times New Roman" w:cs="Times New Roman"/>
          <w:sz w:val="26"/>
          <w:szCs w:val="26"/>
          <w:lang w:val="uk-UA"/>
        </w:rPr>
      </w:pPr>
      <w:r>
        <w:rPr>
          <w:rFonts w:cs="Times New Roman" w:ascii="Times New Roman" w:hAnsi="Times New Roman"/>
          <w:sz w:val="26"/>
          <w:szCs w:val="26"/>
          <w:lang w:val="uk-UA"/>
        </w:rPr>
      </w:r>
    </w:p>
    <w:p>
      <w:pPr>
        <w:pStyle w:val="Normal"/>
        <w:rPr>
          <w:rFonts w:ascii="Times New Roman" w:hAnsi="Times New Roman" w:cs="Times New Roman"/>
          <w:sz w:val="26"/>
          <w:szCs w:val="26"/>
          <w:lang w:val="uk-UA"/>
        </w:rPr>
      </w:pPr>
      <w:r>
        <w:rPr>
          <w:rFonts w:cs="Times New Roman" w:ascii="Times New Roman" w:hAnsi="Times New Roman"/>
          <w:sz w:val="26"/>
          <w:szCs w:val="26"/>
          <w:lang w:val="uk-UA"/>
        </w:rPr>
      </w:r>
    </w:p>
    <w:p>
      <w:pPr>
        <w:pStyle w:val="NoSpacing"/>
        <w:jc w:val="center"/>
        <w:rPr>
          <w:rFonts w:ascii="Times New Roman" w:hAnsi="Times New Roman" w:cs="Times New Roman"/>
          <w:b/>
          <w:b/>
          <w:sz w:val="56"/>
          <w:szCs w:val="56"/>
          <w:lang w:val="uk-UA"/>
        </w:rPr>
      </w:pPr>
      <w:r>
        <w:rPr>
          <w:rFonts w:cs="Times New Roman" w:ascii="Times New Roman" w:hAnsi="Times New Roman"/>
          <w:b/>
          <w:sz w:val="56"/>
          <w:szCs w:val="5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rPr>
          <w:rFonts w:ascii="Times New Roman" w:hAnsi="Times New Roman" w:cs="Times New Roman"/>
          <w:b/>
          <w:b/>
          <w:sz w:val="26"/>
          <w:szCs w:val="26"/>
          <w:lang w:val="uk-UA"/>
        </w:rPr>
      </w:pPr>
      <w:r>
        <w:rPr>
          <w:rFonts w:cs="Times New Roman" w:ascii="Times New Roman" w:hAnsi="Times New Roman"/>
          <w:b/>
          <w:sz w:val="26"/>
          <w:szCs w:val="26"/>
          <w:lang w:val="uk-UA"/>
        </w:rPr>
      </w:r>
    </w:p>
    <w:p>
      <w:pPr>
        <w:pStyle w:val="NoSpacing"/>
        <w:jc w:val="center"/>
        <w:rPr/>
      </w:pPr>
      <w:r>
        <w:rPr/>
      </w:r>
    </w:p>
    <w:sectPr>
      <w:type w:val="nextPage"/>
      <w:pgSz w:w="11906" w:h="16838"/>
      <w:pgMar w:left="1773" w:right="778" w:header="0" w:top="567" w:footer="0" w:bottom="56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spacing w:before="240" w:after="120"/>
    </w:pPr>
    <w:rPr>
      <w:rFonts w:ascii="Liberation Sans" w:hAnsi="Liberation Sans" w:eastAsia="Noto Sans CJK SC Regular" w:cs="FreeSans"/>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FreeSans"/>
    </w:rPr>
  </w:style>
  <w:style w:type="paragraph" w:styleId="Style17">
    <w:name w:val="Caption"/>
    <w:basedOn w:val="Normal"/>
    <w:qFormat/>
    <w:pPr>
      <w:suppressLineNumbers/>
      <w:spacing w:before="120" w:after="120"/>
    </w:pPr>
    <w:rPr>
      <w:rFonts w:cs="FreeSans"/>
      <w:i/>
      <w:iCs/>
      <w:sz w:val="24"/>
      <w:szCs w:val="24"/>
    </w:rPr>
  </w:style>
  <w:style w:type="paragraph" w:styleId="Style18">
    <w:name w:val="Указатель"/>
    <w:basedOn w:val="Normal"/>
    <w:qFormat/>
    <w:pPr>
      <w:suppressLineNumbers/>
    </w:pPr>
    <w:rPr>
      <w:rFonts w:cs="FreeSans"/>
    </w:rPr>
  </w:style>
  <w:style w:type="paragraph" w:styleId="NoSpacing">
    <w:name w:val="No Spacing"/>
    <w:uiPriority w:val="1"/>
    <w:qFormat/>
    <w:rsid w:val="000e7ca5"/>
    <w:pPr>
      <w:widowControl/>
      <w:bidi w:val="0"/>
      <w:spacing w:lineRule="auto" w:line="240" w:before="0" w:after="0"/>
      <w:jc w:val="left"/>
    </w:pPr>
    <w:rPr>
      <w:rFonts w:ascii="Calibri" w:hAnsi="Calibri" w:eastAsia="Calibri" w:cs="" w:asciiTheme="minorHAnsi" w:cstheme="minorBidi" w:eastAsiaTheme="minorHAnsi" w:hAnsiTheme="minorHAnsi"/>
      <w:color w:val="00000A"/>
      <w:sz w:val="22"/>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3">
    <w:name w:val="Table Grid"/>
    <w:basedOn w:val="a1"/>
    <w:uiPriority w:val="59"/>
    <w:rsid w:val="000e7ca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Application>LibreOffice/5.1.6.2$Linux_x86 LibreOffice_project/10m0$Build-2</Application>
  <Pages>3</Pages>
  <Words>573</Words>
  <Characters>3634</Characters>
  <CharactersWithSpaces>4244</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2017-11-20T10:35:00Z</dcterms:created>
  <dc:creator>Дмитрий Юрист</dc:creator>
  <dc:description/>
  <dc:language>ru-RU</dc:language>
  <cp:lastModifiedBy/>
  <dcterms:modified xsi:type="dcterms:W3CDTF">2017-12-05T11:00:55Z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