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56" w:rsidRDefault="005E7950" w:rsidP="0041358B">
      <w:pPr>
        <w:pStyle w:val="30"/>
        <w:shd w:val="clear" w:color="auto" w:fill="auto"/>
        <w:spacing w:before="0" w:after="0" w:line="276" w:lineRule="auto"/>
        <w:ind w:firstLine="0"/>
        <w:rPr>
          <w:rStyle w:val="a5"/>
          <w:sz w:val="32"/>
          <w:szCs w:val="28"/>
          <w:lang w:val="uk-UA"/>
        </w:rPr>
      </w:pPr>
      <w:r w:rsidRPr="00FA3D65">
        <w:rPr>
          <w:rStyle w:val="a5"/>
          <w:sz w:val="36"/>
          <w:szCs w:val="28"/>
          <w:lang w:val="uk-UA"/>
        </w:rPr>
        <w:t>6</w:t>
      </w:r>
      <w:r w:rsidRPr="00FA3D65">
        <w:rPr>
          <w:rStyle w:val="a5"/>
          <w:sz w:val="32"/>
          <w:szCs w:val="28"/>
          <w:lang w:val="uk-UA"/>
        </w:rPr>
        <w:t>.</w:t>
      </w:r>
      <w:r w:rsidR="004E5A7E">
        <w:rPr>
          <w:rStyle w:val="a5"/>
          <w:sz w:val="32"/>
          <w:szCs w:val="28"/>
          <w:lang w:val="uk-UA"/>
        </w:rPr>
        <w:t>1.</w:t>
      </w:r>
      <w:r w:rsidR="00407D2D" w:rsidRPr="00FA3D65">
        <w:rPr>
          <w:rStyle w:val="a5"/>
          <w:sz w:val="32"/>
          <w:szCs w:val="28"/>
          <w:lang w:val="uk-UA"/>
        </w:rPr>
        <w:t xml:space="preserve"> </w:t>
      </w:r>
      <w:r w:rsidR="004E5A7E">
        <w:rPr>
          <w:rStyle w:val="a5"/>
          <w:sz w:val="32"/>
          <w:szCs w:val="28"/>
          <w:lang w:val="uk-UA"/>
        </w:rPr>
        <w:t xml:space="preserve">Техніко-економічне обґрунтування </w:t>
      </w:r>
      <w:r w:rsidR="00F916CF">
        <w:rPr>
          <w:rStyle w:val="a5"/>
          <w:sz w:val="32"/>
          <w:szCs w:val="28"/>
          <w:lang w:val="uk-UA"/>
        </w:rPr>
        <w:t xml:space="preserve">необхідності та доцільності впровадження заходів </w:t>
      </w:r>
      <w:r w:rsidR="004E5A7E">
        <w:rPr>
          <w:rStyle w:val="a5"/>
          <w:sz w:val="32"/>
          <w:szCs w:val="28"/>
          <w:lang w:val="uk-UA"/>
        </w:rPr>
        <w:t>Інвестиційної програми.</w:t>
      </w:r>
    </w:p>
    <w:p w:rsidR="007D220A" w:rsidRDefault="007D220A" w:rsidP="0041358B">
      <w:pPr>
        <w:pStyle w:val="30"/>
        <w:shd w:val="clear" w:color="auto" w:fill="auto"/>
        <w:spacing w:before="0" w:after="0" w:line="276" w:lineRule="auto"/>
        <w:ind w:firstLine="0"/>
        <w:rPr>
          <w:rStyle w:val="a5"/>
          <w:sz w:val="32"/>
          <w:szCs w:val="28"/>
          <w:lang w:val="uk-UA"/>
        </w:rPr>
      </w:pPr>
    </w:p>
    <w:p w:rsidR="007D220A" w:rsidRPr="007D220A" w:rsidRDefault="007D220A" w:rsidP="007D220A">
      <w:pPr>
        <w:pStyle w:val="30"/>
        <w:spacing w:before="0" w:after="0" w:line="276" w:lineRule="auto"/>
        <w:ind w:firstLine="0"/>
        <w:jc w:val="both"/>
        <w:rPr>
          <w:b/>
          <w:bCs/>
          <w:sz w:val="28"/>
          <w:szCs w:val="28"/>
          <w:lang w:val="uk-UA"/>
        </w:rPr>
      </w:pPr>
      <w:r w:rsidRPr="007D220A">
        <w:rPr>
          <w:b/>
          <w:bCs/>
          <w:sz w:val="28"/>
          <w:szCs w:val="28"/>
          <w:lang w:val="uk-UA"/>
        </w:rPr>
        <w:t xml:space="preserve">                    ЗАХОДИ </w:t>
      </w:r>
      <w:r w:rsidR="00FA12DF">
        <w:rPr>
          <w:b/>
          <w:bCs/>
          <w:sz w:val="28"/>
          <w:szCs w:val="28"/>
          <w:lang w:val="uk-UA"/>
        </w:rPr>
        <w:t xml:space="preserve"> </w:t>
      </w:r>
      <w:r w:rsidRPr="007D220A">
        <w:rPr>
          <w:b/>
          <w:bCs/>
          <w:sz w:val="28"/>
          <w:szCs w:val="28"/>
          <w:lang w:val="uk-UA"/>
        </w:rPr>
        <w:t xml:space="preserve">ІНВЕСТИЦІЙНОЇ </w:t>
      </w:r>
      <w:r w:rsidR="00FA12DF">
        <w:rPr>
          <w:b/>
          <w:bCs/>
          <w:sz w:val="28"/>
          <w:szCs w:val="28"/>
          <w:lang w:val="uk-UA"/>
        </w:rPr>
        <w:t xml:space="preserve"> </w:t>
      </w:r>
      <w:r w:rsidRPr="007D220A">
        <w:rPr>
          <w:b/>
          <w:bCs/>
          <w:sz w:val="28"/>
          <w:szCs w:val="28"/>
          <w:lang w:val="uk-UA"/>
        </w:rPr>
        <w:t>ПРОГРАМИ</w:t>
      </w:r>
      <w:r w:rsidR="00FA12DF">
        <w:rPr>
          <w:b/>
          <w:bCs/>
          <w:sz w:val="28"/>
          <w:szCs w:val="28"/>
          <w:lang w:val="uk-UA"/>
        </w:rPr>
        <w:t>.</w:t>
      </w:r>
    </w:p>
    <w:p w:rsidR="00D55056" w:rsidRDefault="00D55056" w:rsidP="0041358B">
      <w:pPr>
        <w:pStyle w:val="30"/>
        <w:shd w:val="clear" w:color="auto" w:fill="auto"/>
        <w:spacing w:before="0" w:after="0" w:line="276" w:lineRule="auto"/>
        <w:ind w:firstLine="0"/>
        <w:rPr>
          <w:rStyle w:val="a5"/>
          <w:sz w:val="32"/>
          <w:szCs w:val="28"/>
          <w:lang w:val="uk-UA"/>
        </w:rPr>
      </w:pPr>
    </w:p>
    <w:p w:rsidR="00B23CE2" w:rsidRDefault="00241395" w:rsidP="00241395">
      <w:pPr>
        <w:pStyle w:val="30"/>
        <w:shd w:val="clear" w:color="auto" w:fill="auto"/>
        <w:spacing w:before="0" w:after="0" w:line="276" w:lineRule="auto"/>
        <w:ind w:firstLine="0"/>
        <w:jc w:val="left"/>
        <w:rPr>
          <w:rStyle w:val="a5"/>
          <w:sz w:val="32"/>
          <w:szCs w:val="28"/>
          <w:lang w:val="uk-UA"/>
        </w:rPr>
      </w:pPr>
      <w:r>
        <w:rPr>
          <w:rStyle w:val="a5"/>
          <w:sz w:val="32"/>
          <w:szCs w:val="28"/>
          <w:lang w:val="uk-UA"/>
        </w:rPr>
        <w:t>1.</w:t>
      </w:r>
      <w:r w:rsidR="00F916CF" w:rsidRPr="00241395">
        <w:rPr>
          <w:rStyle w:val="a5"/>
          <w:sz w:val="32"/>
          <w:szCs w:val="28"/>
          <w:lang w:val="uk-UA"/>
        </w:rPr>
        <w:t xml:space="preserve">Реконструкція котельні з заміною котлів по вул. </w:t>
      </w:r>
      <w:r>
        <w:rPr>
          <w:rStyle w:val="a5"/>
          <w:sz w:val="32"/>
          <w:szCs w:val="28"/>
          <w:lang w:val="uk-UA"/>
        </w:rPr>
        <w:t>Л</w:t>
      </w:r>
      <w:r w:rsidR="00F916CF" w:rsidRPr="00241395">
        <w:rPr>
          <w:rStyle w:val="a5"/>
          <w:sz w:val="32"/>
          <w:szCs w:val="28"/>
          <w:lang w:val="uk-UA"/>
        </w:rPr>
        <w:t>еніна,20а.</w:t>
      </w:r>
    </w:p>
    <w:p w:rsidR="00241395" w:rsidRPr="00241395" w:rsidRDefault="00241395" w:rsidP="00241395">
      <w:pPr>
        <w:pStyle w:val="30"/>
        <w:shd w:val="clear" w:color="auto" w:fill="auto"/>
        <w:spacing w:before="0" w:after="0" w:line="276" w:lineRule="auto"/>
        <w:ind w:left="720" w:firstLine="0"/>
        <w:jc w:val="left"/>
        <w:rPr>
          <w:rStyle w:val="a5"/>
          <w:sz w:val="32"/>
          <w:szCs w:val="28"/>
          <w:lang w:val="uk-UA"/>
        </w:rPr>
      </w:pPr>
    </w:p>
    <w:p w:rsidR="00407D2D" w:rsidRPr="00241395" w:rsidRDefault="00CF10ED" w:rsidP="00CF10ED">
      <w:pPr>
        <w:pStyle w:val="1"/>
        <w:shd w:val="clear" w:color="auto" w:fill="auto"/>
        <w:spacing w:before="120" w:after="240" w:line="360" w:lineRule="auto"/>
        <w:ind w:righ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A6BB4">
        <w:rPr>
          <w:sz w:val="28"/>
          <w:szCs w:val="28"/>
          <w:lang w:val="uk-UA"/>
        </w:rPr>
        <w:t xml:space="preserve">    </w:t>
      </w:r>
      <w:r w:rsidR="00D55056" w:rsidRPr="00241395">
        <w:rPr>
          <w:sz w:val="28"/>
          <w:szCs w:val="28"/>
          <w:lang w:val="uk-UA"/>
        </w:rPr>
        <w:t>Даною</w:t>
      </w:r>
      <w:r w:rsidR="005A6BB4">
        <w:rPr>
          <w:sz w:val="28"/>
          <w:szCs w:val="28"/>
          <w:lang w:val="uk-UA"/>
        </w:rPr>
        <w:t xml:space="preserve"> </w:t>
      </w:r>
      <w:r w:rsidR="00D55056" w:rsidRPr="00241395">
        <w:rPr>
          <w:sz w:val="28"/>
          <w:szCs w:val="28"/>
          <w:lang w:val="uk-UA"/>
        </w:rPr>
        <w:t xml:space="preserve"> Інвестиційною програмою</w:t>
      </w:r>
      <w:r w:rsidR="003A7833" w:rsidRPr="00241395">
        <w:rPr>
          <w:sz w:val="28"/>
          <w:szCs w:val="28"/>
          <w:lang w:val="uk-UA"/>
        </w:rPr>
        <w:t xml:space="preserve"> планується з</w:t>
      </w:r>
      <w:r w:rsidR="00C747B1" w:rsidRPr="00241395">
        <w:rPr>
          <w:sz w:val="28"/>
          <w:szCs w:val="28"/>
          <w:lang w:val="uk-UA"/>
        </w:rPr>
        <w:t>аміна</w:t>
      </w:r>
      <w:r w:rsidR="00233946" w:rsidRPr="00241395">
        <w:rPr>
          <w:sz w:val="28"/>
          <w:szCs w:val="28"/>
          <w:lang w:val="uk-UA"/>
        </w:rPr>
        <w:t xml:space="preserve"> </w:t>
      </w:r>
      <w:r w:rsidR="007D220A" w:rsidRPr="00241395">
        <w:rPr>
          <w:sz w:val="28"/>
          <w:szCs w:val="28"/>
          <w:lang w:val="uk-UA"/>
        </w:rPr>
        <w:t xml:space="preserve">2х </w:t>
      </w:r>
      <w:r w:rsidR="00233946" w:rsidRPr="00241395">
        <w:rPr>
          <w:sz w:val="28"/>
          <w:szCs w:val="28"/>
          <w:lang w:val="uk-UA"/>
        </w:rPr>
        <w:t>котлів</w:t>
      </w:r>
      <w:r w:rsidR="00407D2D" w:rsidRPr="00241395">
        <w:rPr>
          <w:sz w:val="28"/>
          <w:szCs w:val="28"/>
          <w:lang w:val="uk-UA"/>
        </w:rPr>
        <w:t xml:space="preserve">  КБНГ-</w:t>
      </w:r>
      <w:r w:rsidR="0065692D" w:rsidRPr="00241395">
        <w:rPr>
          <w:sz w:val="28"/>
          <w:szCs w:val="28"/>
          <w:lang w:val="uk-UA"/>
        </w:rPr>
        <w:t xml:space="preserve"> </w:t>
      </w:r>
      <w:r w:rsidR="00407D2D" w:rsidRPr="00241395">
        <w:rPr>
          <w:sz w:val="28"/>
          <w:szCs w:val="28"/>
          <w:lang w:val="uk-UA"/>
        </w:rPr>
        <w:t>2,5</w:t>
      </w:r>
      <w:r w:rsidR="00233946" w:rsidRPr="00241395">
        <w:rPr>
          <w:sz w:val="28"/>
          <w:szCs w:val="28"/>
          <w:lang w:val="uk-UA"/>
        </w:rPr>
        <w:t>,</w:t>
      </w:r>
      <w:r w:rsidR="00C747B1" w:rsidRPr="00241395">
        <w:rPr>
          <w:sz w:val="28"/>
          <w:szCs w:val="28"/>
          <w:lang w:val="uk-UA"/>
        </w:rPr>
        <w:t xml:space="preserve"> ро</w:t>
      </w:r>
      <w:r w:rsidR="00892AEE" w:rsidRPr="00241395">
        <w:rPr>
          <w:sz w:val="28"/>
          <w:szCs w:val="28"/>
          <w:lang w:val="uk-UA"/>
        </w:rPr>
        <w:t xml:space="preserve">зташованих </w:t>
      </w:r>
      <w:r w:rsidR="00407D2D" w:rsidRPr="00241395">
        <w:rPr>
          <w:sz w:val="28"/>
          <w:szCs w:val="28"/>
          <w:lang w:val="uk-UA"/>
        </w:rPr>
        <w:t xml:space="preserve"> </w:t>
      </w:r>
      <w:r w:rsidR="00892AEE" w:rsidRPr="00241395">
        <w:rPr>
          <w:sz w:val="28"/>
          <w:szCs w:val="28"/>
          <w:lang w:val="uk-UA"/>
        </w:rPr>
        <w:t>у</w:t>
      </w:r>
      <w:r w:rsidR="00407D2D" w:rsidRPr="00241395">
        <w:rPr>
          <w:sz w:val="28"/>
          <w:szCs w:val="28"/>
          <w:lang w:val="uk-UA"/>
        </w:rPr>
        <w:t xml:space="preserve"> </w:t>
      </w:r>
      <w:r w:rsidR="00892AEE" w:rsidRPr="00241395">
        <w:rPr>
          <w:sz w:val="28"/>
          <w:szCs w:val="28"/>
          <w:lang w:val="uk-UA"/>
        </w:rPr>
        <w:t xml:space="preserve"> м.</w:t>
      </w:r>
      <w:r w:rsidR="00233946" w:rsidRPr="00241395">
        <w:rPr>
          <w:sz w:val="28"/>
          <w:szCs w:val="28"/>
          <w:lang w:val="uk-UA"/>
        </w:rPr>
        <w:t xml:space="preserve"> Каховці</w:t>
      </w:r>
      <w:r w:rsidR="00892AEE" w:rsidRPr="00241395">
        <w:rPr>
          <w:sz w:val="28"/>
          <w:szCs w:val="28"/>
          <w:lang w:val="uk-UA"/>
        </w:rPr>
        <w:t>,</w:t>
      </w:r>
      <w:r w:rsidR="00C747B1" w:rsidRPr="00241395">
        <w:rPr>
          <w:sz w:val="28"/>
          <w:szCs w:val="28"/>
          <w:lang w:val="uk-UA"/>
        </w:rPr>
        <w:t xml:space="preserve"> </w:t>
      </w:r>
      <w:r w:rsidR="00407D2D" w:rsidRPr="00241395">
        <w:rPr>
          <w:sz w:val="28"/>
          <w:szCs w:val="28"/>
          <w:lang w:val="uk-UA"/>
        </w:rPr>
        <w:t xml:space="preserve"> у котельні №2  за адресою  вул. Леніна </w:t>
      </w:r>
      <w:r>
        <w:rPr>
          <w:sz w:val="28"/>
          <w:szCs w:val="28"/>
          <w:lang w:val="uk-UA"/>
        </w:rPr>
        <w:t>,</w:t>
      </w:r>
      <w:r w:rsidR="00407D2D" w:rsidRPr="00241395">
        <w:rPr>
          <w:sz w:val="28"/>
          <w:szCs w:val="28"/>
          <w:lang w:val="uk-UA"/>
        </w:rPr>
        <w:t>20а</w:t>
      </w:r>
      <w:r w:rsidR="00310EA1" w:rsidRPr="00241395">
        <w:rPr>
          <w:sz w:val="28"/>
          <w:szCs w:val="28"/>
          <w:lang w:val="uk-UA"/>
        </w:rPr>
        <w:t xml:space="preserve"> на </w:t>
      </w:r>
      <w:r w:rsidR="00F916CF" w:rsidRPr="00241395">
        <w:rPr>
          <w:sz w:val="28"/>
          <w:szCs w:val="28"/>
          <w:lang w:val="uk-UA"/>
        </w:rPr>
        <w:t xml:space="preserve">нові  </w:t>
      </w:r>
      <w:r w:rsidR="007D220A" w:rsidRPr="00241395">
        <w:rPr>
          <w:sz w:val="28"/>
          <w:szCs w:val="28"/>
          <w:lang w:val="uk-UA"/>
        </w:rPr>
        <w:t xml:space="preserve">сучасні  </w:t>
      </w:r>
      <w:proofErr w:type="spellStart"/>
      <w:r w:rsidR="007D220A" w:rsidRPr="00241395">
        <w:rPr>
          <w:sz w:val="28"/>
          <w:szCs w:val="28"/>
          <w:lang w:val="uk-UA"/>
        </w:rPr>
        <w:t>КСВа</w:t>
      </w:r>
      <w:proofErr w:type="spellEnd"/>
      <w:r w:rsidR="00CC6168">
        <w:rPr>
          <w:sz w:val="28"/>
          <w:szCs w:val="28"/>
          <w:lang w:val="uk-UA"/>
        </w:rPr>
        <w:t xml:space="preserve"> </w:t>
      </w:r>
      <w:r w:rsidR="007D220A" w:rsidRPr="00241395">
        <w:rPr>
          <w:sz w:val="28"/>
          <w:szCs w:val="28"/>
          <w:lang w:val="uk-UA"/>
        </w:rPr>
        <w:t>-2,0МВт.</w:t>
      </w:r>
    </w:p>
    <w:p w:rsidR="007948E1" w:rsidRPr="00CC6168" w:rsidRDefault="0041358B" w:rsidP="005A6BB4">
      <w:pPr>
        <w:pStyle w:val="1"/>
        <w:shd w:val="clear" w:color="auto" w:fill="auto"/>
        <w:spacing w:before="120" w:after="240" w:line="360" w:lineRule="auto"/>
        <w:ind w:left="284" w:firstLine="709"/>
        <w:jc w:val="both"/>
        <w:rPr>
          <w:noProof/>
          <w:sz w:val="28"/>
          <w:szCs w:val="28"/>
          <w:lang w:val="uk-UA"/>
        </w:rPr>
      </w:pPr>
      <w:r w:rsidRPr="007948E1">
        <w:rPr>
          <w:sz w:val="28"/>
          <w:szCs w:val="28"/>
          <w:lang w:val="uk-UA"/>
        </w:rPr>
        <w:t xml:space="preserve">Останнім часом все актуальніше стають питання підвищення ефективності використання застарілого </w:t>
      </w:r>
      <w:proofErr w:type="spellStart"/>
      <w:r w:rsidRPr="007948E1">
        <w:rPr>
          <w:sz w:val="28"/>
          <w:szCs w:val="28"/>
          <w:lang w:val="uk-UA"/>
        </w:rPr>
        <w:t>паливовикористовуючого</w:t>
      </w:r>
      <w:proofErr w:type="spellEnd"/>
      <w:r w:rsidRPr="007948E1">
        <w:rPr>
          <w:sz w:val="28"/>
          <w:szCs w:val="28"/>
          <w:lang w:val="uk-UA"/>
        </w:rPr>
        <w:t xml:space="preserve"> устаткування зважаючи на його моральний і фізичний знос або невідповідність ранніх проектів реальних умовам експлуатації, щ</w:t>
      </w:r>
      <w:r w:rsidR="00CC6168">
        <w:rPr>
          <w:sz w:val="28"/>
          <w:szCs w:val="28"/>
          <w:lang w:val="uk-UA"/>
        </w:rPr>
        <w:t>о змінилися. В</w:t>
      </w:r>
      <w:r w:rsidRPr="007948E1">
        <w:rPr>
          <w:sz w:val="28"/>
          <w:szCs w:val="28"/>
          <w:lang w:val="uk-UA"/>
        </w:rPr>
        <w:t>ирішення ці</w:t>
      </w:r>
      <w:r w:rsidR="00CC6168">
        <w:rPr>
          <w:sz w:val="28"/>
          <w:szCs w:val="28"/>
          <w:lang w:val="uk-UA"/>
        </w:rPr>
        <w:t xml:space="preserve">єї проблеми </w:t>
      </w:r>
      <w:r w:rsidR="00277CC9">
        <w:rPr>
          <w:sz w:val="28"/>
          <w:szCs w:val="28"/>
          <w:lang w:val="uk-UA"/>
        </w:rPr>
        <w:t xml:space="preserve">- </w:t>
      </w:r>
      <w:r w:rsidRPr="007948E1">
        <w:rPr>
          <w:sz w:val="28"/>
          <w:szCs w:val="28"/>
          <w:lang w:val="uk-UA"/>
        </w:rPr>
        <w:t xml:space="preserve">це заміна застарілого котельного устаткування на те, що відповідає сучасним енергозберігаючим вимогам. </w:t>
      </w:r>
    </w:p>
    <w:p w:rsidR="00C001C7" w:rsidRPr="00C001C7" w:rsidRDefault="00C001C7" w:rsidP="00CF10ED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  <w:r w:rsidRPr="00C001C7">
        <w:rPr>
          <w:sz w:val="28"/>
          <w:szCs w:val="28"/>
          <w:lang w:val="uk-UA"/>
        </w:rPr>
        <w:tab/>
      </w:r>
      <w:r w:rsidR="005A6BB4">
        <w:rPr>
          <w:sz w:val="28"/>
          <w:szCs w:val="28"/>
          <w:lang w:val="uk-UA"/>
        </w:rPr>
        <w:t xml:space="preserve">   </w:t>
      </w:r>
      <w:r w:rsidR="00277CC9">
        <w:rPr>
          <w:sz w:val="28"/>
          <w:szCs w:val="28"/>
          <w:lang w:val="uk-UA"/>
        </w:rPr>
        <w:tab/>
        <w:t xml:space="preserve">В котельні </w:t>
      </w:r>
      <w:r w:rsidRPr="00C001C7">
        <w:rPr>
          <w:sz w:val="28"/>
          <w:szCs w:val="28"/>
          <w:lang w:val="uk-UA"/>
        </w:rPr>
        <w:t xml:space="preserve">по </w:t>
      </w:r>
      <w:r w:rsidRPr="00C001C7">
        <w:rPr>
          <w:b/>
          <w:sz w:val="28"/>
          <w:szCs w:val="28"/>
          <w:lang w:val="uk-UA"/>
        </w:rPr>
        <w:t xml:space="preserve">вул. </w:t>
      </w:r>
      <w:r w:rsidR="007948E1">
        <w:rPr>
          <w:b/>
          <w:sz w:val="28"/>
          <w:szCs w:val="28"/>
          <w:lang w:val="uk-UA"/>
        </w:rPr>
        <w:t>Ленина,20а</w:t>
      </w:r>
      <w:r w:rsidR="00277CC9">
        <w:rPr>
          <w:sz w:val="28"/>
          <w:szCs w:val="28"/>
          <w:lang w:val="uk-UA"/>
        </w:rPr>
        <w:t xml:space="preserve"> встановлено 4</w:t>
      </w:r>
      <w:r w:rsidR="007948E1">
        <w:rPr>
          <w:sz w:val="28"/>
          <w:szCs w:val="28"/>
          <w:lang w:val="uk-UA"/>
        </w:rPr>
        <w:t>кот</w:t>
      </w:r>
      <w:r w:rsidRPr="00C001C7">
        <w:rPr>
          <w:sz w:val="28"/>
          <w:szCs w:val="28"/>
          <w:lang w:val="uk-UA"/>
        </w:rPr>
        <w:t>л</w:t>
      </w:r>
      <w:r w:rsidR="007948E1">
        <w:rPr>
          <w:sz w:val="28"/>
          <w:szCs w:val="28"/>
          <w:lang w:val="uk-UA"/>
        </w:rPr>
        <w:t>а</w:t>
      </w:r>
      <w:r w:rsidR="00277CC9">
        <w:rPr>
          <w:sz w:val="28"/>
          <w:szCs w:val="28"/>
          <w:lang w:val="uk-UA"/>
        </w:rPr>
        <w:t xml:space="preserve"> КБНГ-2,5</w:t>
      </w:r>
      <w:r w:rsidRPr="00C001C7">
        <w:rPr>
          <w:sz w:val="28"/>
          <w:szCs w:val="28"/>
          <w:lang w:val="uk-UA"/>
        </w:rPr>
        <w:t xml:space="preserve"> загальною потужністю </w:t>
      </w:r>
      <w:r w:rsidR="00277CC9">
        <w:rPr>
          <w:sz w:val="28"/>
          <w:szCs w:val="28"/>
          <w:lang w:val="uk-UA"/>
        </w:rPr>
        <w:t>9,964</w:t>
      </w:r>
      <w:r w:rsidRPr="00C001C7">
        <w:rPr>
          <w:sz w:val="28"/>
          <w:szCs w:val="28"/>
          <w:lang w:val="uk-UA"/>
        </w:rPr>
        <w:t xml:space="preserve"> </w:t>
      </w:r>
      <w:proofErr w:type="spellStart"/>
      <w:r w:rsidRPr="00C001C7">
        <w:rPr>
          <w:sz w:val="28"/>
          <w:szCs w:val="28"/>
          <w:lang w:val="uk-UA"/>
        </w:rPr>
        <w:t>Гкал</w:t>
      </w:r>
      <w:proofErr w:type="spellEnd"/>
      <w:r w:rsidRPr="00C001C7">
        <w:rPr>
          <w:sz w:val="28"/>
          <w:szCs w:val="28"/>
          <w:lang w:val="uk-UA"/>
        </w:rPr>
        <w:t>/г</w:t>
      </w:r>
      <w:r w:rsidR="00277CC9">
        <w:rPr>
          <w:sz w:val="28"/>
          <w:szCs w:val="28"/>
          <w:lang w:val="uk-UA"/>
        </w:rPr>
        <w:t>. Фактичний ККД котельні за 2014</w:t>
      </w:r>
      <w:r w:rsidR="005A6BB4">
        <w:rPr>
          <w:sz w:val="28"/>
          <w:szCs w:val="28"/>
          <w:lang w:val="uk-UA"/>
        </w:rPr>
        <w:t xml:space="preserve"> рік склав 71</w:t>
      </w:r>
      <w:r w:rsidRPr="00C001C7">
        <w:rPr>
          <w:sz w:val="28"/>
          <w:szCs w:val="28"/>
          <w:lang w:val="uk-UA"/>
        </w:rPr>
        <w:t>%.</w:t>
      </w:r>
    </w:p>
    <w:p w:rsidR="00C001C7" w:rsidRPr="00C001C7" w:rsidRDefault="005002F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Котельнею опалюються 39 житлових будинків, 22 об’єкта</w:t>
      </w:r>
      <w:r w:rsidR="00AA7467">
        <w:rPr>
          <w:sz w:val="28"/>
          <w:szCs w:val="28"/>
          <w:lang w:val="uk-UA"/>
        </w:rPr>
        <w:t xml:space="preserve"> бюджетної сфери т</w:t>
      </w:r>
      <w:r w:rsidR="00F94120">
        <w:rPr>
          <w:sz w:val="28"/>
          <w:szCs w:val="28"/>
          <w:lang w:val="uk-UA"/>
        </w:rPr>
        <w:t>а 15</w:t>
      </w:r>
      <w:r w:rsidR="000924A4">
        <w:rPr>
          <w:sz w:val="28"/>
          <w:szCs w:val="28"/>
          <w:lang w:val="uk-UA"/>
        </w:rPr>
        <w:t xml:space="preserve"> об’єктів </w:t>
      </w:r>
      <w:r w:rsidR="00C001C7" w:rsidRPr="00C001C7">
        <w:rPr>
          <w:sz w:val="28"/>
          <w:szCs w:val="28"/>
          <w:lang w:val="uk-UA"/>
        </w:rPr>
        <w:t xml:space="preserve"> інших споживачів.</w:t>
      </w:r>
    </w:p>
    <w:p w:rsidR="000B6553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  <w:r w:rsidRPr="00C001C7">
        <w:rPr>
          <w:sz w:val="28"/>
          <w:szCs w:val="28"/>
          <w:lang w:val="uk-UA"/>
        </w:rPr>
        <w:tab/>
        <w:t>Необхідність заміни котлів обумовлена фізичною знош</w:t>
      </w:r>
      <w:r w:rsidR="00F94120">
        <w:rPr>
          <w:sz w:val="28"/>
          <w:szCs w:val="28"/>
          <w:lang w:val="uk-UA"/>
        </w:rPr>
        <w:t xml:space="preserve">еністю </w:t>
      </w:r>
      <w:r w:rsidRPr="00C001C7">
        <w:rPr>
          <w:sz w:val="28"/>
          <w:szCs w:val="28"/>
          <w:lang w:val="uk-UA"/>
        </w:rPr>
        <w:t xml:space="preserve"> котлів</w:t>
      </w:r>
      <w:r w:rsidR="00194B3F">
        <w:rPr>
          <w:sz w:val="28"/>
          <w:szCs w:val="28"/>
          <w:lang w:val="uk-UA"/>
        </w:rPr>
        <w:t>, які  експлуатуються с 1987року.</w:t>
      </w:r>
      <w:r w:rsidRPr="00C001C7">
        <w:rPr>
          <w:sz w:val="28"/>
          <w:szCs w:val="28"/>
          <w:lang w:val="uk-UA"/>
        </w:rPr>
        <w:t xml:space="preserve"> Котли не відповідають сучасним стандартам </w:t>
      </w:r>
      <w:proofErr w:type="spellStart"/>
      <w:r w:rsidRPr="00C001C7">
        <w:rPr>
          <w:sz w:val="28"/>
          <w:szCs w:val="28"/>
          <w:lang w:val="uk-UA"/>
        </w:rPr>
        <w:t>енергоефективності</w:t>
      </w:r>
      <w:proofErr w:type="spellEnd"/>
      <w:r w:rsidRPr="00C001C7">
        <w:rPr>
          <w:sz w:val="28"/>
          <w:szCs w:val="28"/>
          <w:lang w:val="uk-UA"/>
        </w:rPr>
        <w:t xml:space="preserve"> та вимогам безпечної експлуатації газового обладнання</w:t>
      </w:r>
      <w:r w:rsidR="000B6553">
        <w:rPr>
          <w:sz w:val="28"/>
          <w:szCs w:val="28"/>
          <w:lang w:val="uk-UA"/>
        </w:rPr>
        <w:t>, споживають велику кількість газу та електроенергії.</w:t>
      </w:r>
    </w:p>
    <w:p w:rsidR="00C001C7" w:rsidRPr="00C001C7" w:rsidRDefault="000B6553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A7467">
        <w:rPr>
          <w:sz w:val="28"/>
          <w:szCs w:val="28"/>
          <w:lang w:val="uk-UA"/>
        </w:rPr>
        <w:t xml:space="preserve">  </w:t>
      </w:r>
      <w:r w:rsidR="00C001C7" w:rsidRPr="00C001C7">
        <w:rPr>
          <w:sz w:val="28"/>
          <w:szCs w:val="28"/>
          <w:lang w:val="uk-UA"/>
        </w:rPr>
        <w:t xml:space="preserve">Орієнтовний строк окупності при витратах </w:t>
      </w:r>
      <w:r w:rsidR="000924A4">
        <w:rPr>
          <w:b/>
          <w:sz w:val="28"/>
          <w:szCs w:val="28"/>
          <w:lang w:val="uk-UA"/>
        </w:rPr>
        <w:t>672,00</w:t>
      </w:r>
      <w:r w:rsidR="00C001C7" w:rsidRPr="00C001C7">
        <w:rPr>
          <w:b/>
          <w:sz w:val="28"/>
          <w:szCs w:val="28"/>
          <w:lang w:val="uk-UA"/>
        </w:rPr>
        <w:t xml:space="preserve"> тис. грн.</w:t>
      </w:r>
      <w:r w:rsidR="00C001C7" w:rsidRPr="00C001C7">
        <w:rPr>
          <w:sz w:val="28"/>
          <w:szCs w:val="28"/>
          <w:lang w:val="uk-UA"/>
        </w:rPr>
        <w:t xml:space="preserve">(без ПДВ) складе </w:t>
      </w:r>
      <w:r w:rsidR="000924A4">
        <w:rPr>
          <w:b/>
          <w:sz w:val="28"/>
          <w:szCs w:val="28"/>
          <w:lang w:val="uk-UA"/>
        </w:rPr>
        <w:t xml:space="preserve"> 8,68</w:t>
      </w:r>
      <w:r w:rsidR="00C001C7" w:rsidRPr="00C001C7">
        <w:rPr>
          <w:b/>
          <w:sz w:val="28"/>
          <w:szCs w:val="28"/>
          <w:lang w:val="uk-UA"/>
        </w:rPr>
        <w:t xml:space="preserve"> місяців</w:t>
      </w:r>
      <w:r w:rsidR="00C001C7" w:rsidRPr="00C001C7">
        <w:rPr>
          <w:sz w:val="28"/>
          <w:szCs w:val="28"/>
          <w:lang w:val="uk-UA"/>
        </w:rPr>
        <w:t>.</w:t>
      </w:r>
    </w:p>
    <w:p w:rsid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F01C5D" w:rsidRPr="00F01C5D" w:rsidRDefault="00F01C5D" w:rsidP="00C001C7">
      <w:pPr>
        <w:pStyle w:val="1"/>
        <w:shd w:val="clear" w:color="auto" w:fill="auto"/>
        <w:spacing w:line="360" w:lineRule="auto"/>
        <w:jc w:val="both"/>
        <w:rPr>
          <w:b/>
          <w:sz w:val="28"/>
          <w:szCs w:val="28"/>
          <w:lang w:val="uk-UA"/>
        </w:rPr>
      </w:pPr>
      <w:r w:rsidRPr="00F01C5D">
        <w:rPr>
          <w:b/>
          <w:sz w:val="28"/>
          <w:szCs w:val="28"/>
          <w:lang w:val="uk-UA"/>
        </w:rPr>
        <w:lastRenderedPageBreak/>
        <w:t xml:space="preserve">      2. Встановлення  теплових  лічильників.</w:t>
      </w:r>
    </w:p>
    <w:p w:rsidR="00185D90" w:rsidRPr="003842FA" w:rsidRDefault="00C001C7" w:rsidP="00185D90">
      <w:pPr>
        <w:pStyle w:val="1"/>
        <w:shd w:val="clear" w:color="auto" w:fill="auto"/>
        <w:spacing w:line="360" w:lineRule="auto"/>
        <w:jc w:val="both"/>
        <w:rPr>
          <w:bCs/>
          <w:sz w:val="28"/>
          <w:szCs w:val="28"/>
          <w:lang w:val="uk-UA"/>
        </w:rPr>
      </w:pPr>
      <w:r w:rsidRPr="00C001C7">
        <w:rPr>
          <w:sz w:val="28"/>
          <w:szCs w:val="28"/>
          <w:lang w:val="uk-UA"/>
        </w:rPr>
        <w:tab/>
      </w:r>
      <w:r w:rsidR="00185D90" w:rsidRPr="003842FA">
        <w:rPr>
          <w:bCs/>
          <w:sz w:val="28"/>
          <w:szCs w:val="28"/>
          <w:lang w:val="uk-UA"/>
        </w:rPr>
        <w:t>Оснащення житлових будинків вузлами обліку теплової енергії.</w:t>
      </w:r>
    </w:p>
    <w:p w:rsidR="00185D90" w:rsidRPr="00185D90" w:rsidRDefault="00185D90" w:rsidP="00185D90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  <w:r w:rsidRPr="00185D90">
        <w:rPr>
          <w:sz w:val="28"/>
          <w:szCs w:val="28"/>
          <w:lang w:val="uk-UA"/>
        </w:rPr>
        <w:tab/>
        <w:t>Прог</w:t>
      </w:r>
      <w:r>
        <w:rPr>
          <w:sz w:val="28"/>
          <w:szCs w:val="28"/>
          <w:lang w:val="uk-UA"/>
        </w:rPr>
        <w:t>рамою передбачено оснащення 2-х житлових будинків</w:t>
      </w:r>
      <w:r w:rsidRPr="00185D90">
        <w:rPr>
          <w:sz w:val="28"/>
          <w:szCs w:val="28"/>
          <w:lang w:val="uk-UA"/>
        </w:rPr>
        <w:t xml:space="preserve"> вузлами обліку теплової енергії.</w:t>
      </w:r>
    </w:p>
    <w:p w:rsidR="00185D90" w:rsidRPr="00185D90" w:rsidRDefault="00185D90" w:rsidP="00185D90">
      <w:pPr>
        <w:pStyle w:val="1"/>
        <w:shd w:val="clear" w:color="auto" w:fill="auto"/>
        <w:spacing w:line="360" w:lineRule="auto"/>
        <w:rPr>
          <w:sz w:val="28"/>
          <w:szCs w:val="28"/>
          <w:lang w:val="uk-UA"/>
        </w:rPr>
      </w:pPr>
      <w:r w:rsidRPr="00185D90">
        <w:rPr>
          <w:sz w:val="28"/>
          <w:szCs w:val="28"/>
          <w:lang w:val="uk-UA"/>
        </w:rPr>
        <w:tab/>
        <w:t>В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 місті Каховка найбільша частина житлового фонду,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який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опалюється джерелами КПТМ «Каховтеплокомуненерго»»,  зосереджена у центрі міста та у східної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>частині міста. Житлових будинків</w:t>
      </w:r>
      <w:r w:rsidR="003842FA">
        <w:rPr>
          <w:sz w:val="28"/>
          <w:szCs w:val="28"/>
          <w:lang w:val="uk-UA"/>
        </w:rPr>
        <w:t xml:space="preserve"> з централізованим опаленням 135</w:t>
      </w:r>
      <w:r w:rsidRPr="00185D9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185D90">
        <w:rPr>
          <w:sz w:val="28"/>
          <w:szCs w:val="28"/>
          <w:lang w:val="uk-UA"/>
        </w:rPr>
        <w:t xml:space="preserve">З них одноповерхових  -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>58 будинків.</w:t>
      </w:r>
    </w:p>
    <w:p w:rsidR="00185D90" w:rsidRPr="00185D90" w:rsidRDefault="00185D90" w:rsidP="00185D90">
      <w:pPr>
        <w:pStyle w:val="1"/>
        <w:shd w:val="clear" w:color="auto" w:fill="auto"/>
        <w:spacing w:line="360" w:lineRule="auto"/>
        <w:rPr>
          <w:sz w:val="28"/>
          <w:szCs w:val="28"/>
          <w:lang w:val="uk-UA"/>
        </w:rPr>
      </w:pPr>
      <w:r w:rsidRPr="00185D90">
        <w:rPr>
          <w:sz w:val="28"/>
          <w:szCs w:val="28"/>
          <w:lang w:val="uk-UA"/>
        </w:rPr>
        <w:tab/>
        <w:t>Нашим підприємством обрано напрямок поступового оснащення вузлами обліку теплової енергії житлового фонду.</w:t>
      </w:r>
    </w:p>
    <w:p w:rsidR="00185D90" w:rsidRPr="00185D90" w:rsidRDefault="00185D90" w:rsidP="00185D90">
      <w:pPr>
        <w:pStyle w:val="1"/>
        <w:shd w:val="clear" w:color="auto" w:fill="auto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85D90">
        <w:rPr>
          <w:sz w:val="28"/>
          <w:szCs w:val="28"/>
          <w:lang w:val="uk-UA"/>
        </w:rPr>
        <w:t xml:space="preserve">На  30-ти  будинках  встановлені  вузли  обліку,  які  придбавалися  та встановлювалися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кошти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мешканців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житлових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будинків. </w:t>
      </w:r>
    </w:p>
    <w:p w:rsidR="00185D90" w:rsidRPr="00185D90" w:rsidRDefault="00185D90" w:rsidP="00185D90">
      <w:pPr>
        <w:pStyle w:val="1"/>
        <w:shd w:val="clear" w:color="auto" w:fill="auto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85D90">
        <w:rPr>
          <w:sz w:val="28"/>
          <w:szCs w:val="28"/>
          <w:lang w:val="uk-UA"/>
        </w:rPr>
        <w:t>На  3- х  будинках   встановлені  вузли  обліку   за  бюджетні  кошти.</w:t>
      </w:r>
    </w:p>
    <w:p w:rsidR="00185D90" w:rsidRPr="00185D90" w:rsidRDefault="00185D90" w:rsidP="00185D90">
      <w:pPr>
        <w:pStyle w:val="1"/>
        <w:shd w:val="clear" w:color="auto" w:fill="auto"/>
        <w:spacing w:line="360" w:lineRule="auto"/>
        <w:rPr>
          <w:sz w:val="28"/>
          <w:szCs w:val="28"/>
          <w:lang w:val="uk-UA"/>
        </w:rPr>
      </w:pPr>
      <w:r w:rsidRPr="00185D90">
        <w:rPr>
          <w:sz w:val="28"/>
          <w:szCs w:val="28"/>
          <w:lang w:val="uk-UA"/>
        </w:rPr>
        <w:tab/>
        <w:t>Прог</w:t>
      </w:r>
      <w:r>
        <w:rPr>
          <w:sz w:val="28"/>
          <w:szCs w:val="28"/>
          <w:lang w:val="uk-UA"/>
        </w:rPr>
        <w:t xml:space="preserve">рамою передбачено встановлення  2-х </w:t>
      </w:r>
      <w:r w:rsidRPr="00185D90">
        <w:rPr>
          <w:sz w:val="28"/>
          <w:szCs w:val="28"/>
          <w:lang w:val="uk-UA"/>
        </w:rPr>
        <w:t xml:space="preserve"> вузлів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обліку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теплової </w:t>
      </w:r>
      <w:r>
        <w:rPr>
          <w:sz w:val="28"/>
          <w:szCs w:val="28"/>
          <w:lang w:val="uk-UA"/>
        </w:rPr>
        <w:t xml:space="preserve"> </w:t>
      </w:r>
      <w:r w:rsidRPr="00185D90">
        <w:rPr>
          <w:sz w:val="28"/>
          <w:szCs w:val="28"/>
          <w:lang w:val="uk-UA"/>
        </w:rPr>
        <w:t xml:space="preserve">енергії. </w:t>
      </w:r>
    </w:p>
    <w:p w:rsidR="00C001C7" w:rsidRPr="00C001C7" w:rsidRDefault="00C001C7" w:rsidP="00AA746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  <w:r w:rsidRPr="00C001C7">
        <w:rPr>
          <w:sz w:val="28"/>
          <w:szCs w:val="28"/>
          <w:lang w:val="uk-UA"/>
        </w:rPr>
        <w:tab/>
      </w: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C001C7" w:rsidRPr="00C001C7" w:rsidRDefault="00C001C7" w:rsidP="00C001C7">
      <w:pPr>
        <w:pStyle w:val="1"/>
        <w:shd w:val="clear" w:color="auto" w:fill="auto"/>
        <w:spacing w:line="360" w:lineRule="auto"/>
        <w:jc w:val="both"/>
        <w:rPr>
          <w:sz w:val="28"/>
          <w:szCs w:val="28"/>
          <w:lang w:val="uk-UA"/>
        </w:rPr>
      </w:pPr>
    </w:p>
    <w:p w:rsidR="001527D4" w:rsidRDefault="001527D4" w:rsidP="00AD6732">
      <w:pPr>
        <w:pStyle w:val="1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  <w:lang w:val="uk-UA"/>
        </w:rPr>
      </w:pPr>
    </w:p>
    <w:p w:rsidR="001527D4" w:rsidRDefault="001527D4" w:rsidP="00AD6732">
      <w:pPr>
        <w:pStyle w:val="1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  <w:lang w:val="uk-UA"/>
        </w:rPr>
      </w:pPr>
    </w:p>
    <w:p w:rsidR="005E5BDA" w:rsidRDefault="005E5BDA" w:rsidP="00AD6732">
      <w:pPr>
        <w:pStyle w:val="1"/>
        <w:shd w:val="clear" w:color="auto" w:fill="auto"/>
        <w:spacing w:before="0" w:after="0" w:line="360" w:lineRule="auto"/>
        <w:ind w:firstLine="0"/>
        <w:jc w:val="both"/>
        <w:rPr>
          <w:sz w:val="28"/>
          <w:szCs w:val="28"/>
          <w:lang w:val="uk-UA"/>
        </w:rPr>
      </w:pPr>
    </w:p>
    <w:p w:rsidR="007E3AFF" w:rsidRDefault="007E3AFF" w:rsidP="005B0AB0">
      <w:pPr>
        <w:pStyle w:val="1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sectPr w:rsidR="007E3AFF" w:rsidSect="00CF10ED">
      <w:type w:val="continuous"/>
      <w:pgSz w:w="11905" w:h="16837"/>
      <w:pgMar w:top="709" w:right="990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4F3" w:rsidRDefault="00EF04F3">
      <w:r>
        <w:separator/>
      </w:r>
    </w:p>
  </w:endnote>
  <w:endnote w:type="continuationSeparator" w:id="0">
    <w:p w:rsidR="00EF04F3" w:rsidRDefault="00EF0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4F3" w:rsidRDefault="00EF04F3"/>
  </w:footnote>
  <w:footnote w:type="continuationSeparator" w:id="0">
    <w:p w:rsidR="00EF04F3" w:rsidRDefault="00EF04F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</w:rPr>
    </w:lvl>
  </w:abstractNum>
  <w:abstractNum w:abstractNumId="1">
    <w:nsid w:val="05774F7D"/>
    <w:multiLevelType w:val="multilevel"/>
    <w:tmpl w:val="03E4B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E2DCD"/>
    <w:multiLevelType w:val="multilevel"/>
    <w:tmpl w:val="B9AA2BB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C7986"/>
    <w:multiLevelType w:val="hybridMultilevel"/>
    <w:tmpl w:val="7B7A706E"/>
    <w:lvl w:ilvl="0" w:tplc="F3021EA8"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B204B02"/>
    <w:multiLevelType w:val="hybridMultilevel"/>
    <w:tmpl w:val="88581192"/>
    <w:lvl w:ilvl="0" w:tplc="0582A9C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B3A2B"/>
    <w:multiLevelType w:val="hybridMultilevel"/>
    <w:tmpl w:val="3B8607AE"/>
    <w:lvl w:ilvl="0" w:tplc="23864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727CDF"/>
    <w:multiLevelType w:val="hybridMultilevel"/>
    <w:tmpl w:val="D4BE1EEE"/>
    <w:lvl w:ilvl="0" w:tplc="AFB2C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2D6A27"/>
    <w:multiLevelType w:val="multilevel"/>
    <w:tmpl w:val="367468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  <w:b/>
      </w:rPr>
    </w:lvl>
  </w:abstractNum>
  <w:abstractNum w:abstractNumId="8">
    <w:nsid w:val="2E5A6763"/>
    <w:multiLevelType w:val="hybridMultilevel"/>
    <w:tmpl w:val="DCE24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9642E"/>
    <w:multiLevelType w:val="hybridMultilevel"/>
    <w:tmpl w:val="33F0E9D6"/>
    <w:lvl w:ilvl="0" w:tplc="884AE2B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77F46F4"/>
    <w:multiLevelType w:val="multilevel"/>
    <w:tmpl w:val="B9AA2BB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4B4E26"/>
    <w:multiLevelType w:val="multilevel"/>
    <w:tmpl w:val="BC84BE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F51B02"/>
    <w:multiLevelType w:val="hybridMultilevel"/>
    <w:tmpl w:val="3432E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FC3E98"/>
    <w:multiLevelType w:val="multilevel"/>
    <w:tmpl w:val="298C2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0869A1"/>
    <w:multiLevelType w:val="multilevel"/>
    <w:tmpl w:val="452AD3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6207A8"/>
    <w:multiLevelType w:val="hybridMultilevel"/>
    <w:tmpl w:val="4C4211AA"/>
    <w:lvl w:ilvl="0" w:tplc="155E1BC8">
      <w:numFmt w:val="bullet"/>
      <w:lvlText w:val="•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68F4C20"/>
    <w:multiLevelType w:val="multilevel"/>
    <w:tmpl w:val="F32447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7">
    <w:nsid w:val="6F5A0DF1"/>
    <w:multiLevelType w:val="multilevel"/>
    <w:tmpl w:val="DBEA2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6F060D"/>
    <w:multiLevelType w:val="hybridMultilevel"/>
    <w:tmpl w:val="C2D03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068A0"/>
    <w:multiLevelType w:val="hybridMultilevel"/>
    <w:tmpl w:val="47F26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557202"/>
    <w:multiLevelType w:val="hybridMultilevel"/>
    <w:tmpl w:val="51CA2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4"/>
  </w:num>
  <w:num w:numId="5">
    <w:abstractNumId w:val="16"/>
  </w:num>
  <w:num w:numId="6">
    <w:abstractNumId w:val="13"/>
  </w:num>
  <w:num w:numId="7">
    <w:abstractNumId w:val="9"/>
  </w:num>
  <w:num w:numId="8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6"/>
  </w:num>
  <w:num w:numId="18">
    <w:abstractNumId w:val="10"/>
  </w:num>
  <w:num w:numId="19">
    <w:abstractNumId w:val="0"/>
  </w:num>
  <w:num w:numId="20">
    <w:abstractNumId w:val="3"/>
  </w:num>
  <w:num w:numId="21">
    <w:abstractNumId w:val="5"/>
  </w:num>
  <w:num w:numId="22">
    <w:abstractNumId w:val="11"/>
  </w:num>
  <w:num w:numId="23">
    <w:abstractNumId w:val="20"/>
  </w:num>
  <w:num w:numId="24">
    <w:abstractNumId w:val="8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24EF1"/>
    <w:rsid w:val="000102DD"/>
    <w:rsid w:val="0001036D"/>
    <w:rsid w:val="000150EB"/>
    <w:rsid w:val="000203C6"/>
    <w:rsid w:val="00021670"/>
    <w:rsid w:val="000355BF"/>
    <w:rsid w:val="000409B6"/>
    <w:rsid w:val="00053FEC"/>
    <w:rsid w:val="00054AC3"/>
    <w:rsid w:val="00062F19"/>
    <w:rsid w:val="00066E3F"/>
    <w:rsid w:val="0007340A"/>
    <w:rsid w:val="00074915"/>
    <w:rsid w:val="00075D9F"/>
    <w:rsid w:val="00085F69"/>
    <w:rsid w:val="00091B4C"/>
    <w:rsid w:val="00091D6F"/>
    <w:rsid w:val="000924A4"/>
    <w:rsid w:val="000939CB"/>
    <w:rsid w:val="000A6C55"/>
    <w:rsid w:val="000B6553"/>
    <w:rsid w:val="000C4F82"/>
    <w:rsid w:val="000C727F"/>
    <w:rsid w:val="000E123B"/>
    <w:rsid w:val="000E41DA"/>
    <w:rsid w:val="000E79DD"/>
    <w:rsid w:val="000F3152"/>
    <w:rsid w:val="001147F4"/>
    <w:rsid w:val="001161D9"/>
    <w:rsid w:val="0012039C"/>
    <w:rsid w:val="001203C9"/>
    <w:rsid w:val="00122D82"/>
    <w:rsid w:val="00123A5E"/>
    <w:rsid w:val="0012403F"/>
    <w:rsid w:val="00126958"/>
    <w:rsid w:val="001271A3"/>
    <w:rsid w:val="00130675"/>
    <w:rsid w:val="00130A29"/>
    <w:rsid w:val="00134046"/>
    <w:rsid w:val="00146FBD"/>
    <w:rsid w:val="00147036"/>
    <w:rsid w:val="001475DE"/>
    <w:rsid w:val="001520E4"/>
    <w:rsid w:val="001527D4"/>
    <w:rsid w:val="00157661"/>
    <w:rsid w:val="001601B9"/>
    <w:rsid w:val="00161E63"/>
    <w:rsid w:val="0016306F"/>
    <w:rsid w:val="001726E7"/>
    <w:rsid w:val="00173E46"/>
    <w:rsid w:val="001764A7"/>
    <w:rsid w:val="00180306"/>
    <w:rsid w:val="0018094B"/>
    <w:rsid w:val="001816F9"/>
    <w:rsid w:val="00183066"/>
    <w:rsid w:val="001845FB"/>
    <w:rsid w:val="00185D90"/>
    <w:rsid w:val="001872B5"/>
    <w:rsid w:val="00194B3F"/>
    <w:rsid w:val="00197CE7"/>
    <w:rsid w:val="001A66E0"/>
    <w:rsid w:val="001B14FB"/>
    <w:rsid w:val="001B23F2"/>
    <w:rsid w:val="001C5351"/>
    <w:rsid w:val="001D4CBF"/>
    <w:rsid w:val="001D5E8F"/>
    <w:rsid w:val="001D7A4F"/>
    <w:rsid w:val="001E0D83"/>
    <w:rsid w:val="001E25CB"/>
    <w:rsid w:val="001F278A"/>
    <w:rsid w:val="002005BD"/>
    <w:rsid w:val="0020279F"/>
    <w:rsid w:val="002065B9"/>
    <w:rsid w:val="0021626B"/>
    <w:rsid w:val="002206ED"/>
    <w:rsid w:val="00233142"/>
    <w:rsid w:val="00233946"/>
    <w:rsid w:val="0023576C"/>
    <w:rsid w:val="002402A1"/>
    <w:rsid w:val="00241395"/>
    <w:rsid w:val="00246CFC"/>
    <w:rsid w:val="00250726"/>
    <w:rsid w:val="00256092"/>
    <w:rsid w:val="002640AE"/>
    <w:rsid w:val="002716A4"/>
    <w:rsid w:val="002763FB"/>
    <w:rsid w:val="00277CC9"/>
    <w:rsid w:val="002810A3"/>
    <w:rsid w:val="00285E3B"/>
    <w:rsid w:val="00287627"/>
    <w:rsid w:val="0029087C"/>
    <w:rsid w:val="00292AC1"/>
    <w:rsid w:val="002A4107"/>
    <w:rsid w:val="002B1037"/>
    <w:rsid w:val="002C0C20"/>
    <w:rsid w:val="002C1E30"/>
    <w:rsid w:val="002C5C83"/>
    <w:rsid w:val="002E44B5"/>
    <w:rsid w:val="002F45E5"/>
    <w:rsid w:val="00303DDB"/>
    <w:rsid w:val="00304898"/>
    <w:rsid w:val="00310EA1"/>
    <w:rsid w:val="00313860"/>
    <w:rsid w:val="00320FFA"/>
    <w:rsid w:val="0032106F"/>
    <w:rsid w:val="0032167B"/>
    <w:rsid w:val="0032506C"/>
    <w:rsid w:val="0033006A"/>
    <w:rsid w:val="00330978"/>
    <w:rsid w:val="0033236D"/>
    <w:rsid w:val="003409CA"/>
    <w:rsid w:val="00342842"/>
    <w:rsid w:val="00343291"/>
    <w:rsid w:val="00345E44"/>
    <w:rsid w:val="00346254"/>
    <w:rsid w:val="0034706F"/>
    <w:rsid w:val="00352AF0"/>
    <w:rsid w:val="00367AEA"/>
    <w:rsid w:val="0037008A"/>
    <w:rsid w:val="00374FAC"/>
    <w:rsid w:val="00383FBB"/>
    <w:rsid w:val="003842FA"/>
    <w:rsid w:val="00384827"/>
    <w:rsid w:val="00386D1C"/>
    <w:rsid w:val="003925A4"/>
    <w:rsid w:val="00392DDB"/>
    <w:rsid w:val="00393107"/>
    <w:rsid w:val="003A2744"/>
    <w:rsid w:val="003A36CD"/>
    <w:rsid w:val="003A4D62"/>
    <w:rsid w:val="003A75B0"/>
    <w:rsid w:val="003A7833"/>
    <w:rsid w:val="003B54A2"/>
    <w:rsid w:val="003B7474"/>
    <w:rsid w:val="003B7AD5"/>
    <w:rsid w:val="003C1A04"/>
    <w:rsid w:val="003C2A19"/>
    <w:rsid w:val="003C3BD0"/>
    <w:rsid w:val="003C655E"/>
    <w:rsid w:val="003C719E"/>
    <w:rsid w:val="003D43AB"/>
    <w:rsid w:val="003F0B8B"/>
    <w:rsid w:val="003F4D04"/>
    <w:rsid w:val="00405907"/>
    <w:rsid w:val="00407C60"/>
    <w:rsid w:val="00407D2D"/>
    <w:rsid w:val="00411667"/>
    <w:rsid w:val="0041358B"/>
    <w:rsid w:val="00422242"/>
    <w:rsid w:val="00423C41"/>
    <w:rsid w:val="00442180"/>
    <w:rsid w:val="00445AC8"/>
    <w:rsid w:val="00446E5C"/>
    <w:rsid w:val="00451A1B"/>
    <w:rsid w:val="00451DBD"/>
    <w:rsid w:val="00452419"/>
    <w:rsid w:val="00454874"/>
    <w:rsid w:val="00461234"/>
    <w:rsid w:val="00462058"/>
    <w:rsid w:val="004645D2"/>
    <w:rsid w:val="004704AD"/>
    <w:rsid w:val="00486F5E"/>
    <w:rsid w:val="00493A6E"/>
    <w:rsid w:val="00494147"/>
    <w:rsid w:val="004A07C4"/>
    <w:rsid w:val="004A167A"/>
    <w:rsid w:val="004B5E91"/>
    <w:rsid w:val="004C04DA"/>
    <w:rsid w:val="004C79D2"/>
    <w:rsid w:val="004E0A4C"/>
    <w:rsid w:val="004E30B8"/>
    <w:rsid w:val="004E5A7E"/>
    <w:rsid w:val="004F0B4C"/>
    <w:rsid w:val="004F7AEC"/>
    <w:rsid w:val="005000E7"/>
    <w:rsid w:val="005002F7"/>
    <w:rsid w:val="00501DCC"/>
    <w:rsid w:val="00507BB3"/>
    <w:rsid w:val="00511261"/>
    <w:rsid w:val="005167E5"/>
    <w:rsid w:val="00524539"/>
    <w:rsid w:val="00525609"/>
    <w:rsid w:val="00526DBE"/>
    <w:rsid w:val="00526EBB"/>
    <w:rsid w:val="005302CD"/>
    <w:rsid w:val="00551533"/>
    <w:rsid w:val="005529B3"/>
    <w:rsid w:val="005548BD"/>
    <w:rsid w:val="00557037"/>
    <w:rsid w:val="00557299"/>
    <w:rsid w:val="00557392"/>
    <w:rsid w:val="00566B25"/>
    <w:rsid w:val="00572AF4"/>
    <w:rsid w:val="00576BAE"/>
    <w:rsid w:val="0058024E"/>
    <w:rsid w:val="00585562"/>
    <w:rsid w:val="0058688A"/>
    <w:rsid w:val="00591218"/>
    <w:rsid w:val="005A27A4"/>
    <w:rsid w:val="005A523F"/>
    <w:rsid w:val="005A6BB4"/>
    <w:rsid w:val="005A730E"/>
    <w:rsid w:val="005B0AB0"/>
    <w:rsid w:val="005B2739"/>
    <w:rsid w:val="005B7062"/>
    <w:rsid w:val="005C0C3D"/>
    <w:rsid w:val="005D184E"/>
    <w:rsid w:val="005D66B4"/>
    <w:rsid w:val="005E01C6"/>
    <w:rsid w:val="005E5BDA"/>
    <w:rsid w:val="005E5F5F"/>
    <w:rsid w:val="005E7950"/>
    <w:rsid w:val="005F4A80"/>
    <w:rsid w:val="005F5AA1"/>
    <w:rsid w:val="005F73BD"/>
    <w:rsid w:val="00604E97"/>
    <w:rsid w:val="0060726A"/>
    <w:rsid w:val="00607821"/>
    <w:rsid w:val="00610DED"/>
    <w:rsid w:val="00615191"/>
    <w:rsid w:val="00620E04"/>
    <w:rsid w:val="0062509A"/>
    <w:rsid w:val="006267C8"/>
    <w:rsid w:val="00630EA0"/>
    <w:rsid w:val="006332AC"/>
    <w:rsid w:val="0064219E"/>
    <w:rsid w:val="00644668"/>
    <w:rsid w:val="006515FB"/>
    <w:rsid w:val="0065692D"/>
    <w:rsid w:val="00660684"/>
    <w:rsid w:val="00664FEB"/>
    <w:rsid w:val="00671EAA"/>
    <w:rsid w:val="0067787D"/>
    <w:rsid w:val="00680039"/>
    <w:rsid w:val="00690A91"/>
    <w:rsid w:val="0069145E"/>
    <w:rsid w:val="006922A2"/>
    <w:rsid w:val="00693856"/>
    <w:rsid w:val="00694D83"/>
    <w:rsid w:val="006A4334"/>
    <w:rsid w:val="006A5EB9"/>
    <w:rsid w:val="006A62FB"/>
    <w:rsid w:val="006B044B"/>
    <w:rsid w:val="006B3345"/>
    <w:rsid w:val="006B5780"/>
    <w:rsid w:val="006C559D"/>
    <w:rsid w:val="006D799C"/>
    <w:rsid w:val="006F0149"/>
    <w:rsid w:val="006F0ED3"/>
    <w:rsid w:val="006F584B"/>
    <w:rsid w:val="00701814"/>
    <w:rsid w:val="00705B47"/>
    <w:rsid w:val="007102A7"/>
    <w:rsid w:val="007110D0"/>
    <w:rsid w:val="00711AF8"/>
    <w:rsid w:val="00716070"/>
    <w:rsid w:val="00716FF6"/>
    <w:rsid w:val="00723170"/>
    <w:rsid w:val="00724451"/>
    <w:rsid w:val="00727E87"/>
    <w:rsid w:val="007358A0"/>
    <w:rsid w:val="00746A39"/>
    <w:rsid w:val="00750A64"/>
    <w:rsid w:val="0075149D"/>
    <w:rsid w:val="0075491C"/>
    <w:rsid w:val="0075776B"/>
    <w:rsid w:val="00757959"/>
    <w:rsid w:val="007639B2"/>
    <w:rsid w:val="0077121C"/>
    <w:rsid w:val="00772337"/>
    <w:rsid w:val="00773849"/>
    <w:rsid w:val="007738E3"/>
    <w:rsid w:val="00776259"/>
    <w:rsid w:val="00786244"/>
    <w:rsid w:val="00794205"/>
    <w:rsid w:val="007948E1"/>
    <w:rsid w:val="00796F83"/>
    <w:rsid w:val="00797153"/>
    <w:rsid w:val="007A10FB"/>
    <w:rsid w:val="007A2193"/>
    <w:rsid w:val="007A6D27"/>
    <w:rsid w:val="007A7629"/>
    <w:rsid w:val="007A7EDB"/>
    <w:rsid w:val="007B090A"/>
    <w:rsid w:val="007C05C9"/>
    <w:rsid w:val="007C2EB8"/>
    <w:rsid w:val="007C5657"/>
    <w:rsid w:val="007D0766"/>
    <w:rsid w:val="007D095D"/>
    <w:rsid w:val="007D220A"/>
    <w:rsid w:val="007D41B4"/>
    <w:rsid w:val="007E25A9"/>
    <w:rsid w:val="007E3AFF"/>
    <w:rsid w:val="007E3FF8"/>
    <w:rsid w:val="007F1BE3"/>
    <w:rsid w:val="007F21E5"/>
    <w:rsid w:val="007F32A2"/>
    <w:rsid w:val="0080332A"/>
    <w:rsid w:val="00807366"/>
    <w:rsid w:val="00812BEC"/>
    <w:rsid w:val="00813DF9"/>
    <w:rsid w:val="0081470A"/>
    <w:rsid w:val="008233BE"/>
    <w:rsid w:val="00824F71"/>
    <w:rsid w:val="00825E36"/>
    <w:rsid w:val="00826720"/>
    <w:rsid w:val="00830EEA"/>
    <w:rsid w:val="00831366"/>
    <w:rsid w:val="00840F2D"/>
    <w:rsid w:val="008445BB"/>
    <w:rsid w:val="00845AC8"/>
    <w:rsid w:val="00847E7B"/>
    <w:rsid w:val="00851754"/>
    <w:rsid w:val="0085248D"/>
    <w:rsid w:val="00852E25"/>
    <w:rsid w:val="00862C2E"/>
    <w:rsid w:val="00864001"/>
    <w:rsid w:val="00864140"/>
    <w:rsid w:val="008643CD"/>
    <w:rsid w:val="00871056"/>
    <w:rsid w:val="0087116A"/>
    <w:rsid w:val="00871F19"/>
    <w:rsid w:val="00874DD4"/>
    <w:rsid w:val="00876EE6"/>
    <w:rsid w:val="00877EDE"/>
    <w:rsid w:val="008845C8"/>
    <w:rsid w:val="00884F4A"/>
    <w:rsid w:val="0088659B"/>
    <w:rsid w:val="00887BF7"/>
    <w:rsid w:val="00892AEE"/>
    <w:rsid w:val="00892F5F"/>
    <w:rsid w:val="00896120"/>
    <w:rsid w:val="00897BA7"/>
    <w:rsid w:val="008A041F"/>
    <w:rsid w:val="008A05DB"/>
    <w:rsid w:val="008A13DB"/>
    <w:rsid w:val="008A7E83"/>
    <w:rsid w:val="008B065D"/>
    <w:rsid w:val="008C2115"/>
    <w:rsid w:val="008C306E"/>
    <w:rsid w:val="008C3978"/>
    <w:rsid w:val="008C4247"/>
    <w:rsid w:val="008C52C1"/>
    <w:rsid w:val="008D5C32"/>
    <w:rsid w:val="008D7321"/>
    <w:rsid w:val="008D741E"/>
    <w:rsid w:val="00907785"/>
    <w:rsid w:val="009113E3"/>
    <w:rsid w:val="00912C89"/>
    <w:rsid w:val="00917ADB"/>
    <w:rsid w:val="00917BD2"/>
    <w:rsid w:val="009218C9"/>
    <w:rsid w:val="0092346E"/>
    <w:rsid w:val="0092770B"/>
    <w:rsid w:val="00940F53"/>
    <w:rsid w:val="0094596A"/>
    <w:rsid w:val="00951DB3"/>
    <w:rsid w:val="009720A2"/>
    <w:rsid w:val="00974149"/>
    <w:rsid w:val="00976321"/>
    <w:rsid w:val="0097713A"/>
    <w:rsid w:val="00982878"/>
    <w:rsid w:val="0098288C"/>
    <w:rsid w:val="009A39C1"/>
    <w:rsid w:val="009A5130"/>
    <w:rsid w:val="009A6E14"/>
    <w:rsid w:val="009C2D1A"/>
    <w:rsid w:val="009C4D40"/>
    <w:rsid w:val="009C7397"/>
    <w:rsid w:val="009D1B51"/>
    <w:rsid w:val="009D1CFE"/>
    <w:rsid w:val="009E0B5F"/>
    <w:rsid w:val="009E43DE"/>
    <w:rsid w:val="009F0163"/>
    <w:rsid w:val="009F1190"/>
    <w:rsid w:val="009F2FD0"/>
    <w:rsid w:val="00A1391D"/>
    <w:rsid w:val="00A170AB"/>
    <w:rsid w:val="00A25C30"/>
    <w:rsid w:val="00A30CCE"/>
    <w:rsid w:val="00A408EC"/>
    <w:rsid w:val="00A462ED"/>
    <w:rsid w:val="00A47A35"/>
    <w:rsid w:val="00A540C0"/>
    <w:rsid w:val="00A557FB"/>
    <w:rsid w:val="00A5782D"/>
    <w:rsid w:val="00A6157C"/>
    <w:rsid w:val="00A65CB8"/>
    <w:rsid w:val="00A73F97"/>
    <w:rsid w:val="00A809A7"/>
    <w:rsid w:val="00A835BD"/>
    <w:rsid w:val="00A85B34"/>
    <w:rsid w:val="00A86664"/>
    <w:rsid w:val="00A90361"/>
    <w:rsid w:val="00A9771F"/>
    <w:rsid w:val="00AA036B"/>
    <w:rsid w:val="00AA2FF6"/>
    <w:rsid w:val="00AA7467"/>
    <w:rsid w:val="00AB2FD6"/>
    <w:rsid w:val="00AB7189"/>
    <w:rsid w:val="00AC53E1"/>
    <w:rsid w:val="00AC68CD"/>
    <w:rsid w:val="00AC6B4F"/>
    <w:rsid w:val="00AC7A57"/>
    <w:rsid w:val="00AD58CF"/>
    <w:rsid w:val="00AD5CE7"/>
    <w:rsid w:val="00AD6732"/>
    <w:rsid w:val="00AE1EDF"/>
    <w:rsid w:val="00AE1F71"/>
    <w:rsid w:val="00AE720B"/>
    <w:rsid w:val="00AE786B"/>
    <w:rsid w:val="00AF32FF"/>
    <w:rsid w:val="00B02E6E"/>
    <w:rsid w:val="00B04C4F"/>
    <w:rsid w:val="00B162EC"/>
    <w:rsid w:val="00B20D2C"/>
    <w:rsid w:val="00B21BD4"/>
    <w:rsid w:val="00B23CE2"/>
    <w:rsid w:val="00B272CA"/>
    <w:rsid w:val="00B273DF"/>
    <w:rsid w:val="00B345B8"/>
    <w:rsid w:val="00B4135D"/>
    <w:rsid w:val="00B46B08"/>
    <w:rsid w:val="00B53C6A"/>
    <w:rsid w:val="00B565F7"/>
    <w:rsid w:val="00B56B34"/>
    <w:rsid w:val="00B6205A"/>
    <w:rsid w:val="00B65990"/>
    <w:rsid w:val="00B811BF"/>
    <w:rsid w:val="00B82C00"/>
    <w:rsid w:val="00B97F3E"/>
    <w:rsid w:val="00BA0D01"/>
    <w:rsid w:val="00BA7BAE"/>
    <w:rsid w:val="00BB379B"/>
    <w:rsid w:val="00BB61AC"/>
    <w:rsid w:val="00BB7E17"/>
    <w:rsid w:val="00BD2522"/>
    <w:rsid w:val="00BD4B10"/>
    <w:rsid w:val="00BE2A75"/>
    <w:rsid w:val="00BE470A"/>
    <w:rsid w:val="00BE6411"/>
    <w:rsid w:val="00BE735A"/>
    <w:rsid w:val="00BF27B2"/>
    <w:rsid w:val="00BF2B89"/>
    <w:rsid w:val="00BF70C6"/>
    <w:rsid w:val="00C001C7"/>
    <w:rsid w:val="00C05DB7"/>
    <w:rsid w:val="00C11143"/>
    <w:rsid w:val="00C26E21"/>
    <w:rsid w:val="00C30626"/>
    <w:rsid w:val="00C34A2C"/>
    <w:rsid w:val="00C420C5"/>
    <w:rsid w:val="00C47B61"/>
    <w:rsid w:val="00C51472"/>
    <w:rsid w:val="00C51949"/>
    <w:rsid w:val="00C51C3F"/>
    <w:rsid w:val="00C52C91"/>
    <w:rsid w:val="00C53E37"/>
    <w:rsid w:val="00C579C2"/>
    <w:rsid w:val="00C6177C"/>
    <w:rsid w:val="00C64AC4"/>
    <w:rsid w:val="00C72B7C"/>
    <w:rsid w:val="00C747B1"/>
    <w:rsid w:val="00C80E6D"/>
    <w:rsid w:val="00C825D2"/>
    <w:rsid w:val="00C82E4D"/>
    <w:rsid w:val="00C843DA"/>
    <w:rsid w:val="00C9460F"/>
    <w:rsid w:val="00CB3141"/>
    <w:rsid w:val="00CB60E2"/>
    <w:rsid w:val="00CC24D9"/>
    <w:rsid w:val="00CC6168"/>
    <w:rsid w:val="00CD0856"/>
    <w:rsid w:val="00CD1D5D"/>
    <w:rsid w:val="00CD1E4E"/>
    <w:rsid w:val="00CD3686"/>
    <w:rsid w:val="00CD5398"/>
    <w:rsid w:val="00CD7A79"/>
    <w:rsid w:val="00CE0940"/>
    <w:rsid w:val="00CE58EF"/>
    <w:rsid w:val="00CF10ED"/>
    <w:rsid w:val="00CF2AB8"/>
    <w:rsid w:val="00CF2E10"/>
    <w:rsid w:val="00CF5037"/>
    <w:rsid w:val="00CF5275"/>
    <w:rsid w:val="00D03C00"/>
    <w:rsid w:val="00D07215"/>
    <w:rsid w:val="00D14515"/>
    <w:rsid w:val="00D15204"/>
    <w:rsid w:val="00D172B3"/>
    <w:rsid w:val="00D20379"/>
    <w:rsid w:val="00D20621"/>
    <w:rsid w:val="00D23B22"/>
    <w:rsid w:val="00D242E6"/>
    <w:rsid w:val="00D25532"/>
    <w:rsid w:val="00D30C19"/>
    <w:rsid w:val="00D379E9"/>
    <w:rsid w:val="00D421C7"/>
    <w:rsid w:val="00D42D38"/>
    <w:rsid w:val="00D4535F"/>
    <w:rsid w:val="00D461CA"/>
    <w:rsid w:val="00D536A9"/>
    <w:rsid w:val="00D53FF8"/>
    <w:rsid w:val="00D55056"/>
    <w:rsid w:val="00D645F8"/>
    <w:rsid w:val="00D6733B"/>
    <w:rsid w:val="00D72882"/>
    <w:rsid w:val="00D7452C"/>
    <w:rsid w:val="00D80D2E"/>
    <w:rsid w:val="00D8197A"/>
    <w:rsid w:val="00D835BF"/>
    <w:rsid w:val="00D85016"/>
    <w:rsid w:val="00D85485"/>
    <w:rsid w:val="00D966AB"/>
    <w:rsid w:val="00DA7DF9"/>
    <w:rsid w:val="00DB3D5B"/>
    <w:rsid w:val="00DB3DE5"/>
    <w:rsid w:val="00DB6786"/>
    <w:rsid w:val="00DC1A86"/>
    <w:rsid w:val="00DC1C52"/>
    <w:rsid w:val="00DC1E18"/>
    <w:rsid w:val="00DC25B2"/>
    <w:rsid w:val="00DC424B"/>
    <w:rsid w:val="00DD0756"/>
    <w:rsid w:val="00DD17AE"/>
    <w:rsid w:val="00DD4DF8"/>
    <w:rsid w:val="00DD58B4"/>
    <w:rsid w:val="00DE6617"/>
    <w:rsid w:val="00DF15F7"/>
    <w:rsid w:val="00DF252A"/>
    <w:rsid w:val="00DF3C53"/>
    <w:rsid w:val="00E00693"/>
    <w:rsid w:val="00E01F36"/>
    <w:rsid w:val="00E03890"/>
    <w:rsid w:val="00E04307"/>
    <w:rsid w:val="00E079C5"/>
    <w:rsid w:val="00E140F5"/>
    <w:rsid w:val="00E21E61"/>
    <w:rsid w:val="00E24EF1"/>
    <w:rsid w:val="00E27C6F"/>
    <w:rsid w:val="00E433AA"/>
    <w:rsid w:val="00E4488C"/>
    <w:rsid w:val="00E538D3"/>
    <w:rsid w:val="00E54169"/>
    <w:rsid w:val="00E618C8"/>
    <w:rsid w:val="00E72C9A"/>
    <w:rsid w:val="00E817D5"/>
    <w:rsid w:val="00EC35EE"/>
    <w:rsid w:val="00EC51CA"/>
    <w:rsid w:val="00ED2F5E"/>
    <w:rsid w:val="00ED51B2"/>
    <w:rsid w:val="00EE008E"/>
    <w:rsid w:val="00EE1B84"/>
    <w:rsid w:val="00EE3403"/>
    <w:rsid w:val="00EE5F93"/>
    <w:rsid w:val="00EF04F3"/>
    <w:rsid w:val="00EF60D2"/>
    <w:rsid w:val="00EF6186"/>
    <w:rsid w:val="00EF70CD"/>
    <w:rsid w:val="00EF77F1"/>
    <w:rsid w:val="00F0154A"/>
    <w:rsid w:val="00F01C5D"/>
    <w:rsid w:val="00F02E51"/>
    <w:rsid w:val="00F07B72"/>
    <w:rsid w:val="00F11ADA"/>
    <w:rsid w:val="00F248D8"/>
    <w:rsid w:val="00F27B1C"/>
    <w:rsid w:val="00F27B48"/>
    <w:rsid w:val="00F473EC"/>
    <w:rsid w:val="00F6770A"/>
    <w:rsid w:val="00F67C6D"/>
    <w:rsid w:val="00F72302"/>
    <w:rsid w:val="00F75E6A"/>
    <w:rsid w:val="00F902C6"/>
    <w:rsid w:val="00F916CF"/>
    <w:rsid w:val="00F91D03"/>
    <w:rsid w:val="00F92BF3"/>
    <w:rsid w:val="00F94120"/>
    <w:rsid w:val="00F95AB0"/>
    <w:rsid w:val="00F9682C"/>
    <w:rsid w:val="00F97CF4"/>
    <w:rsid w:val="00FA0AD8"/>
    <w:rsid w:val="00FA12DF"/>
    <w:rsid w:val="00FA3D65"/>
    <w:rsid w:val="00FA729A"/>
    <w:rsid w:val="00FB33D0"/>
    <w:rsid w:val="00FB48D8"/>
    <w:rsid w:val="00FB5A54"/>
    <w:rsid w:val="00FB7966"/>
    <w:rsid w:val="00FC1A97"/>
    <w:rsid w:val="00FC2EC1"/>
    <w:rsid w:val="00FC4E12"/>
    <w:rsid w:val="00FC71C4"/>
    <w:rsid w:val="00FD0147"/>
    <w:rsid w:val="00FE53E8"/>
    <w:rsid w:val="00FE7285"/>
    <w:rsid w:val="00FF0686"/>
    <w:rsid w:val="00FF55EE"/>
    <w:rsid w:val="00FF5E1A"/>
    <w:rsid w:val="00FF6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142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4107"/>
    <w:rPr>
      <w:color w:val="000080"/>
      <w:u w:val="single"/>
    </w:rPr>
  </w:style>
  <w:style w:type="character" w:customStyle="1" w:styleId="2">
    <w:name w:val="Основной текст (2)_"/>
    <w:link w:val="20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ой текст (3)_"/>
    <w:link w:val="30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link w:val="1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rsid w:val="002A41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link w:val="40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-1pt">
    <w:name w:val="Основной текст + Интервал -1 pt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</w:rPr>
  </w:style>
  <w:style w:type="character" w:customStyle="1" w:styleId="10">
    <w:name w:val="Основной текст + Полужирный1"/>
    <w:rsid w:val="002A41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_"/>
    <w:link w:val="12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link w:val="50"/>
    <w:rsid w:val="002A4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</w:rPr>
  </w:style>
  <w:style w:type="paragraph" w:customStyle="1" w:styleId="20">
    <w:name w:val="Основной текст (2)"/>
    <w:basedOn w:val="a"/>
    <w:link w:val="2"/>
    <w:rsid w:val="002A4107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rsid w:val="002A4107"/>
    <w:pPr>
      <w:shd w:val="clear" w:color="auto" w:fill="FFFFFF"/>
      <w:spacing w:before="660" w:after="300" w:line="322" w:lineRule="exact"/>
      <w:ind w:hanging="1720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">
    <w:name w:val="Основной текст1"/>
    <w:basedOn w:val="a"/>
    <w:link w:val="a4"/>
    <w:rsid w:val="002A4107"/>
    <w:pPr>
      <w:shd w:val="clear" w:color="auto" w:fill="FFFFFF"/>
      <w:spacing w:before="300" w:after="300" w:line="322" w:lineRule="exact"/>
      <w:ind w:hanging="38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40">
    <w:name w:val="Основной текст (4)"/>
    <w:basedOn w:val="a"/>
    <w:link w:val="4"/>
    <w:rsid w:val="002A410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8"/>
      <w:szCs w:val="8"/>
    </w:rPr>
  </w:style>
  <w:style w:type="paragraph" w:customStyle="1" w:styleId="12">
    <w:name w:val="Заголовок №1"/>
    <w:basedOn w:val="a"/>
    <w:link w:val="11"/>
    <w:rsid w:val="002A4107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50">
    <w:name w:val="Основной текст (5)"/>
    <w:basedOn w:val="a"/>
    <w:link w:val="5"/>
    <w:rsid w:val="002A4107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  <w:sz w:val="52"/>
      <w:szCs w:val="52"/>
    </w:rPr>
  </w:style>
  <w:style w:type="paragraph" w:styleId="a6">
    <w:name w:val="header"/>
    <w:basedOn w:val="a"/>
    <w:link w:val="a7"/>
    <w:uiPriority w:val="99"/>
    <w:unhideWhenUsed/>
    <w:rsid w:val="00DF3C53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DF3C53"/>
    <w:rPr>
      <w:color w:val="000000"/>
    </w:rPr>
  </w:style>
  <w:style w:type="paragraph" w:styleId="a8">
    <w:name w:val="footer"/>
    <w:basedOn w:val="a"/>
    <w:link w:val="a9"/>
    <w:uiPriority w:val="99"/>
    <w:unhideWhenUsed/>
    <w:rsid w:val="00DF3C53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DF3C5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B5780"/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B5780"/>
    <w:rPr>
      <w:rFonts w:ascii="Tahoma" w:hAnsi="Tahoma" w:cs="Tahoma"/>
      <w:color w:val="000000"/>
      <w:sz w:val="16"/>
      <w:szCs w:val="16"/>
    </w:rPr>
  </w:style>
  <w:style w:type="character" w:customStyle="1" w:styleId="13">
    <w:name w:val="Основной текст Знак1"/>
    <w:link w:val="ac"/>
    <w:uiPriority w:val="99"/>
    <w:rsid w:val="00FB5A54"/>
    <w:rPr>
      <w:rFonts w:ascii="Times New Roman" w:hAnsi="Times New Roman" w:cs="Times New Roman"/>
      <w:shd w:val="clear" w:color="auto" w:fill="FFFFFF"/>
    </w:rPr>
  </w:style>
  <w:style w:type="paragraph" w:styleId="ac">
    <w:name w:val="Body Text"/>
    <w:basedOn w:val="a"/>
    <w:link w:val="13"/>
    <w:uiPriority w:val="99"/>
    <w:rsid w:val="00FB5A54"/>
    <w:pPr>
      <w:shd w:val="clear" w:color="auto" w:fill="FFFFFF"/>
      <w:spacing w:before="240" w:line="274" w:lineRule="exact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d">
    <w:name w:val="Основной текст Знак"/>
    <w:uiPriority w:val="99"/>
    <w:semiHidden/>
    <w:rsid w:val="00FB5A54"/>
    <w:rPr>
      <w:color w:val="000000"/>
    </w:rPr>
  </w:style>
  <w:style w:type="character" w:customStyle="1" w:styleId="100">
    <w:name w:val="Основной текст + 10"/>
    <w:aliases w:val="5 pt1"/>
    <w:uiPriority w:val="99"/>
    <w:rsid w:val="00FB5A54"/>
    <w:rPr>
      <w:rFonts w:ascii="Times New Roman" w:hAnsi="Times New Roman" w:cs="Times New Roman"/>
      <w:spacing w:val="0"/>
      <w:sz w:val="21"/>
      <w:szCs w:val="21"/>
    </w:rPr>
  </w:style>
  <w:style w:type="table" w:styleId="ae">
    <w:name w:val="Table Grid"/>
    <w:basedOn w:val="a1"/>
    <w:uiPriority w:val="59"/>
    <w:rsid w:val="00677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lock Text"/>
    <w:basedOn w:val="a"/>
    <w:rsid w:val="007A2193"/>
    <w:pPr>
      <w:ind w:left="284" w:right="366" w:firstLine="1134"/>
    </w:pPr>
    <w:rPr>
      <w:rFonts w:ascii="Arial" w:eastAsia="Times New Roman" w:hAnsi="Arial" w:cs="Arial"/>
      <w:color w:val="auto"/>
      <w:sz w:val="28"/>
      <w:szCs w:val="28"/>
    </w:rPr>
  </w:style>
  <w:style w:type="character" w:customStyle="1" w:styleId="spelle">
    <w:name w:val="spelle"/>
    <w:rsid w:val="0058688A"/>
  </w:style>
  <w:style w:type="paragraph" w:styleId="af0">
    <w:name w:val="Normal (Web)"/>
    <w:basedOn w:val="a"/>
    <w:uiPriority w:val="99"/>
    <w:unhideWhenUsed/>
    <w:rsid w:val="003F0B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1">
    <w:name w:val="Emphasis"/>
    <w:uiPriority w:val="20"/>
    <w:qFormat/>
    <w:rsid w:val="003F0B8B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951DB3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semiHidden/>
    <w:rsid w:val="00951DB3"/>
    <w:rPr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EF77F1"/>
    <w:pPr>
      <w:ind w:left="708"/>
    </w:pPr>
  </w:style>
  <w:style w:type="character" w:customStyle="1" w:styleId="hps">
    <w:name w:val="hps"/>
    <w:rsid w:val="00917BD2"/>
  </w:style>
  <w:style w:type="paragraph" w:styleId="af3">
    <w:name w:val="Body Text Indent"/>
    <w:basedOn w:val="a"/>
    <w:link w:val="af4"/>
    <w:uiPriority w:val="99"/>
    <w:semiHidden/>
    <w:unhideWhenUsed/>
    <w:rsid w:val="00917BD2"/>
    <w:pPr>
      <w:spacing w:after="120"/>
      <w:ind w:left="283"/>
    </w:pPr>
    <w:rPr>
      <w:rFonts w:cs="Times New Roman"/>
    </w:rPr>
  </w:style>
  <w:style w:type="character" w:customStyle="1" w:styleId="af4">
    <w:name w:val="Основной текст с отступом Знак"/>
    <w:link w:val="af3"/>
    <w:uiPriority w:val="99"/>
    <w:semiHidden/>
    <w:rsid w:val="00917BD2"/>
    <w:rPr>
      <w:color w:val="000000"/>
      <w:sz w:val="24"/>
      <w:szCs w:val="24"/>
    </w:rPr>
  </w:style>
  <w:style w:type="character" w:customStyle="1" w:styleId="longtext">
    <w:name w:val="long_text"/>
    <w:rsid w:val="00C47B61"/>
  </w:style>
  <w:style w:type="character" w:styleId="af5">
    <w:name w:val="Strong"/>
    <w:uiPriority w:val="22"/>
    <w:qFormat/>
    <w:rsid w:val="00CB3141"/>
    <w:rPr>
      <w:b/>
      <w:bCs/>
    </w:rPr>
  </w:style>
  <w:style w:type="paragraph" w:customStyle="1" w:styleId="14">
    <w:name w:val="Стиль1"/>
    <w:basedOn w:val="a"/>
    <w:rsid w:val="009C2D1A"/>
    <w:pPr>
      <w:widowControl w:val="0"/>
      <w:suppressAutoHyphens/>
      <w:ind w:firstLine="68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paragraph" w:styleId="af6">
    <w:name w:val="Subtitle"/>
    <w:basedOn w:val="a"/>
    <w:next w:val="a"/>
    <w:link w:val="af7"/>
    <w:uiPriority w:val="11"/>
    <w:qFormat/>
    <w:rsid w:val="009C2D1A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val="uk-UA" w:eastAsia="en-US"/>
    </w:rPr>
  </w:style>
  <w:style w:type="character" w:customStyle="1" w:styleId="af7">
    <w:name w:val="Подзаголовок Знак"/>
    <w:link w:val="af6"/>
    <w:uiPriority w:val="11"/>
    <w:rsid w:val="009C2D1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uk-UA" w:eastAsia="en-US"/>
    </w:rPr>
  </w:style>
  <w:style w:type="character" w:customStyle="1" w:styleId="shorttext">
    <w:name w:val="short_text"/>
    <w:rsid w:val="00B82C00"/>
  </w:style>
  <w:style w:type="character" w:customStyle="1" w:styleId="atn">
    <w:name w:val="atn"/>
    <w:rsid w:val="00AA2FF6"/>
  </w:style>
  <w:style w:type="character" w:customStyle="1" w:styleId="7">
    <w:name w:val="Основной текст (7)_"/>
    <w:link w:val="70"/>
    <w:rsid w:val="00BF27B2"/>
    <w:rPr>
      <w:rFonts w:ascii="Arial" w:eastAsia="Arial" w:hAnsi="Arial" w:cs="Arial"/>
      <w:spacing w:val="6"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F27B2"/>
    <w:pPr>
      <w:widowControl w:val="0"/>
      <w:shd w:val="clear" w:color="auto" w:fill="FFFFFF"/>
      <w:spacing w:line="0" w:lineRule="atLeast"/>
      <w:ind w:hanging="280"/>
      <w:jc w:val="both"/>
    </w:pPr>
    <w:rPr>
      <w:rFonts w:ascii="Arial" w:eastAsia="Arial" w:hAnsi="Arial" w:cs="Times New Roman"/>
      <w:color w:val="auto"/>
      <w:spacing w:val="6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7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6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6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6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AC767-D65E-4F22-B3C1-A5F39063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2015-12-03T08:01:00Z</cp:lastPrinted>
  <dcterms:created xsi:type="dcterms:W3CDTF">2015-12-03T07:46:00Z</dcterms:created>
  <dcterms:modified xsi:type="dcterms:W3CDTF">2015-12-03T10:54:00Z</dcterms:modified>
</cp:coreProperties>
</file>