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96" w:rsidRDefault="00214C96">
      <w:pPr>
        <w:spacing w:line="360" w:lineRule="exact"/>
      </w:pPr>
    </w:p>
    <w:p w:rsidR="00214C96" w:rsidRPr="009645A9" w:rsidRDefault="009645A9" w:rsidP="0046108D">
      <w:pPr>
        <w:spacing w:line="360" w:lineRule="exact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ІНФОРМАЦІЙНА КАРТКА</w:t>
      </w:r>
    </w:p>
    <w:p w:rsidR="0025762B" w:rsidRDefault="0025762B" w:rsidP="0046108D">
      <w:pPr>
        <w:pStyle w:val="a4"/>
        <w:framePr w:w="2907" w:h="249" w:wrap="none" w:vAnchor="page" w:hAnchor="page" w:x="4640" w:y="3480"/>
        <w:shd w:val="clear" w:color="auto" w:fill="auto"/>
      </w:pPr>
      <w:bookmarkStart w:id="0" w:name="_GoBack"/>
      <w:bookmarkEnd w:id="0"/>
    </w:p>
    <w:p w:rsidR="00214C96" w:rsidRDefault="00214C96" w:rsidP="0046108D">
      <w:pPr>
        <w:spacing w:line="1" w:lineRule="exact"/>
      </w:pPr>
    </w:p>
    <w:p w:rsidR="00214C96" w:rsidRDefault="00214C96" w:rsidP="0046108D">
      <w:pPr>
        <w:spacing w:line="1" w:lineRule="exact"/>
        <w:sectPr w:rsidR="00214C96" w:rsidSect="009645A9">
          <w:pgSz w:w="11900" w:h="16840"/>
          <w:pgMar w:top="568" w:right="914" w:bottom="986" w:left="900" w:header="715" w:footer="558" w:gutter="0"/>
          <w:pgNumType w:start="1"/>
          <w:cols w:space="720"/>
          <w:noEndnote/>
          <w:docGrid w:linePitch="360"/>
        </w:sectPr>
      </w:pPr>
    </w:p>
    <w:p w:rsidR="00214C96" w:rsidRDefault="007E2B70" w:rsidP="0046108D">
      <w:pPr>
        <w:pStyle w:val="1"/>
        <w:shd w:val="clear" w:color="auto" w:fill="auto"/>
      </w:pPr>
      <w:r>
        <w:rPr>
          <w:b w:val="0"/>
          <w:bCs w:val="0"/>
          <w:i/>
          <w:iCs/>
        </w:rPr>
        <w:t>( надається безпосередньо суб'єктом надання адміністративної послуги)</w:t>
      </w:r>
      <w:r>
        <w:rPr>
          <w:b w:val="0"/>
          <w:bCs w:val="0"/>
          <w:i/>
          <w:iCs/>
        </w:rPr>
        <w:br/>
      </w:r>
      <w:r>
        <w:t>ПОГОДЖЕННЯ ТА ВИДАЧА БУДІВЕЛЬНИХ ПАСПОРТІВ НА ЗАБУДОВУ ЗЕМЕЛЬНИХ ДІЛЯНОК</w:t>
      </w:r>
      <w:r>
        <w:br/>
      </w:r>
      <w:r>
        <w:rPr>
          <w:b w:val="0"/>
          <w:bCs w:val="0"/>
        </w:rPr>
        <w:t>(назва адміністративної послуги)</w:t>
      </w:r>
    </w:p>
    <w:p w:rsidR="00214C96" w:rsidRDefault="007E2B70" w:rsidP="0046108D">
      <w:pPr>
        <w:pStyle w:val="a7"/>
        <w:shd w:val="clear" w:color="auto" w:fill="auto"/>
        <w:spacing w:after="0"/>
      </w:pPr>
      <w:r>
        <w:t>СЕКТОР МІСТОБУДУВАННЯ</w:t>
      </w:r>
      <w:r w:rsidR="009645A9">
        <w:t xml:space="preserve"> ТА</w:t>
      </w:r>
      <w:r>
        <w:t xml:space="preserve"> АРХІТЕКТУРИ </w:t>
      </w:r>
      <w:r w:rsidR="009645A9">
        <w:t>УПРАВЛІННЯ ЕКОНОМІЧНОГО РОЗВИТКУ ТА ЦИВІЛЬНОГО ЗАХИСТУ</w:t>
      </w:r>
      <w:r>
        <w:t xml:space="preserve"> РАЙОННОЇ ДЕРЖАВНОЇ АДМІНІСТРАЦІЇ</w:t>
      </w:r>
    </w:p>
    <w:p w:rsidR="00214C96" w:rsidRDefault="007E2B70">
      <w:pPr>
        <w:pStyle w:val="a7"/>
        <w:shd w:val="clear" w:color="auto" w:fill="auto"/>
        <w:spacing w:after="0"/>
      </w:pPr>
      <w:r>
        <w:rPr>
          <w:b w:val="0"/>
          <w:bCs w:val="0"/>
        </w:rPr>
        <w:t>(найменування суб'єкта надання адміністративної послуги)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35"/>
        <w:gridCol w:w="6125"/>
      </w:tblGrid>
      <w:tr w:rsidR="00214C96">
        <w:trPr>
          <w:trHeight w:hRule="exact" w:val="475"/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Інформація про суб'єкта надання адміністративної послуги</w:t>
            </w:r>
          </w:p>
        </w:tc>
      </w:tr>
      <w:tr w:rsidR="00214C96"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t>Місцезнаходження суб'єкта надання адміністративної послуги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  <w:spacing w:after="40"/>
            </w:pPr>
            <w:r>
              <w:rPr>
                <w:i/>
                <w:iCs/>
              </w:rPr>
              <w:t>Адреса суб'єкта надання адміністративної послуги</w:t>
            </w:r>
          </w:p>
          <w:p w:rsidR="00214C96" w:rsidRDefault="007E2B70" w:rsidP="009645A9">
            <w:pPr>
              <w:pStyle w:val="a9"/>
              <w:shd w:val="clear" w:color="auto" w:fill="auto"/>
            </w:pPr>
            <w:r>
              <w:rPr>
                <w:i/>
                <w:iCs/>
              </w:rPr>
              <w:t>74800, Херсонсська обл.,м. Каховка, вул..</w:t>
            </w:r>
            <w:r w:rsidR="009645A9">
              <w:rPr>
                <w:i/>
                <w:iCs/>
              </w:rPr>
              <w:t>Велика Куликовська,</w:t>
            </w:r>
            <w:r>
              <w:rPr>
                <w:i/>
                <w:iCs/>
              </w:rPr>
              <w:t xml:space="preserve"> 103</w:t>
            </w:r>
          </w:p>
        </w:tc>
      </w:tr>
      <w:tr w:rsidR="00214C96">
        <w:trPr>
          <w:trHeight w:hRule="exact" w:val="7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  <w:spacing w:before="80"/>
            </w:pPr>
            <w:r>
              <w:rPr>
                <w:b/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t>Інформація щодо режиму роботи суб'єкта надання адміністративної послуги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C96" w:rsidRDefault="007E2B70" w:rsidP="009645A9">
            <w:pPr>
              <w:pStyle w:val="a9"/>
              <w:shd w:val="clear" w:color="auto" w:fill="auto"/>
            </w:pPr>
            <w:r>
              <w:t>Сектор містобудування</w:t>
            </w:r>
            <w:r w:rsidR="009645A9">
              <w:t xml:space="preserve"> та</w:t>
            </w:r>
            <w:r>
              <w:t xml:space="preserve"> архітектури здійснює прийом суб'єктів господарювання щодня(крім вихідних) з 8.00 до 17.00 години</w:t>
            </w:r>
          </w:p>
        </w:tc>
      </w:tr>
      <w:tr w:rsidR="00214C96">
        <w:trPr>
          <w:trHeight w:hRule="exact" w:val="9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  <w:spacing w:before="80"/>
            </w:pPr>
            <w:r>
              <w:rPr>
                <w:b/>
                <w:bCs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  <w:spacing w:line="314" w:lineRule="auto"/>
            </w:pPr>
            <w:r>
              <w:t xml:space="preserve">0553640871/0955014087; </w:t>
            </w:r>
            <w:r>
              <w:rPr>
                <w:lang w:val="en-US" w:eastAsia="en-US" w:bidi="en-US"/>
              </w:rPr>
              <w:t>httD</w:t>
            </w:r>
            <w:r w:rsidRPr="009645A9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kakhovka</w:t>
            </w:r>
            <w:r w:rsidRPr="009645A9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rda</w:t>
            </w:r>
            <w:r w:rsidRPr="009645A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qov</w:t>
            </w:r>
            <w:r w:rsidRPr="009645A9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ua</w:t>
            </w:r>
            <w:r w:rsidRPr="009645A9">
              <w:rPr>
                <w:lang w:eastAsia="en-US" w:bidi="en-US"/>
              </w:rPr>
              <w:t xml:space="preserve"> </w:t>
            </w:r>
            <w:hyperlink r:id="rId7" w:history="1">
              <w:r>
                <w:rPr>
                  <w:lang w:val="en-US" w:eastAsia="en-US" w:bidi="en-US"/>
                </w:rPr>
                <w:t>rda</w:t>
              </w:r>
              <w:r w:rsidRPr="009645A9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kah</w:t>
              </w:r>
              <w:r w:rsidRPr="009645A9">
                <w:rPr>
                  <w:lang w:eastAsia="en-US" w:bidi="en-US"/>
                </w:rPr>
                <w:t>@</w:t>
              </w:r>
              <w:r>
                <w:rPr>
                  <w:lang w:val="en-US" w:eastAsia="en-US" w:bidi="en-US"/>
                </w:rPr>
                <w:t>kah</w:t>
              </w:r>
              <w:r w:rsidRPr="009645A9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hs</w:t>
              </w:r>
              <w:r w:rsidRPr="009645A9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ukrtel</w:t>
              </w:r>
              <w:r w:rsidRPr="009645A9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net</w:t>
              </w:r>
            </w:hyperlink>
          </w:p>
        </w:tc>
      </w:tr>
      <w:tr w:rsidR="00214C96">
        <w:trPr>
          <w:trHeight w:hRule="exact" w:val="466"/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214C96">
        <w:trPr>
          <w:trHeight w:hRule="exact"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t>Закони України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  <w:ind w:firstLine="980"/>
              <w:jc w:val="left"/>
            </w:pPr>
            <w:r>
              <w:rPr>
                <w:i/>
                <w:iCs/>
              </w:rPr>
              <w:t>Закон України «Про регулювання містобудівної діяльності»</w:t>
            </w:r>
          </w:p>
        </w:tc>
      </w:tr>
      <w:tr w:rsidR="00214C96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  <w:ind w:firstLine="140"/>
              <w:jc w:val="left"/>
            </w:pPr>
            <w:r>
              <w:rPr>
                <w:i/>
                <w:iCs/>
              </w:rPr>
              <w:t>Наказ Міністерства регіонального розвитку від 05.07.2011 р. № 103</w:t>
            </w:r>
          </w:p>
        </w:tc>
      </w:tr>
      <w:tr w:rsidR="00214C96">
        <w:trPr>
          <w:trHeight w:hRule="exact" w:val="5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96" w:rsidRDefault="00214C96">
            <w:pPr>
              <w:rPr>
                <w:sz w:val="10"/>
                <w:szCs w:val="10"/>
              </w:rPr>
            </w:pPr>
          </w:p>
        </w:tc>
      </w:tr>
      <w:tr w:rsidR="00214C96">
        <w:trPr>
          <w:trHeight w:hRule="exact" w:val="7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</w:pPr>
            <w:r>
              <w:t>Акти місцевих органів виконавчої влади/ органів місцевого самоврядування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C96" w:rsidRDefault="00214C96">
            <w:pPr>
              <w:rPr>
                <w:sz w:val="10"/>
                <w:szCs w:val="10"/>
              </w:rPr>
            </w:pPr>
          </w:p>
        </w:tc>
      </w:tr>
      <w:tr w:rsidR="00214C96">
        <w:trPr>
          <w:trHeight w:hRule="exact" w:val="475"/>
          <w:jc w:val="center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214C96">
        <w:trPr>
          <w:trHeight w:hRule="exact" w:val="5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</w:pPr>
            <w:r>
              <w:t>Підстава для одержання адміністративної послуги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C96" w:rsidRDefault="007E2B70">
            <w:pPr>
              <w:pStyle w:val="a9"/>
              <w:shd w:val="clear" w:color="auto" w:fill="auto"/>
              <w:ind w:firstLine="160"/>
              <w:jc w:val="left"/>
            </w:pPr>
            <w:r>
              <w:rPr>
                <w:i/>
                <w:iCs/>
              </w:rPr>
              <w:t>Заява будь-якої фізичної,юридичної особи або уповноважених ними осіб</w:t>
            </w:r>
          </w:p>
        </w:tc>
      </w:tr>
      <w:tr w:rsidR="00214C96" w:rsidTr="0025762B">
        <w:trPr>
          <w:trHeight w:hRule="exact" w:val="17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</w:pPr>
            <w:r>
              <w:rPr>
                <w:b/>
                <w:bCs/>
              </w:rPr>
              <w:t>9.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</w:pPr>
            <w: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776"/>
              </w:tabs>
              <w:spacing w:after="40"/>
              <w:ind w:left="780" w:hanging="340"/>
              <w:jc w:val="left"/>
            </w:pPr>
            <w:r>
              <w:rPr>
                <w:i/>
                <w:iCs/>
              </w:rPr>
              <w:t>Засвідчена в установленому порядку копія документу, що засвідчує право власності чи користування земельною ділянкою або договір суперфіцїї.</w:t>
            </w:r>
          </w:p>
          <w:p w:rsidR="00214C96" w:rsidRDefault="007E2B70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780"/>
              </w:tabs>
              <w:spacing w:after="40"/>
              <w:ind w:left="420" w:firstLine="20"/>
              <w:jc w:val="left"/>
            </w:pPr>
            <w:r>
              <w:rPr>
                <w:i/>
                <w:iCs/>
              </w:rPr>
              <w:t>Засвідчена в установленому порядку згода співвласників земельної ділянки (житлового будинку) на забудову (у разі необхідності).</w:t>
            </w:r>
          </w:p>
          <w:p w:rsidR="00214C96" w:rsidRDefault="007E2B70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after="40"/>
              <w:ind w:firstLine="420"/>
              <w:jc w:val="left"/>
            </w:pPr>
            <w:r>
              <w:rPr>
                <w:i/>
                <w:iCs/>
              </w:rPr>
              <w:t>Ескізні наміри забудови.</w:t>
            </w:r>
          </w:p>
          <w:p w:rsidR="00214C96" w:rsidRDefault="007E2B70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after="40"/>
              <w:ind w:firstLine="420"/>
              <w:jc w:val="left"/>
            </w:pPr>
            <w:r>
              <w:rPr>
                <w:i/>
                <w:iCs/>
              </w:rPr>
              <w:t>Проект будівництва.</w:t>
            </w:r>
          </w:p>
        </w:tc>
      </w:tr>
      <w:tr w:rsidR="00214C96">
        <w:trPr>
          <w:trHeight w:hRule="exact" w:val="23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  <w:spacing w:before="80"/>
            </w:pPr>
            <w:r>
              <w:rPr>
                <w:b/>
                <w:bCs/>
              </w:rPr>
              <w:t>10.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C96" w:rsidRDefault="007E2B70">
            <w:pPr>
              <w:pStyle w:val="a9"/>
              <w:shd w:val="clear" w:color="auto" w:fill="auto"/>
            </w:pPr>
            <w: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C96" w:rsidRDefault="007E2B70">
            <w:pPr>
              <w:pStyle w:val="a9"/>
              <w:shd w:val="clear" w:color="auto" w:fill="auto"/>
              <w:spacing w:line="288" w:lineRule="auto"/>
              <w:ind w:firstLine="540"/>
              <w:jc w:val="left"/>
            </w:pPr>
            <w:r>
              <w:t>У заяві зазначаються такі відомості про особу, яка звернулась із запитом, що вносяться до Реєстру:</w:t>
            </w:r>
          </w:p>
          <w:p w:rsidR="00214C96" w:rsidRDefault="007E2B70">
            <w:pPr>
              <w:pStyle w:val="a9"/>
              <w:shd w:val="clear" w:color="auto" w:fill="auto"/>
              <w:tabs>
                <w:tab w:val="left" w:pos="5794"/>
              </w:tabs>
              <w:spacing w:line="288" w:lineRule="auto"/>
              <w:ind w:firstLine="300"/>
              <w:jc w:val="left"/>
            </w:pPr>
            <w:r>
              <w:t>для юридичних осіб - резидентів - найменування, місцезнаходження та ідентифікаційний код згідно з випискою</w:t>
            </w:r>
            <w:r>
              <w:tab/>
              <w:t>з</w:t>
            </w:r>
          </w:p>
          <w:p w:rsidR="00214C96" w:rsidRDefault="007E2B70">
            <w:pPr>
              <w:pStyle w:val="a9"/>
              <w:shd w:val="clear" w:color="auto" w:fill="auto"/>
              <w:tabs>
                <w:tab w:val="left" w:pos="1690"/>
                <w:tab w:val="left" w:pos="3725"/>
                <w:tab w:val="left" w:pos="5237"/>
              </w:tabs>
              <w:spacing w:line="288" w:lineRule="auto"/>
              <w:jc w:val="both"/>
            </w:pPr>
            <w:r>
              <w:t>Єдиного державного реєстру юридичних осіб та фізичних осіб-підприємців (для юридичних осіб - нерезидентів - найменування,</w:t>
            </w:r>
            <w:r>
              <w:tab/>
              <w:t>місцезнаходження</w:t>
            </w:r>
            <w:r>
              <w:tab/>
              <w:t>та держава,</w:t>
            </w:r>
            <w:r>
              <w:tab/>
              <w:t>в якій</w:t>
            </w:r>
          </w:p>
          <w:p w:rsidR="00214C96" w:rsidRDefault="007E2B70">
            <w:pPr>
              <w:pStyle w:val="a9"/>
              <w:shd w:val="clear" w:color="auto" w:fill="auto"/>
              <w:spacing w:line="288" w:lineRule="auto"/>
              <w:jc w:val="both"/>
            </w:pPr>
            <w:r>
              <w:t>зареєстрована особа];</w:t>
            </w:r>
          </w:p>
        </w:tc>
      </w:tr>
    </w:tbl>
    <w:p w:rsidR="007E2B70" w:rsidRDefault="007E2B70" w:rsidP="0025762B"/>
    <w:p w:rsidR="005B7331" w:rsidRDefault="005B7331" w:rsidP="0025762B"/>
    <w:p w:rsidR="005B7331" w:rsidRDefault="005B7331" w:rsidP="0025762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245"/>
        <w:gridCol w:w="6144"/>
      </w:tblGrid>
      <w:tr w:rsidR="005B7331" w:rsidRPr="005B7331" w:rsidTr="00892CCD">
        <w:trPr>
          <w:trHeight w:hRule="exact" w:val="30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для фізичних осіб-підприємців - прізвище, ім'я та по батькові, місце проживання та ідентифікаційний номер згідно 3 випискою з Єдиного державного реєстру юридичних осіб та фізичних осіб-підприємців;</w:t>
            </w:r>
          </w:p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для фізичних осіб - громадян України - прізвище, ім'я та по батькові, місце проживання та ідентифікаційний номер (для фізичних осіб - іноземців або осіб без громадянства - прізвище, ім'я та по батькові (за наявності), місце проживання за межами України);</w:t>
            </w:r>
          </w:p>
          <w:p w:rsidR="005B7331" w:rsidRPr="005B7331" w:rsidRDefault="005B7331" w:rsidP="005B7331">
            <w:pPr>
              <w:ind w:firstLine="160"/>
              <w:jc w:val="both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У разі, якщо особа діє від імені іншої особи, також реквізити відповідного документа, що підтверджує її повноваження.</w:t>
            </w:r>
          </w:p>
        </w:tc>
      </w:tr>
      <w:tr w:rsidR="005B7331" w:rsidRPr="005B7331" w:rsidTr="00892CCD"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</w:rPr>
              <w:t>БЕЗОПЛАТНО</w:t>
            </w:r>
          </w:p>
        </w:tc>
      </w:tr>
      <w:tr w:rsidR="005B7331" w:rsidRPr="005B7331" w:rsidTr="00892CCD">
        <w:trPr>
          <w:trHeight w:hRule="exact" w:val="3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ind w:left="6160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У </w:t>
            </w:r>
            <w:r w:rsidRPr="005B7331">
              <w:rPr>
                <w:rFonts w:ascii="Verdana" w:eastAsia="Verdana" w:hAnsi="Verdana" w:cs="Verdana"/>
                <w:i/>
                <w:iCs/>
                <w:color w:val="auto"/>
                <w:sz w:val="16"/>
                <w:szCs w:val="16"/>
              </w:rPr>
              <w:t>разі платності-.</w:t>
            </w:r>
          </w:p>
        </w:tc>
      </w:tr>
      <w:tr w:rsidR="005B7331" w:rsidRPr="005B7331" w:rsidTr="00892CCD">
        <w:trPr>
          <w:trHeight w:hRule="exact"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</w:tr>
      <w:tr w:rsidR="005B7331" w:rsidRPr="005B7331" w:rsidTr="00892CCD">
        <w:trPr>
          <w:trHeight w:hRule="exact" w:val="7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</w:tr>
      <w:tr w:rsidR="005B7331" w:rsidRPr="005B7331" w:rsidTr="00892CCD">
        <w:trPr>
          <w:trHeight w:hRule="exact" w:val="5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11.3.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</w:tr>
      <w:tr w:rsidR="005B7331" w:rsidRPr="005B7331" w:rsidTr="00892CCD"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Протягом десяти робочих днів.</w:t>
            </w:r>
          </w:p>
        </w:tc>
      </w:tr>
      <w:tr w:rsidR="005B7331" w:rsidRPr="005B7331" w:rsidTr="00892CCD">
        <w:trPr>
          <w:trHeight w:hRule="exact" w:val="6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Відмова у видачі будівельного паспорту надається з відповідним обґрунтуванням.</w:t>
            </w:r>
          </w:p>
        </w:tc>
      </w:tr>
      <w:tr w:rsidR="005B7331" w:rsidRPr="005B7331" w:rsidTr="00892CCD">
        <w:trPr>
          <w:trHeight w:hRule="exact" w:val="6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Будівельний паспорт/відмова у видачі будівельного паспорту</w:t>
            </w:r>
          </w:p>
        </w:tc>
      </w:tr>
      <w:tr w:rsidR="005B7331" w:rsidRPr="005B7331" w:rsidTr="00892CCD">
        <w:trPr>
          <w:trHeight w:hRule="exact" w:val="25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Надається замовнику примірник будівельного паспорту,</w:t>
            </w: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ab/>
              <w:t>підписаний</w:t>
            </w: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ab/>
              <w:t>керівником</w:t>
            </w: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ab/>
              <w:t>сектору</w:t>
            </w:r>
          </w:p>
          <w:p w:rsidR="005B7331" w:rsidRPr="005B7331" w:rsidRDefault="005B7331" w:rsidP="005B7331">
            <w:pPr>
              <w:ind w:firstLine="300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містобудування, архітектури та інфраструктури. Після направлення замовником згідно із статтею 34 Закону України «Про регулювання містобудівної діяльності» відповідного повідомлення до органів Держбудінспекції</w:t>
            </w: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ab/>
              <w:t>України</w:t>
            </w: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ab/>
              <w:t>зареєстрований</w:t>
            </w:r>
          </w:p>
          <w:p w:rsidR="005B7331" w:rsidRPr="005B7331" w:rsidRDefault="005B7331" w:rsidP="005B7331">
            <w:pPr>
              <w:ind w:firstLine="300"/>
              <w:rPr>
                <w:rFonts w:ascii="Cambria" w:eastAsia="Cambria" w:hAnsi="Cambria" w:cs="Cambria"/>
                <w:color w:val="auto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будівельний паспорт є підставою для виконання будівельних робіт.</w:t>
            </w:r>
          </w:p>
        </w:tc>
      </w:tr>
      <w:tr w:rsidR="005B7331" w:rsidRPr="005B7331" w:rsidTr="00892CCD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ru-RU" w:eastAsia="ru-RU" w:bidi="ru-RU"/>
              </w:rPr>
              <w:t>16.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7331" w:rsidRPr="005B7331" w:rsidRDefault="005B7331" w:rsidP="005B7331">
            <w:pPr>
              <w:jc w:val="center"/>
              <w:rPr>
                <w:rFonts w:ascii="Cambria" w:eastAsia="Cambria" w:hAnsi="Cambria" w:cs="Cambria"/>
                <w:color w:val="auto"/>
                <w:sz w:val="16"/>
                <w:szCs w:val="16"/>
              </w:rPr>
            </w:pPr>
            <w:r w:rsidRPr="005B7331">
              <w:rPr>
                <w:rFonts w:ascii="Verdana" w:eastAsia="Verdana" w:hAnsi="Verdana" w:cs="Verdana"/>
                <w:color w:val="auto"/>
                <w:sz w:val="16"/>
                <w:szCs w:val="16"/>
              </w:rPr>
              <w:t>Примітка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331" w:rsidRPr="005B7331" w:rsidRDefault="005B7331" w:rsidP="005B7331">
            <w:pPr>
              <w:rPr>
                <w:sz w:val="10"/>
                <w:szCs w:val="10"/>
              </w:rPr>
            </w:pPr>
          </w:p>
        </w:tc>
      </w:tr>
    </w:tbl>
    <w:p w:rsidR="005B7331" w:rsidRPr="005B7331" w:rsidRDefault="005B7331" w:rsidP="005B7331"/>
    <w:p w:rsidR="005B7331" w:rsidRPr="005B7331" w:rsidRDefault="005B7331" w:rsidP="005B7331"/>
    <w:p w:rsidR="005B7331" w:rsidRPr="005B7331" w:rsidRDefault="005B7331" w:rsidP="005B7331"/>
    <w:p w:rsidR="005B7331" w:rsidRPr="005B7331" w:rsidRDefault="005B7331" w:rsidP="005B7331">
      <w:pPr>
        <w:jc w:val="center"/>
        <w:rPr>
          <w:rFonts w:ascii="Verdana" w:eastAsia="Verdana" w:hAnsi="Verdana" w:cs="Verdana"/>
          <w:color w:val="auto"/>
          <w:sz w:val="16"/>
          <w:szCs w:val="16"/>
        </w:rPr>
      </w:pPr>
      <w:r w:rsidRPr="005B7331">
        <w:rPr>
          <w:rFonts w:ascii="Verdana" w:eastAsia="Verdana" w:hAnsi="Verdana" w:cs="Verdana"/>
          <w:color w:val="auto"/>
          <w:sz w:val="16"/>
          <w:szCs w:val="16"/>
        </w:rPr>
        <w:t>Завідувач сектору                                                                                                      І.ДАНИЛЕНКО</w:t>
      </w:r>
    </w:p>
    <w:p w:rsidR="005B7331" w:rsidRDefault="005B7331" w:rsidP="0025762B"/>
    <w:sectPr w:rsidR="005B7331" w:rsidSect="0025762B">
      <w:type w:val="continuous"/>
      <w:pgSz w:w="11900" w:h="16840"/>
      <w:pgMar w:top="9" w:right="943" w:bottom="709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49" w:rsidRDefault="008F4849">
      <w:r>
        <w:separator/>
      </w:r>
    </w:p>
  </w:endnote>
  <w:endnote w:type="continuationSeparator" w:id="0">
    <w:p w:rsidR="008F4849" w:rsidRDefault="008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49" w:rsidRDefault="008F4849"/>
  </w:footnote>
  <w:footnote w:type="continuationSeparator" w:id="0">
    <w:p w:rsidR="008F4849" w:rsidRDefault="008F48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41402"/>
    <w:multiLevelType w:val="multilevel"/>
    <w:tmpl w:val="6DEA4D5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96"/>
    <w:rsid w:val="00214C96"/>
    <w:rsid w:val="0025762B"/>
    <w:rsid w:val="0046108D"/>
    <w:rsid w:val="005B7331"/>
    <w:rsid w:val="007E2B70"/>
    <w:rsid w:val="007E67C8"/>
    <w:rsid w:val="008F4849"/>
    <w:rsid w:val="009645A9"/>
    <w:rsid w:val="00C24DB8"/>
    <w:rsid w:val="00D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D581B-A1C4-44D0-AFF1-401FCCCB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Другое_"/>
    <w:basedOn w:val="a0"/>
    <w:link w:val="a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12" w:lineRule="auto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20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a9">
    <w:name w:val="Другое"/>
    <w:basedOn w:val="a"/>
    <w:link w:val="a8"/>
    <w:pPr>
      <w:shd w:val="clear" w:color="auto" w:fill="FFFFFF"/>
      <w:jc w:val="center"/>
    </w:pPr>
    <w:rPr>
      <w:rFonts w:ascii="Verdana" w:eastAsia="Verdana" w:hAnsi="Verdana" w:cs="Verdan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576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762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a-kah@kah.hs.ukr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</cp:lastModifiedBy>
  <cp:revision>5</cp:revision>
  <cp:lastPrinted>2019-11-22T13:42:00Z</cp:lastPrinted>
  <dcterms:created xsi:type="dcterms:W3CDTF">2019-11-22T13:28:00Z</dcterms:created>
  <dcterms:modified xsi:type="dcterms:W3CDTF">2019-12-18T16:37:00Z</dcterms:modified>
</cp:coreProperties>
</file>