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E6" w:rsidRDefault="00D717E6" w:rsidP="000B3777">
      <w:pPr>
        <w:ind w:left="6521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ЗАТВЕРДЖЕНО</w:t>
      </w:r>
    </w:p>
    <w:p w:rsidR="00D717E6" w:rsidRDefault="00D717E6" w:rsidP="000B3777">
      <w:pPr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t>Наказ Південного міжрегіонального управління  Міністерства юстиції (м. Одеса)</w:t>
      </w:r>
    </w:p>
    <w:p w:rsidR="00D717E6" w:rsidRDefault="00D717E6" w:rsidP="000B3777">
      <w:pPr>
        <w:ind w:left="6521"/>
        <w:jc w:val="left"/>
        <w:rPr>
          <w:b/>
          <w:sz w:val="24"/>
          <w:szCs w:val="24"/>
        </w:rPr>
      </w:pPr>
      <w:r>
        <w:rPr>
          <w:sz w:val="24"/>
          <w:szCs w:val="24"/>
        </w:rPr>
        <w:t>22.06.2020 № 433/03-08</w:t>
      </w:r>
    </w:p>
    <w:p w:rsidR="00D717E6" w:rsidRDefault="00D717E6" w:rsidP="000B3777">
      <w:pPr>
        <w:jc w:val="center"/>
        <w:rPr>
          <w:b/>
          <w:sz w:val="24"/>
          <w:szCs w:val="24"/>
        </w:rPr>
      </w:pPr>
    </w:p>
    <w:p w:rsidR="00D717E6" w:rsidRDefault="00D717E6" w:rsidP="000B3777">
      <w:pPr>
        <w:jc w:val="center"/>
        <w:rPr>
          <w:b/>
          <w:sz w:val="24"/>
          <w:szCs w:val="24"/>
        </w:rPr>
      </w:pPr>
    </w:p>
    <w:p w:rsidR="00D717E6" w:rsidRDefault="00D717E6" w:rsidP="000B3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D717E6" w:rsidRPr="00252FBC" w:rsidRDefault="00D717E6" w:rsidP="000B3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адміністративної послуги з державної реєстрації народження </w:t>
      </w:r>
    </w:p>
    <w:p w:rsidR="00D717E6" w:rsidRPr="00252FBC" w:rsidRDefault="00D717E6" w:rsidP="000B3777">
      <w:pPr>
        <w:jc w:val="center"/>
        <w:rPr>
          <w:b/>
          <w:sz w:val="24"/>
          <w:szCs w:val="24"/>
        </w:rPr>
      </w:pPr>
    </w:p>
    <w:p w:rsidR="00D717E6" w:rsidRPr="00CF7AB1" w:rsidRDefault="00D717E6" w:rsidP="000B3777">
      <w:pPr>
        <w:jc w:val="center"/>
        <w:rPr>
          <w:sz w:val="24"/>
          <w:szCs w:val="24"/>
        </w:rPr>
      </w:pPr>
      <w:r w:rsidRPr="00252FBC">
        <w:rPr>
          <w:b/>
          <w:bCs/>
          <w:color w:val="000000"/>
          <w:sz w:val="24"/>
          <w:szCs w:val="24"/>
          <w:shd w:val="clear" w:color="auto" w:fill="FFFFFF"/>
        </w:rPr>
        <w:t>Кахов</w:t>
      </w:r>
      <w:r>
        <w:rPr>
          <w:b/>
          <w:bCs/>
          <w:color w:val="000000"/>
          <w:sz w:val="24"/>
          <w:szCs w:val="24"/>
          <w:shd w:val="clear" w:color="auto" w:fill="FFFFFF"/>
        </w:rPr>
        <w:t>ського міськрайонного відділу державної реєстрації актів цивільного стану Південного міжрегіонального управління Міністерства юстиції (м. Одеса)</w:t>
      </w:r>
      <w:r>
        <w:rPr>
          <w:b/>
          <w:sz w:val="24"/>
          <w:szCs w:val="24"/>
        </w:rPr>
        <w:t xml:space="preserve">/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shd w:val="clear" w:color="auto" w:fill="FFFFFF"/>
        </w:rPr>
        <w:t xml:space="preserve">Центру надання адміністративних послуг Каховської міської ради/ Центру надання адміністративних послуг </w:t>
      </w:r>
      <w:proofErr w:type="spellStart"/>
      <w:r>
        <w:rPr>
          <w:b/>
          <w:sz w:val="24"/>
          <w:szCs w:val="24"/>
          <w:shd w:val="clear" w:color="auto" w:fill="FFFFFF"/>
        </w:rPr>
        <w:t>Зеленопідської</w:t>
      </w:r>
      <w:proofErr w:type="spellEnd"/>
      <w:r>
        <w:rPr>
          <w:b/>
          <w:sz w:val="24"/>
          <w:szCs w:val="24"/>
          <w:shd w:val="clear" w:color="auto" w:fill="FFFFFF"/>
        </w:rPr>
        <w:t xml:space="preserve"> сільської ради територіальної громади Херсонської області/Комунального некомерційного підприємства «Каховська центральна районна лікарня Каховської районної ради» Херсонської області</w:t>
      </w:r>
      <w:r w:rsidRPr="00CF7AB1">
        <w:rPr>
          <w:b/>
          <w:sz w:val="24"/>
          <w:szCs w:val="24"/>
          <w:shd w:val="clear" w:color="auto" w:fill="FFFFFF"/>
        </w:rPr>
        <w:t>*</w:t>
      </w:r>
    </w:p>
    <w:p w:rsidR="00D717E6" w:rsidRPr="00F94EC9" w:rsidRDefault="00D717E6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5"/>
        <w:gridCol w:w="3192"/>
        <w:gridCol w:w="6515"/>
      </w:tblGrid>
      <w:tr w:rsidR="00D717E6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D717E6" w:rsidRPr="000B3777" w:rsidRDefault="00D717E6" w:rsidP="00D36D97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  <w:r w:rsidRPr="000B3777">
              <w:rPr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Каховського міськрайонного відділу державної реєстрації актів цивільного стану Південного міжрегіонального управління Міністерства юстиції (м. Одеса)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D717E6" w:rsidRDefault="00D717E6" w:rsidP="000B3777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74800, Херсонська область, м. Каховка, вул. Велика </w:t>
            </w:r>
            <w:proofErr w:type="spellStart"/>
            <w:r>
              <w:rPr>
                <w:sz w:val="24"/>
                <w:szCs w:val="24"/>
              </w:rPr>
              <w:t>Куликовськ</w:t>
            </w:r>
            <w:r w:rsidRPr="00C67BD6">
              <w:rPr>
                <w:sz w:val="24"/>
                <w:szCs w:val="24"/>
              </w:rPr>
              <w:t>а</w:t>
            </w:r>
            <w:proofErr w:type="spellEnd"/>
            <w:r w:rsidRPr="00C67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160</w:t>
            </w: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shd w:val="clear" w:color="auto" w:fill="FFFFFF"/>
              </w:rPr>
              <w:t>Центру надання адміністративних послуг Каховської міської ради</w:t>
            </w:r>
          </w:p>
          <w:p w:rsidR="00D717E6" w:rsidRPr="00920CF3" w:rsidRDefault="00D717E6" w:rsidP="000B3777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74800, Херсонська область, м. Каховка, вул. Велика </w:t>
            </w:r>
            <w:proofErr w:type="spellStart"/>
            <w:r>
              <w:rPr>
                <w:sz w:val="24"/>
                <w:szCs w:val="24"/>
              </w:rPr>
              <w:t>Куликовськ</w:t>
            </w:r>
            <w:r w:rsidRPr="00C67BD6">
              <w:rPr>
                <w:sz w:val="24"/>
                <w:szCs w:val="24"/>
              </w:rPr>
              <w:t>а</w:t>
            </w:r>
            <w:proofErr w:type="spellEnd"/>
            <w:r w:rsidRPr="00C67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138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Центру надання адміністративних послуг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Зеленопідської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сільської ради територіальної громади Херсонської області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74853, Херсонська область, Каховський район, с-ще Зелений Під, вул. Миру</w:t>
            </w:r>
            <w:r w:rsidRPr="00C67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Комунального некомерційного підприємства «Каховська центральна районна лікарня Каховської районної ради» Херсонської області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</w:p>
          <w:p w:rsidR="00D717E6" w:rsidRPr="00F94EC9" w:rsidRDefault="00D717E6" w:rsidP="000B3777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74800, Херсонська область, м. Каховка, вул. Першотравнева</w:t>
            </w:r>
            <w:r w:rsidRPr="00C67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17E6" w:rsidRPr="00F94EC9" w:rsidTr="0057665B">
        <w:trPr>
          <w:trHeight w:val="10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Каховського міськрайонного відділу державної реєстрації актів цивільного стану Південного міжрегіонального управління Міністерства юстиції (м. Одеса)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D717E6" w:rsidRDefault="00D717E6" w:rsidP="000B3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Понеділок  09.00 - 16.00, перерва 13.00 - 14.00 -  державна реєстрація смерті,</w:t>
            </w:r>
          </w:p>
          <w:p w:rsidR="00D717E6" w:rsidRDefault="00D717E6" w:rsidP="000B3777">
            <w:pPr>
              <w:rPr>
                <w:sz w:val="24"/>
                <w:szCs w:val="24"/>
              </w:rPr>
            </w:pPr>
          </w:p>
          <w:p w:rsidR="00D717E6" w:rsidRDefault="00D717E6" w:rsidP="000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Прийом громадян з усіх питань, що належать до компетенції органів державної реєстрації актів цивільного стану:</w:t>
            </w:r>
          </w:p>
          <w:p w:rsidR="00D717E6" w:rsidRPr="00C67BD6" w:rsidRDefault="00D717E6" w:rsidP="000B3777">
            <w:pPr>
              <w:rPr>
                <w:sz w:val="24"/>
                <w:szCs w:val="24"/>
              </w:rPr>
            </w:pPr>
            <w:r w:rsidRPr="00C67BD6">
              <w:rPr>
                <w:sz w:val="24"/>
                <w:szCs w:val="24"/>
              </w:rPr>
              <w:t>Вівторок     09:00 - 18:00, перерва 13.00 - 14.00</w:t>
            </w:r>
          </w:p>
          <w:p w:rsidR="00D717E6" w:rsidRPr="00C67BD6" w:rsidRDefault="00D717E6" w:rsidP="000B3777">
            <w:pPr>
              <w:rPr>
                <w:sz w:val="24"/>
                <w:szCs w:val="24"/>
              </w:rPr>
            </w:pPr>
            <w:r w:rsidRPr="00C67BD6">
              <w:rPr>
                <w:sz w:val="24"/>
                <w:szCs w:val="24"/>
              </w:rPr>
              <w:t>Середа        09:00 - 18:00, перерва 13.00 - 14.00</w:t>
            </w:r>
          </w:p>
          <w:p w:rsidR="00D717E6" w:rsidRPr="00C67BD6" w:rsidRDefault="00D717E6" w:rsidP="000B3777">
            <w:pPr>
              <w:rPr>
                <w:sz w:val="24"/>
                <w:szCs w:val="24"/>
              </w:rPr>
            </w:pPr>
            <w:r w:rsidRPr="00C67BD6">
              <w:rPr>
                <w:sz w:val="24"/>
                <w:szCs w:val="24"/>
              </w:rPr>
              <w:t>Четвер        09:00 - 20:00, перерва 13.00 - 14.00</w:t>
            </w:r>
          </w:p>
          <w:p w:rsidR="00D717E6" w:rsidRPr="00C67BD6" w:rsidRDefault="00D717E6" w:rsidP="000B3777">
            <w:pPr>
              <w:rPr>
                <w:sz w:val="24"/>
                <w:szCs w:val="24"/>
              </w:rPr>
            </w:pPr>
            <w:r w:rsidRPr="00C67BD6">
              <w:rPr>
                <w:sz w:val="24"/>
                <w:szCs w:val="24"/>
              </w:rPr>
              <w:t>П</w:t>
            </w:r>
            <w:r w:rsidRPr="00C67BD6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C67BD6">
              <w:rPr>
                <w:sz w:val="24"/>
                <w:szCs w:val="24"/>
              </w:rPr>
              <w:t>ятниця</w:t>
            </w:r>
            <w:proofErr w:type="spellEnd"/>
            <w:r w:rsidRPr="00C67BD6">
              <w:rPr>
                <w:sz w:val="24"/>
                <w:szCs w:val="24"/>
              </w:rPr>
              <w:t xml:space="preserve">    09:00 - 18:00, перерва 13.00 - 14.00</w:t>
            </w:r>
          </w:p>
          <w:p w:rsidR="00D717E6" w:rsidRDefault="00D717E6" w:rsidP="000B3777">
            <w:r w:rsidRPr="00C67BD6">
              <w:rPr>
                <w:sz w:val="24"/>
                <w:szCs w:val="24"/>
              </w:rPr>
              <w:t>Субота        09.00 - 16.00,</w:t>
            </w:r>
            <w:r w:rsidRPr="00C67BD6">
              <w:rPr>
                <w:i/>
                <w:sz w:val="24"/>
                <w:szCs w:val="24"/>
              </w:rPr>
              <w:t xml:space="preserve"> </w:t>
            </w:r>
            <w:r w:rsidRPr="00C67BD6">
              <w:rPr>
                <w:sz w:val="24"/>
                <w:szCs w:val="24"/>
              </w:rPr>
              <w:t xml:space="preserve"> перерва 13.00 - 14.00</w:t>
            </w:r>
            <w:r>
              <w:rPr>
                <w:sz w:val="24"/>
                <w:szCs w:val="24"/>
              </w:rPr>
              <w:t>,</w:t>
            </w:r>
          </w:p>
          <w:p w:rsidR="00D717E6" w:rsidRDefault="00D717E6" w:rsidP="000B3777"/>
          <w:p w:rsidR="00D717E6" w:rsidRDefault="00D717E6" w:rsidP="000B3777">
            <w:pPr>
              <w:spacing w:line="240" w:lineRule="atLeast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консультацій (безоплатно) з питань </w:t>
            </w:r>
            <w:r>
              <w:rPr>
                <w:w w:val="94"/>
                <w:sz w:val="24"/>
                <w:szCs w:val="24"/>
              </w:rPr>
              <w:t xml:space="preserve">застосування сімейного законодавства, витребування </w:t>
            </w:r>
            <w:r>
              <w:rPr>
                <w:w w:val="95"/>
                <w:sz w:val="24"/>
                <w:szCs w:val="24"/>
              </w:rPr>
              <w:t>документів про державну реєстрацію актів цивільного стану:</w:t>
            </w:r>
          </w:p>
          <w:p w:rsidR="00D717E6" w:rsidRDefault="00D717E6" w:rsidP="000B3777">
            <w:pPr>
              <w:spacing w:line="240" w:lineRule="atLeast"/>
              <w:rPr>
                <w:sz w:val="26"/>
              </w:rPr>
            </w:pPr>
            <w:r w:rsidRPr="00C67BD6">
              <w:rPr>
                <w:w w:val="95"/>
                <w:sz w:val="24"/>
                <w:szCs w:val="24"/>
              </w:rPr>
              <w:t>Субота          09.00 - 16.00, перерва 13.00 - 14.00</w:t>
            </w:r>
            <w:r>
              <w:rPr>
                <w:w w:val="95"/>
                <w:sz w:val="24"/>
                <w:szCs w:val="24"/>
              </w:rPr>
              <w:t>,</w:t>
            </w:r>
          </w:p>
          <w:p w:rsidR="00D717E6" w:rsidRDefault="00D717E6" w:rsidP="000B3777">
            <w:pPr>
              <w:spacing w:line="240" w:lineRule="atLeast"/>
              <w:rPr>
                <w:w w:val="98"/>
                <w:sz w:val="26"/>
              </w:rPr>
            </w:pPr>
          </w:p>
          <w:p w:rsidR="00D717E6" w:rsidRDefault="00D717E6" w:rsidP="000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дні: неділя, понеділок.</w:t>
            </w:r>
          </w:p>
          <w:p w:rsidR="00D717E6" w:rsidRDefault="00D717E6" w:rsidP="000B3777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C67BD6">
              <w:rPr>
                <w:sz w:val="24"/>
                <w:szCs w:val="24"/>
              </w:rPr>
              <w:t xml:space="preserve">Остання середа місяця </w:t>
            </w:r>
            <w:r>
              <w:rPr>
                <w:sz w:val="24"/>
                <w:szCs w:val="24"/>
              </w:rPr>
              <w:t>– санітарний день.</w:t>
            </w:r>
          </w:p>
          <w:p w:rsidR="00D717E6" w:rsidRDefault="00D717E6" w:rsidP="000B3777">
            <w:pPr>
              <w:rPr>
                <w:rStyle w:val="ac"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Примітка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Наявна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попереднього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електронного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запису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актів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цивільного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стану через мережу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Інтернет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на веб-</w:t>
            </w:r>
            <w:proofErr w:type="spellStart"/>
            <w:proofErr w:type="gram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порталі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 «</w:t>
            </w:r>
            <w:proofErr w:type="spellStart"/>
            <w:proofErr w:type="gram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сфері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актів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цивільного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 стану </w:t>
            </w:r>
            <w:proofErr w:type="spellStart"/>
            <w:r>
              <w:rPr>
                <w:rStyle w:val="ac"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>
              <w:rPr>
                <w:rStyle w:val="ac"/>
                <w:color w:val="000000"/>
                <w:sz w:val="24"/>
                <w:szCs w:val="24"/>
                <w:lang w:val="ru-RU"/>
              </w:rPr>
              <w:t xml:space="preserve">» </w:t>
            </w:r>
            <w:hyperlink r:id="rId7" w:history="1">
              <w:r>
                <w:rPr>
                  <w:rStyle w:val="ac"/>
                  <w:b/>
                  <w:sz w:val="24"/>
                  <w:szCs w:val="24"/>
                </w:rPr>
                <w:t>https://dracs.minjust.gov.ua</w:t>
              </w:r>
            </w:hyperlink>
            <w:r>
              <w:rPr>
                <w:rStyle w:val="ac"/>
                <w:b/>
                <w:sz w:val="24"/>
                <w:szCs w:val="24"/>
              </w:rPr>
              <w:t>.</w:t>
            </w:r>
          </w:p>
          <w:p w:rsidR="00D717E6" w:rsidRDefault="00D717E6" w:rsidP="000B3777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Центру надання адміністративних послуг Каховської міської ради</w:t>
            </w: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</w:p>
          <w:p w:rsidR="00D717E6" w:rsidRPr="00B7576D" w:rsidRDefault="00D717E6" w:rsidP="000B3777">
            <w:pPr>
              <w:jc w:val="left"/>
              <w:rPr>
                <w:sz w:val="24"/>
                <w:szCs w:val="24"/>
              </w:rPr>
            </w:pPr>
            <w:r w:rsidRPr="00B7576D">
              <w:rPr>
                <w:sz w:val="24"/>
                <w:szCs w:val="24"/>
              </w:rPr>
              <w:t>Щоденно без перерв</w:t>
            </w:r>
            <w:r>
              <w:rPr>
                <w:sz w:val="24"/>
                <w:szCs w:val="24"/>
              </w:rPr>
              <w:t>и</w:t>
            </w:r>
            <w:r w:rsidRPr="00B7576D">
              <w:rPr>
                <w:sz w:val="24"/>
                <w:szCs w:val="24"/>
              </w:rPr>
              <w:t xml:space="preserve"> на обід 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Понеділок   09.00 - 16.00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     09.00 - 16.00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        09.00 - 20.00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         09.00 - 16.00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color w:val="000000"/>
                <w:sz w:val="24"/>
                <w:szCs w:val="24"/>
              </w:rPr>
              <w:t>ятниця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09.00 - 16.00</w:t>
            </w:r>
          </w:p>
          <w:p w:rsidR="00D717E6" w:rsidRDefault="00D717E6" w:rsidP="000B3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Вихідні дні: субота, неділя</w:t>
            </w:r>
          </w:p>
          <w:p w:rsidR="00D717E6" w:rsidRDefault="00D717E6" w:rsidP="000B3777">
            <w:pPr>
              <w:rPr>
                <w:color w:val="000000"/>
                <w:sz w:val="24"/>
                <w:szCs w:val="24"/>
              </w:rPr>
            </w:pP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Центру надання адміністративних послуг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Зеленопідської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сільської ради територіальної громади Херсонської області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</w:p>
          <w:p w:rsidR="00D717E6" w:rsidRPr="00B7576D" w:rsidRDefault="00D717E6" w:rsidP="000B3777">
            <w:pPr>
              <w:jc w:val="left"/>
              <w:rPr>
                <w:sz w:val="24"/>
                <w:szCs w:val="24"/>
              </w:rPr>
            </w:pPr>
            <w:r w:rsidRPr="00B7576D">
              <w:rPr>
                <w:sz w:val="24"/>
                <w:szCs w:val="24"/>
              </w:rPr>
              <w:t>Щоденно без перерв</w:t>
            </w:r>
            <w:r>
              <w:rPr>
                <w:sz w:val="24"/>
                <w:szCs w:val="24"/>
              </w:rPr>
              <w:t>и</w:t>
            </w:r>
            <w:r w:rsidRPr="00B7576D">
              <w:rPr>
                <w:sz w:val="24"/>
                <w:szCs w:val="24"/>
              </w:rPr>
              <w:t xml:space="preserve"> на обід 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Понеділок   08.00 - 17.00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     08.00 - 17.00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        08.00 - 20.00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         08.00 - 17.00</w:t>
            </w:r>
          </w:p>
          <w:p w:rsidR="00D717E6" w:rsidRDefault="00D717E6" w:rsidP="000B37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color w:val="000000"/>
                <w:sz w:val="24"/>
                <w:szCs w:val="24"/>
              </w:rPr>
              <w:t>ятниця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08.00 - 16.00</w:t>
            </w:r>
          </w:p>
          <w:p w:rsidR="00D717E6" w:rsidRDefault="00D717E6" w:rsidP="000B3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Вихідні дні: субота, неділя</w:t>
            </w:r>
          </w:p>
          <w:p w:rsidR="00D717E6" w:rsidRDefault="00D717E6" w:rsidP="000B3777"/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Комунального некомерційного підприємства «Каховська центральна районна лікарня Каховської районної ради» Херсонської області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D717E6" w:rsidRDefault="00D717E6" w:rsidP="000B3777"/>
          <w:p w:rsidR="00D717E6" w:rsidRPr="003A73A0" w:rsidRDefault="00D717E6" w:rsidP="000B3777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Вівторок      </w:t>
            </w:r>
            <w:r w:rsidRPr="003A73A0">
              <w:rPr>
                <w:color w:val="000000"/>
                <w:sz w:val="24"/>
                <w:szCs w:val="24"/>
                <w:lang w:val="ru-RU"/>
              </w:rPr>
              <w:t>09.00 – 10.00</w:t>
            </w:r>
          </w:p>
          <w:p w:rsidR="00D717E6" w:rsidRPr="003A73A0" w:rsidRDefault="00D717E6" w:rsidP="000B3777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Середа         </w:t>
            </w:r>
            <w:r w:rsidRPr="003A73A0">
              <w:rPr>
                <w:color w:val="000000"/>
                <w:sz w:val="24"/>
                <w:szCs w:val="24"/>
                <w:lang w:val="ru-RU"/>
              </w:rPr>
              <w:t>09.00 – 10.00</w:t>
            </w:r>
          </w:p>
          <w:p w:rsidR="00D717E6" w:rsidRPr="003A73A0" w:rsidRDefault="00D717E6" w:rsidP="000B3777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Четвер         </w:t>
            </w:r>
            <w:r w:rsidRPr="003A73A0">
              <w:rPr>
                <w:color w:val="000000"/>
                <w:sz w:val="24"/>
                <w:szCs w:val="24"/>
                <w:lang w:val="ru-RU"/>
              </w:rPr>
              <w:t>09.00 – 10.00</w:t>
            </w:r>
          </w:p>
          <w:p w:rsidR="00D717E6" w:rsidRDefault="00D717E6" w:rsidP="003700C6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color w:val="000000"/>
                <w:sz w:val="24"/>
                <w:szCs w:val="24"/>
              </w:rPr>
              <w:t>ятниця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3A73A0">
              <w:rPr>
                <w:color w:val="000000"/>
                <w:sz w:val="24"/>
                <w:szCs w:val="24"/>
                <w:lang w:val="ru-RU"/>
              </w:rPr>
              <w:t>09.00 – 10.00</w:t>
            </w:r>
          </w:p>
          <w:p w:rsidR="00D717E6" w:rsidRPr="003700C6" w:rsidRDefault="00D717E6" w:rsidP="003700C6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Каховського міськрайонного відділу державної реєстрації актів цивільного стану Південного міжрегіонального управління Міністерства юстиції (м. Одеса)</w:t>
            </w: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</w:p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(05536)40447, 20160</w:t>
            </w: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Електронна пошта:</w:t>
            </w:r>
            <w:r w:rsidRPr="00DF4A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vcs</w:t>
            </w:r>
            <w:proofErr w:type="spellEnd"/>
            <w:r w:rsidRPr="00DF4A03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kh</w:t>
            </w:r>
            <w:proofErr w:type="spellEnd"/>
            <w:r w:rsidRPr="00DF4A03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ks</w:t>
            </w:r>
            <w:proofErr w:type="spellEnd"/>
            <w:r w:rsidRPr="00DF4A03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drsu</w:t>
            </w:r>
            <w:proofErr w:type="spellEnd"/>
            <w:r w:rsidRPr="00D20ECC">
              <w:rPr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Pr="00D20ECC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D20ECC">
              <w:rPr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 w:rsidRPr="00D20ECC">
              <w:rPr>
                <w:sz w:val="22"/>
                <w:szCs w:val="22"/>
                <w:u w:val="single"/>
                <w:lang w:val="en-US"/>
              </w:rPr>
              <w:t>ua</w:t>
            </w:r>
            <w:proofErr w:type="spellEnd"/>
          </w:p>
          <w:p w:rsidR="00D717E6" w:rsidRPr="00D20ECC" w:rsidRDefault="00D717E6" w:rsidP="000B3777">
            <w:pPr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shd w:val="clear" w:color="auto" w:fill="FFFFFF"/>
              </w:rPr>
              <w:t>Центру надання адміністративних послуг м. Херсона</w:t>
            </w:r>
          </w:p>
          <w:p w:rsidR="00D717E6" w:rsidRDefault="00D717E6" w:rsidP="000B3777">
            <w:pPr>
              <w:jc w:val="left"/>
            </w:pPr>
          </w:p>
          <w:p w:rsidR="00D717E6" w:rsidRDefault="00D717E6" w:rsidP="000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:rsidR="00D717E6" w:rsidRPr="00DF4A03" w:rsidRDefault="00D717E6" w:rsidP="000B3777">
            <w:pPr>
              <w:rPr>
                <w:sz w:val="24"/>
                <w:szCs w:val="24"/>
              </w:rPr>
            </w:pPr>
            <w:r w:rsidRPr="00DF4A03">
              <w:rPr>
                <w:sz w:val="24"/>
                <w:szCs w:val="24"/>
              </w:rPr>
              <w:t xml:space="preserve">(05536) 4-09-79 </w:t>
            </w:r>
          </w:p>
          <w:p w:rsidR="00D717E6" w:rsidRPr="0032379C" w:rsidRDefault="00D717E6" w:rsidP="000B3777">
            <w:pPr>
              <w:rPr>
                <w:sz w:val="24"/>
                <w:szCs w:val="24"/>
              </w:rPr>
            </w:pPr>
            <w:r w:rsidRPr="0032379C">
              <w:rPr>
                <w:sz w:val="24"/>
                <w:szCs w:val="24"/>
              </w:rPr>
              <w:t>e-</w:t>
            </w:r>
            <w:proofErr w:type="spellStart"/>
            <w:r w:rsidRPr="0032379C">
              <w:rPr>
                <w:sz w:val="24"/>
                <w:szCs w:val="24"/>
              </w:rPr>
              <w:t>mail</w:t>
            </w:r>
            <w:proofErr w:type="spellEnd"/>
            <w:r w:rsidRPr="0032379C">
              <w:rPr>
                <w:sz w:val="24"/>
                <w:szCs w:val="24"/>
              </w:rPr>
              <w:t>:</w:t>
            </w:r>
            <w:r w:rsidRPr="0032379C">
              <w:rPr>
                <w:sz w:val="20"/>
                <w:szCs w:val="20"/>
              </w:rPr>
              <w:t xml:space="preserve"> </w:t>
            </w:r>
            <w:hyperlink r:id="rId8" w:history="1">
              <w:r w:rsidRPr="0032379C">
                <w:rPr>
                  <w:rStyle w:val="ac"/>
                  <w:sz w:val="24"/>
                  <w:szCs w:val="24"/>
                  <w:lang w:eastAsia="ar-SA"/>
                </w:rPr>
                <w:t>cnap@kakhovka-rada.gov.ua</w:t>
              </w:r>
            </w:hyperlink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</w:p>
          <w:p w:rsidR="00D717E6" w:rsidRDefault="00D717E6" w:rsidP="000B377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Центру надання адміністративних послуг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Зеленопідської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сільської ради територіальної громади Херсонської області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</w:p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(05536)40447, 20160</w:t>
            </w:r>
          </w:p>
          <w:p w:rsidR="00D717E6" w:rsidRDefault="00D717E6" w:rsidP="000B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Електронна пошта:</w:t>
            </w:r>
            <w:r>
              <w:t xml:space="preserve"> </w:t>
            </w:r>
            <w:hyperlink r:id="rId9" w:history="1">
              <w:r w:rsidRPr="00F940F5">
                <w:rPr>
                  <w:rStyle w:val="ac"/>
                  <w:sz w:val="24"/>
                  <w:szCs w:val="24"/>
                  <w:lang w:eastAsia="ar-SA"/>
                </w:rPr>
                <w:t>cnap.zelenpid@gmail.com</w:t>
              </w:r>
            </w:hyperlink>
          </w:p>
          <w:p w:rsidR="00D717E6" w:rsidRDefault="00D717E6" w:rsidP="000B3777">
            <w:pPr>
              <w:rPr>
                <w:sz w:val="24"/>
                <w:szCs w:val="24"/>
              </w:rPr>
            </w:pP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Комунального некомерційного підприємства «Каховська центральна районна лікарня Каховської районної ради» Херсонської області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D717E6" w:rsidRDefault="00D717E6" w:rsidP="000B3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:rsidR="00D717E6" w:rsidRDefault="00D717E6" w:rsidP="000B377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(05536)56892</w:t>
            </w:r>
          </w:p>
          <w:p w:rsidR="00D717E6" w:rsidRPr="00F94EC9" w:rsidRDefault="00D717E6" w:rsidP="000B3777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Електронна пошта: cr06@ukr.net</w:t>
            </w:r>
          </w:p>
        </w:tc>
      </w:tr>
      <w:tr w:rsidR="00D717E6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17E6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717E6" w:rsidRPr="00AD01CF" w:rsidRDefault="00D717E6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D717E6" w:rsidRPr="00AD01CF" w:rsidRDefault="00D717E6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D717E6" w:rsidRPr="00F94EC9" w:rsidTr="000B3777">
        <w:trPr>
          <w:trHeight w:val="12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AD01CF" w:rsidRDefault="00D717E6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мито»;</w:t>
            </w:r>
          </w:p>
          <w:p w:rsidR="00D717E6" w:rsidRDefault="00D717E6" w:rsidP="00AD01CF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</w:t>
            </w:r>
            <w:r w:rsidRPr="000845B1">
              <w:rPr>
                <w:sz w:val="24"/>
                <w:szCs w:val="24"/>
                <w:lang w:eastAsia="uk-UA"/>
              </w:rPr>
              <w:t>Міністрів України від 09 січня 2013 року № 9</w:t>
            </w:r>
            <w:r>
              <w:rPr>
                <w:sz w:val="24"/>
                <w:szCs w:val="24"/>
                <w:lang w:eastAsia="uk-UA"/>
              </w:rPr>
              <w:t xml:space="preserve"> «Про затвердження П</w:t>
            </w:r>
            <w:r w:rsidRPr="000845B1">
              <w:rPr>
                <w:sz w:val="24"/>
                <w:szCs w:val="24"/>
                <w:lang w:eastAsia="uk-UA"/>
              </w:rPr>
              <w:t>орядку підтвердження факту народження дитини по</w:t>
            </w:r>
            <w:r>
              <w:rPr>
                <w:sz w:val="24"/>
                <w:szCs w:val="24"/>
                <w:lang w:eastAsia="uk-UA"/>
              </w:rPr>
              <w:t>за закладом охорони здоров’я»;</w:t>
            </w:r>
          </w:p>
          <w:p w:rsidR="00D717E6" w:rsidRDefault="00D717E6" w:rsidP="00AD01CF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затверджений постановою Кабінету Міністрів України від 22 серпня 2007 № 1064;</w:t>
            </w:r>
          </w:p>
          <w:p w:rsidR="00D717E6" w:rsidRDefault="00D717E6" w:rsidP="00AD01CF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надання комплексної послуги «</w:t>
            </w:r>
            <w:proofErr w:type="spellStart"/>
            <w:r>
              <w:rPr>
                <w:sz w:val="24"/>
                <w:szCs w:val="24"/>
                <w:lang w:eastAsia="uk-UA"/>
              </w:rPr>
              <w:t>єМалятко</w:t>
            </w:r>
            <w:proofErr w:type="spellEnd"/>
            <w:r>
              <w:rPr>
                <w:sz w:val="24"/>
                <w:szCs w:val="24"/>
                <w:lang w:eastAsia="uk-UA"/>
              </w:rPr>
              <w:t>», затверджений постановою Кабінету Міністрів України                            від 10 липня 2019 року № 691;</w:t>
            </w:r>
          </w:p>
          <w:p w:rsidR="00D717E6" w:rsidRPr="00AD01CF" w:rsidRDefault="00D717E6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розпорядження Кабінету Міністрів України від 16</w:t>
            </w:r>
            <w:r>
              <w:rPr>
                <w:sz w:val="24"/>
                <w:szCs w:val="24"/>
              </w:rPr>
              <w:t xml:space="preserve"> травня </w:t>
            </w:r>
            <w:r w:rsidRPr="00AD01CF">
              <w:rPr>
                <w:sz w:val="24"/>
                <w:szCs w:val="24"/>
              </w:rPr>
              <w:lastRenderedPageBreak/>
              <w:t xml:space="preserve">2014 </w:t>
            </w:r>
            <w:r>
              <w:rPr>
                <w:sz w:val="24"/>
                <w:szCs w:val="24"/>
              </w:rPr>
              <w:t xml:space="preserve">року </w:t>
            </w:r>
            <w:r w:rsidRPr="00AD01CF">
              <w:rPr>
                <w:sz w:val="24"/>
                <w:szCs w:val="24"/>
              </w:rPr>
              <w:t>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D717E6" w:rsidRPr="00F94EC9" w:rsidTr="00C71DD9">
        <w:trPr>
          <w:trHeight w:val="1749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782BC4" w:rsidRDefault="00D717E6" w:rsidP="00C71DD9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зареєстровані в Міністерстві юстиції України 18 жовтня 2000 року за № 719/4940</w:t>
            </w:r>
            <w:r>
              <w:rPr>
                <w:sz w:val="24"/>
                <w:szCs w:val="24"/>
                <w:lang w:eastAsia="uk-UA"/>
              </w:rPr>
              <w:t xml:space="preserve"> (далі – Правила)</w:t>
            </w:r>
          </w:p>
        </w:tc>
      </w:tr>
      <w:tr w:rsidR="00D717E6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EA2ED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 та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093960" w:rsidRDefault="00D717E6" w:rsidP="00093960">
            <w:pPr>
              <w:ind w:left="33" w:firstLine="426"/>
              <w:rPr>
                <w:sz w:val="24"/>
                <w:szCs w:val="24"/>
              </w:rPr>
            </w:pPr>
            <w:bookmarkStart w:id="2" w:name="n506"/>
            <w:bookmarkEnd w:id="2"/>
            <w:r w:rsidRPr="00093960">
              <w:rPr>
                <w:bCs/>
                <w:sz w:val="24"/>
                <w:szCs w:val="24"/>
              </w:rPr>
              <w:t>Суб’єктом звернення</w:t>
            </w:r>
            <w:r w:rsidRPr="00093960">
              <w:rPr>
                <w:sz w:val="24"/>
                <w:szCs w:val="24"/>
              </w:rPr>
              <w:t xml:space="preserve"> подаються</w:t>
            </w:r>
            <w:r>
              <w:rPr>
                <w:sz w:val="24"/>
                <w:szCs w:val="24"/>
              </w:rPr>
              <w:t xml:space="preserve"> </w:t>
            </w:r>
            <w:r w:rsidRPr="00093960">
              <w:rPr>
                <w:sz w:val="24"/>
                <w:szCs w:val="24"/>
              </w:rPr>
              <w:t>безпосередньо:</w:t>
            </w:r>
          </w:p>
          <w:p w:rsidR="00D717E6" w:rsidRPr="00093960" w:rsidRDefault="00D717E6" w:rsidP="00093960">
            <w:pPr>
              <w:ind w:firstLine="459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1)</w:t>
            </w:r>
            <w:r w:rsidRPr="00093960">
              <w:rPr>
                <w:b/>
                <w:i/>
                <w:sz w:val="24"/>
                <w:szCs w:val="24"/>
              </w:rPr>
              <w:t xml:space="preserve"> до відділу державної реєстрації актів цивільного стану:</w:t>
            </w:r>
          </w:p>
          <w:p w:rsidR="00D717E6" w:rsidRPr="004F61A5" w:rsidRDefault="00D717E6" w:rsidP="004F61A5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3960">
              <w:rPr>
                <w:sz w:val="24"/>
                <w:szCs w:val="24"/>
              </w:rPr>
              <w:t>аява</w:t>
            </w:r>
            <w:r>
              <w:rPr>
                <w:sz w:val="24"/>
                <w:szCs w:val="24"/>
              </w:rPr>
              <w:t xml:space="preserve"> про державну реєстрацію народження</w:t>
            </w:r>
            <w:bookmarkStart w:id="3" w:name="n1146"/>
            <w:bookmarkEnd w:id="3"/>
            <w:r>
              <w:rPr>
                <w:sz w:val="24"/>
                <w:szCs w:val="24"/>
              </w:rPr>
              <w:t>;</w:t>
            </w:r>
          </w:p>
          <w:p w:rsidR="00D717E6" w:rsidRPr="004F61A5" w:rsidRDefault="00D717E6" w:rsidP="004F61A5">
            <w:pPr>
              <w:ind w:left="33" w:firstLine="426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с</w:t>
            </w:r>
            <w:r w:rsidRPr="00093960">
              <w:rPr>
                <w:bCs/>
                <w:sz w:val="24"/>
                <w:szCs w:val="24"/>
              </w:rPr>
              <w:t>уб’єкта звернення</w:t>
            </w:r>
            <w:r w:rsidRPr="00093960">
              <w:rPr>
                <w:sz w:val="24"/>
                <w:szCs w:val="24"/>
              </w:rPr>
              <w:t>;</w:t>
            </w:r>
          </w:p>
          <w:p w:rsidR="00D717E6" w:rsidRPr="00093960" w:rsidRDefault="00D717E6" w:rsidP="004F61A5">
            <w:pPr>
              <w:ind w:firstLine="540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документ, виданий закладом охорони здоров’я, що підтверджує факт народження дитини;</w:t>
            </w:r>
          </w:p>
          <w:p w:rsidR="00D717E6" w:rsidRPr="00093960" w:rsidRDefault="00D717E6" w:rsidP="004F61A5">
            <w:pPr>
              <w:ind w:firstLine="540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документ, виданий закладом охорони здоров’я, що підтверджує факт народження дитини або медична довідка про перебування дитини під наглядом лікувального закладу - у разі народження дитини поза закладом охорони здоров’я;</w:t>
            </w:r>
          </w:p>
          <w:p w:rsidR="00D717E6" w:rsidRPr="00C71DD9" w:rsidRDefault="00D717E6" w:rsidP="004F61A5">
            <w:pPr>
              <w:ind w:firstLine="459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 xml:space="preserve">документ, виданий закладом охорони здоров’я, що підтверджує факт народження дитини, медична довідка про перебування дитини під наглядом лікувального закладу, довідка з місця проживання дитини – у разі державної реєстрації народження дитини, яка досягла одного року і більше; </w:t>
            </w:r>
          </w:p>
          <w:p w:rsidR="00D717E6" w:rsidRDefault="00D717E6" w:rsidP="004F61A5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суду, постановлене відповідно до статті 317 Цивільного процесуального кодексу України, про встановлення факту народження, що відбулося на тимчасово окупованій території України;</w:t>
            </w:r>
          </w:p>
          <w:p w:rsidR="00D717E6" w:rsidRDefault="00D717E6" w:rsidP="00093960">
            <w:pPr>
              <w:ind w:firstLine="540"/>
              <w:rPr>
                <w:sz w:val="24"/>
                <w:szCs w:val="24"/>
              </w:rPr>
            </w:pPr>
            <w:r w:rsidRPr="006346E3">
              <w:rPr>
                <w:color w:val="000000"/>
                <w:sz w:val="24"/>
                <w:szCs w:val="24"/>
                <w:shd w:val="clear" w:color="auto" w:fill="FFFFFF"/>
              </w:rPr>
              <w:t>документ про шлюб батьків у разі реєстрації шлюбу компет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ентним органом іноземної держави</w:t>
            </w:r>
            <w:r>
              <w:rPr>
                <w:sz w:val="24"/>
                <w:szCs w:val="24"/>
              </w:rPr>
              <w:t xml:space="preserve">; </w:t>
            </w:r>
          </w:p>
          <w:p w:rsidR="00D717E6" w:rsidRPr="00093960" w:rsidRDefault="00D717E6" w:rsidP="00093960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документи, складені іноземною мовою, разом з їх перекладами на українську мову, засвідчені в установленому порядку;</w:t>
            </w:r>
          </w:p>
          <w:p w:rsidR="00D717E6" w:rsidRPr="00093960" w:rsidRDefault="00D717E6" w:rsidP="00093960">
            <w:pPr>
              <w:ind w:firstLine="540"/>
              <w:rPr>
                <w:bCs/>
                <w:sz w:val="24"/>
                <w:szCs w:val="24"/>
              </w:rPr>
            </w:pPr>
            <w:r w:rsidRPr="00093960">
              <w:rPr>
                <w:bCs/>
                <w:sz w:val="24"/>
                <w:szCs w:val="24"/>
              </w:rPr>
              <w:t xml:space="preserve">2) </w:t>
            </w:r>
            <w:r w:rsidRPr="00093960">
              <w:rPr>
                <w:b/>
                <w:bCs/>
                <w:i/>
                <w:sz w:val="24"/>
                <w:szCs w:val="24"/>
              </w:rPr>
              <w:t>до центру надання адміністративних послуг:</w:t>
            </w:r>
          </w:p>
          <w:p w:rsidR="00D717E6" w:rsidRPr="00093960" w:rsidRDefault="00D717E6" w:rsidP="004F61A5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3960">
              <w:rPr>
                <w:sz w:val="24"/>
                <w:szCs w:val="24"/>
              </w:rPr>
              <w:t>аява</w:t>
            </w:r>
            <w:r>
              <w:rPr>
                <w:sz w:val="24"/>
                <w:szCs w:val="24"/>
              </w:rPr>
              <w:t xml:space="preserve"> про державну реєстрацію народження;</w:t>
            </w:r>
          </w:p>
          <w:p w:rsidR="00D717E6" w:rsidRPr="00093960" w:rsidRDefault="00D717E6" w:rsidP="004F61A5">
            <w:pPr>
              <w:ind w:left="33" w:firstLine="426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с</w:t>
            </w:r>
            <w:r w:rsidRPr="00093960">
              <w:rPr>
                <w:bCs/>
                <w:sz w:val="24"/>
                <w:szCs w:val="24"/>
              </w:rPr>
              <w:t>уб’єкта звернення</w:t>
            </w:r>
            <w:r w:rsidRPr="00093960">
              <w:rPr>
                <w:sz w:val="24"/>
                <w:szCs w:val="24"/>
              </w:rPr>
              <w:t>;</w:t>
            </w:r>
          </w:p>
          <w:p w:rsidR="00D717E6" w:rsidRDefault="00D717E6" w:rsidP="004F61A5">
            <w:pPr>
              <w:pStyle w:val="rvps2"/>
              <w:spacing w:after="0" w:afterAutospacing="0"/>
              <w:ind w:firstLine="292"/>
              <w:jc w:val="both"/>
            </w:pPr>
            <w:r w:rsidRPr="00093960">
              <w:t>документ, виданий закладом охорони здоров’я, що під</w:t>
            </w:r>
            <w:r>
              <w:t>тверджує факт народження дитини;</w:t>
            </w:r>
          </w:p>
          <w:p w:rsidR="00D717E6" w:rsidRDefault="00D717E6" w:rsidP="004F61A5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суду, постановлене відповідно до статті 317 Цивільного процесуального кодексу України, про встановлення факту народження, що відбулося на тимчасово окупованій території України;</w:t>
            </w:r>
          </w:p>
          <w:p w:rsidR="00D717E6" w:rsidRDefault="00D717E6" w:rsidP="006346E3">
            <w:pPr>
              <w:ind w:firstLine="540"/>
              <w:rPr>
                <w:sz w:val="24"/>
                <w:szCs w:val="24"/>
              </w:rPr>
            </w:pPr>
            <w:r w:rsidRPr="006346E3">
              <w:rPr>
                <w:color w:val="000000"/>
                <w:sz w:val="24"/>
                <w:szCs w:val="24"/>
                <w:shd w:val="clear" w:color="auto" w:fill="FFFFFF"/>
              </w:rPr>
              <w:t>документ про шлюб батьків у разі реєстрації шлюбу компетентним органом іноземної держави</w:t>
            </w:r>
            <w:r>
              <w:rPr>
                <w:sz w:val="24"/>
                <w:szCs w:val="24"/>
              </w:rPr>
              <w:t xml:space="preserve">; </w:t>
            </w:r>
          </w:p>
          <w:p w:rsidR="00D717E6" w:rsidRPr="00093960" w:rsidRDefault="00D717E6" w:rsidP="00552087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документи, складені іноземною мовою, разом з їх перекладами на українську мову, засвідчені в установленому порядку;</w:t>
            </w:r>
          </w:p>
          <w:p w:rsidR="00D717E6" w:rsidRDefault="00D717E6" w:rsidP="005572EC">
            <w:pPr>
              <w:ind w:firstLine="434"/>
              <w:rPr>
                <w:sz w:val="24"/>
                <w:szCs w:val="24"/>
              </w:rPr>
            </w:pPr>
          </w:p>
          <w:p w:rsidR="00D717E6" w:rsidRDefault="00D717E6" w:rsidP="004F61A5">
            <w:pPr>
              <w:ind w:firstLine="459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b/>
                <w:i/>
                <w:sz w:val="24"/>
                <w:szCs w:val="24"/>
              </w:rPr>
              <w:t>у</w:t>
            </w:r>
            <w:r w:rsidRPr="004F61A5">
              <w:rPr>
                <w:b/>
                <w:i/>
                <w:sz w:val="24"/>
                <w:szCs w:val="24"/>
              </w:rPr>
              <w:t xml:space="preserve"> заклад</w:t>
            </w:r>
            <w:r>
              <w:rPr>
                <w:b/>
                <w:i/>
                <w:sz w:val="24"/>
                <w:szCs w:val="24"/>
              </w:rPr>
              <w:t>і</w:t>
            </w:r>
            <w:r w:rsidRPr="004F61A5">
              <w:rPr>
                <w:b/>
                <w:i/>
                <w:sz w:val="24"/>
                <w:szCs w:val="24"/>
              </w:rPr>
              <w:t xml:space="preserve"> охорони здоров’я, у якому народилася дитина</w:t>
            </w:r>
            <w:r>
              <w:rPr>
                <w:b/>
                <w:i/>
                <w:sz w:val="24"/>
                <w:szCs w:val="24"/>
              </w:rPr>
              <w:t xml:space="preserve">, у рамках експериментального </w:t>
            </w:r>
            <w:proofErr w:type="spellStart"/>
            <w:r>
              <w:rPr>
                <w:b/>
                <w:i/>
                <w:sz w:val="24"/>
                <w:szCs w:val="24"/>
              </w:rPr>
              <w:t>проєкту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єМалятко</w:t>
            </w:r>
            <w:proofErr w:type="spellEnd"/>
            <w:r>
              <w:rPr>
                <w:b/>
                <w:i/>
                <w:sz w:val="24"/>
                <w:szCs w:val="24"/>
              </w:rPr>
              <w:t>» батьками або одним з них подаються:</w:t>
            </w:r>
          </w:p>
          <w:p w:rsidR="00D717E6" w:rsidRPr="00093960" w:rsidRDefault="00D717E6" w:rsidP="006346E3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3960">
              <w:rPr>
                <w:sz w:val="24"/>
                <w:szCs w:val="24"/>
              </w:rPr>
              <w:t>аява</w:t>
            </w:r>
            <w:r>
              <w:rPr>
                <w:sz w:val="24"/>
                <w:szCs w:val="24"/>
              </w:rPr>
              <w:t xml:space="preserve"> про державну реєстрацію народження;</w:t>
            </w:r>
          </w:p>
          <w:p w:rsidR="00D717E6" w:rsidRPr="00093960" w:rsidRDefault="00D717E6" w:rsidP="006346E3">
            <w:pPr>
              <w:ind w:left="33" w:firstLine="426"/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с</w:t>
            </w:r>
            <w:r w:rsidRPr="00093960">
              <w:rPr>
                <w:bCs/>
                <w:sz w:val="24"/>
                <w:szCs w:val="24"/>
              </w:rPr>
              <w:t>уб’єкта звернення</w:t>
            </w:r>
            <w:r w:rsidRPr="00093960">
              <w:rPr>
                <w:sz w:val="24"/>
                <w:szCs w:val="24"/>
              </w:rPr>
              <w:t>;</w:t>
            </w:r>
          </w:p>
          <w:p w:rsidR="00D717E6" w:rsidRDefault="00D717E6" w:rsidP="006346E3">
            <w:pPr>
              <w:pStyle w:val="rvps2"/>
              <w:spacing w:after="0" w:afterAutospacing="0"/>
              <w:ind w:firstLine="292"/>
              <w:jc w:val="both"/>
            </w:pPr>
            <w:r w:rsidRPr="00093960">
              <w:t>документ, виданий закладом охорони здоров’я, що під</w:t>
            </w:r>
            <w:r>
              <w:t>тверджує факт народження дитини;</w:t>
            </w:r>
          </w:p>
          <w:p w:rsidR="00D717E6" w:rsidRDefault="00D717E6" w:rsidP="006346E3">
            <w:pPr>
              <w:ind w:firstLine="540"/>
              <w:rPr>
                <w:sz w:val="24"/>
                <w:szCs w:val="24"/>
              </w:rPr>
            </w:pPr>
            <w:r w:rsidRPr="006346E3">
              <w:rPr>
                <w:color w:val="000000"/>
                <w:sz w:val="24"/>
                <w:szCs w:val="24"/>
                <w:shd w:val="clear" w:color="auto" w:fill="FFFFFF"/>
              </w:rPr>
              <w:t>документ про шлюб батьків у разі реєстрації шлюбу компетентним органом іноземної держави</w:t>
            </w:r>
            <w:r>
              <w:rPr>
                <w:sz w:val="24"/>
                <w:szCs w:val="24"/>
              </w:rPr>
              <w:t xml:space="preserve">; </w:t>
            </w:r>
          </w:p>
          <w:p w:rsidR="00D717E6" w:rsidRPr="006346E3" w:rsidRDefault="00D717E6" w:rsidP="00390D80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документи, складені іноземною мовою, разом з їх перекладами на українську мову, засвідчені в установленому порядку;</w:t>
            </w: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1469AD" w:rsidRDefault="00D717E6" w:rsidP="0014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Pr="001469AD">
              <w:rPr>
                <w:sz w:val="24"/>
                <w:szCs w:val="24"/>
                <w:lang w:eastAsia="uk-UA"/>
              </w:rPr>
              <w:t>У паперовій формі документи подаються заявником особисто.</w:t>
            </w:r>
          </w:p>
          <w:p w:rsidR="00D717E6" w:rsidRDefault="00D717E6" w:rsidP="00E34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В електронній формі документи </w:t>
            </w:r>
            <w:r w:rsidRPr="00082613">
              <w:rPr>
                <w:sz w:val="24"/>
                <w:szCs w:val="24"/>
                <w:lang w:eastAsia="uk-UA"/>
              </w:rPr>
              <w:t>пода</w:t>
            </w:r>
            <w:r>
              <w:rPr>
                <w:sz w:val="24"/>
                <w:szCs w:val="24"/>
                <w:lang w:eastAsia="uk-UA"/>
              </w:rPr>
              <w:t>ю</w:t>
            </w:r>
            <w:r w:rsidRPr="00082613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 xml:space="preserve">за допомогою програмного забезпечення Єдиного державного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електронних послуг </w:t>
            </w:r>
            <w:r w:rsidRPr="00082613">
              <w:rPr>
                <w:sz w:val="24"/>
                <w:szCs w:val="24"/>
                <w:lang w:eastAsia="uk-UA"/>
              </w:rPr>
              <w:t>батьком або матір’ю дитини, яких ідентифіковано шляхом використання кваліфікованого електронного підпису, електронної системи ідентифікації «</w:t>
            </w:r>
            <w:proofErr w:type="spellStart"/>
            <w:r w:rsidRPr="00082613">
              <w:rPr>
                <w:sz w:val="24"/>
                <w:szCs w:val="24"/>
                <w:lang w:eastAsia="uk-UA"/>
              </w:rPr>
              <w:t>Bank</w:t>
            </w:r>
            <w:proofErr w:type="spellEnd"/>
            <w:r w:rsidRPr="00082613">
              <w:rPr>
                <w:sz w:val="24"/>
                <w:szCs w:val="24"/>
                <w:lang w:eastAsia="uk-UA"/>
              </w:rPr>
              <w:t xml:space="preserve"> ID» чи засобу ідентифікації особи, який дає можливість одн</w:t>
            </w:r>
            <w:r>
              <w:rPr>
                <w:sz w:val="24"/>
                <w:szCs w:val="24"/>
                <w:lang w:eastAsia="uk-UA"/>
              </w:rPr>
              <w:t>означно ідентифікувати заявника.</w:t>
            </w:r>
          </w:p>
          <w:p w:rsidR="00D717E6" w:rsidRPr="00F94EC9" w:rsidRDefault="00D717E6" w:rsidP="009C7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EB16A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057BF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BE58AD" w:rsidRDefault="00D717E6" w:rsidP="00BE58AD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BE58AD">
              <w:rPr>
                <w:color w:val="000000"/>
                <w:sz w:val="24"/>
                <w:szCs w:val="24"/>
              </w:rPr>
              <w:t>Державна реєстрація народження дитини проводиться в день звернення заявника, а в разі подання заяви в електронній формі</w:t>
            </w:r>
            <w:r>
              <w:rPr>
                <w:color w:val="000000"/>
                <w:sz w:val="24"/>
                <w:szCs w:val="24"/>
              </w:rPr>
              <w:t xml:space="preserve"> або через центр надання адміністративних послуг</w:t>
            </w:r>
            <w:r w:rsidRPr="00BE58AD">
              <w:rPr>
                <w:color w:val="000000"/>
                <w:sz w:val="24"/>
                <w:szCs w:val="24"/>
              </w:rPr>
              <w:t xml:space="preserve"> - у день її надходження або не пізніше наступного робочого дня у разі отримання такої заяви поза робочим часом відділу державної реєстрації актів цивільного стану.</w:t>
            </w: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1469AD" w:rsidRDefault="00D717E6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D717E6" w:rsidRPr="001469AD" w:rsidRDefault="00D717E6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 Д</w:t>
            </w:r>
            <w:r w:rsidRPr="001469AD">
              <w:rPr>
                <w:sz w:val="24"/>
                <w:szCs w:val="24"/>
                <w:lang w:eastAsia="uk-UA"/>
              </w:rPr>
              <w:t xml:space="preserve">ержавна реєстрація </w:t>
            </w:r>
            <w:r>
              <w:rPr>
                <w:sz w:val="24"/>
                <w:szCs w:val="24"/>
                <w:lang w:eastAsia="uk-UA"/>
              </w:rPr>
              <w:t>повинна</w:t>
            </w:r>
            <w:r w:rsidRPr="001469AD">
              <w:rPr>
                <w:sz w:val="24"/>
                <w:szCs w:val="24"/>
                <w:lang w:eastAsia="uk-UA"/>
              </w:rPr>
              <w:t xml:space="preserve"> проводитися в іншому органі державної реєстрації актів цивільного стану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D717E6" w:rsidRPr="00F94EC9" w:rsidRDefault="00D717E6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 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</w:t>
            </w:r>
            <w:r>
              <w:rPr>
                <w:sz w:val="24"/>
                <w:szCs w:val="24"/>
                <w:lang w:eastAsia="uk-UA"/>
              </w:rPr>
              <w:t>еобхідних для цього повноважень</w:t>
            </w: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DC70B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4" w:name="o638"/>
            <w:bookmarkEnd w:id="4"/>
            <w:r>
              <w:rPr>
                <w:sz w:val="24"/>
                <w:szCs w:val="24"/>
              </w:rPr>
              <w:t>1. 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:rsidR="00D717E6" w:rsidRPr="00744F1B" w:rsidRDefault="00D717E6" w:rsidP="00DC70B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народження дитини</w:t>
            </w:r>
            <w:r>
              <w:rPr>
                <w:sz w:val="24"/>
                <w:szCs w:val="24"/>
              </w:rPr>
              <w:t>;</w:t>
            </w:r>
          </w:p>
          <w:p w:rsidR="00D717E6" w:rsidRPr="00744F1B" w:rsidRDefault="00D717E6" w:rsidP="00DC70B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F1B">
              <w:rPr>
                <w:sz w:val="24"/>
                <w:szCs w:val="24"/>
              </w:rPr>
              <w:t>итяг</w:t>
            </w:r>
            <w:r>
              <w:rPr>
                <w:sz w:val="24"/>
                <w:szCs w:val="24"/>
              </w:rPr>
              <w:t xml:space="preserve">у </w:t>
            </w:r>
            <w:r w:rsidRPr="00744F1B">
              <w:rPr>
                <w:sz w:val="24"/>
                <w:szCs w:val="24"/>
              </w:rPr>
              <w:t xml:space="preserve">з Державного реєстру актів цивільного стану громадян </w:t>
            </w:r>
            <w:r>
              <w:rPr>
                <w:sz w:val="24"/>
                <w:szCs w:val="24"/>
              </w:rPr>
              <w:t xml:space="preserve">(довідки) </w:t>
            </w:r>
            <w:r w:rsidRPr="00744F1B">
              <w:rPr>
                <w:sz w:val="24"/>
                <w:szCs w:val="24"/>
              </w:rPr>
              <w:t xml:space="preserve">про державну реєстрацію народження із </w:t>
            </w:r>
            <w:r w:rsidRPr="00744F1B">
              <w:rPr>
                <w:sz w:val="24"/>
                <w:szCs w:val="24"/>
              </w:rPr>
              <w:lastRenderedPageBreak/>
              <w:t xml:space="preserve">зазначенням відомостей про батька відповідно до </w:t>
            </w:r>
            <w:hyperlink r:id="rId10" w:anchor="n642" w:tgtFrame="_blank" w:history="1">
              <w:r w:rsidRPr="00744F1B">
                <w:rPr>
                  <w:sz w:val="24"/>
                  <w:szCs w:val="24"/>
                </w:rPr>
                <w:t>частини першої статті 135 Сімейного кодексу України</w:t>
              </w:r>
            </w:hyperlink>
            <w:r>
              <w:rPr>
                <w:sz w:val="24"/>
                <w:szCs w:val="24"/>
              </w:rPr>
              <w:t>;</w:t>
            </w:r>
          </w:p>
          <w:p w:rsidR="00D717E6" w:rsidRPr="00744F1B" w:rsidRDefault="00D717E6" w:rsidP="00DC70B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б)в</w:t>
            </w:r>
            <w:r w:rsidRPr="00744F1B">
              <w:rPr>
                <w:sz w:val="24"/>
                <w:szCs w:val="24"/>
              </w:rPr>
              <w:t>итяг</w:t>
            </w:r>
            <w:r>
              <w:rPr>
                <w:sz w:val="24"/>
                <w:szCs w:val="24"/>
              </w:rPr>
              <w:t>у</w:t>
            </w:r>
            <w:r w:rsidRPr="00744F1B">
              <w:rPr>
                <w:sz w:val="24"/>
                <w:szCs w:val="24"/>
              </w:rPr>
              <w:t xml:space="preserve"> з Державного реєстру актів цивільного стану громадян про державну реєстрацію народження відповідно до </w:t>
            </w:r>
            <w:hyperlink r:id="rId11" w:anchor="n609" w:tgtFrame="_blank" w:history="1">
              <w:r w:rsidRPr="00744F1B">
                <w:rPr>
                  <w:sz w:val="24"/>
                  <w:szCs w:val="24"/>
                </w:rPr>
                <w:t>статей 126</w:t>
              </w:r>
            </w:hyperlink>
            <w:r w:rsidRPr="00744F1B">
              <w:rPr>
                <w:sz w:val="24"/>
                <w:szCs w:val="24"/>
              </w:rPr>
              <w:t xml:space="preserve">, </w:t>
            </w:r>
            <w:hyperlink r:id="rId12" w:anchor="n636" w:tgtFrame="_blank" w:history="1">
              <w:r w:rsidRPr="00744F1B">
                <w:rPr>
                  <w:sz w:val="24"/>
                  <w:szCs w:val="24"/>
                </w:rPr>
                <w:t>133</w:t>
              </w:r>
            </w:hyperlink>
            <w:r w:rsidRPr="00744F1B">
              <w:rPr>
                <w:sz w:val="24"/>
                <w:szCs w:val="24"/>
              </w:rPr>
              <w:t xml:space="preserve">, </w:t>
            </w:r>
            <w:hyperlink r:id="rId13" w:anchor="n641" w:tgtFrame="_blank" w:history="1">
              <w:r w:rsidRPr="00744F1B">
                <w:rPr>
                  <w:sz w:val="24"/>
                  <w:szCs w:val="24"/>
                </w:rPr>
                <w:t>135 Сімейного кодексу України</w:t>
              </w:r>
            </w:hyperlink>
            <w:r w:rsidRPr="00744F1B">
              <w:rPr>
                <w:sz w:val="24"/>
                <w:szCs w:val="24"/>
              </w:rPr>
              <w:t xml:space="preserve"> із зазначенням факту </w:t>
            </w:r>
            <w:proofErr w:type="spellStart"/>
            <w:r w:rsidRPr="00744F1B">
              <w:rPr>
                <w:sz w:val="24"/>
                <w:szCs w:val="24"/>
              </w:rPr>
              <w:t>мертвонародження</w:t>
            </w:r>
            <w:proofErr w:type="spellEnd"/>
            <w:r>
              <w:rPr>
                <w:sz w:val="24"/>
                <w:szCs w:val="24"/>
              </w:rPr>
              <w:t xml:space="preserve"> або смерті на першому тижні життя.</w:t>
            </w:r>
          </w:p>
          <w:p w:rsidR="00D717E6" w:rsidRDefault="00D717E6" w:rsidP="003E1C96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в проведенні </w:t>
            </w:r>
            <w:r>
              <w:rPr>
                <w:sz w:val="24"/>
                <w:szCs w:val="24"/>
                <w:lang w:eastAsia="uk-UA"/>
              </w:rPr>
              <w:t>державної реєстрації народження</w:t>
            </w:r>
          </w:p>
          <w:p w:rsidR="00D717E6" w:rsidRPr="00F94EC9" w:rsidRDefault="00D717E6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D717E6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Pr="00F94EC9" w:rsidRDefault="00D717E6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7E6" w:rsidRDefault="00D717E6" w:rsidP="006C67A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 отримується:</w:t>
            </w:r>
          </w:p>
          <w:p w:rsidR="00D717E6" w:rsidRDefault="00D717E6" w:rsidP="009C78F7">
            <w:pPr>
              <w:shd w:val="clear" w:color="auto" w:fill="FFFFFF"/>
              <w:spacing w:after="15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1) </w:t>
            </w:r>
            <w:r w:rsidRPr="0088053D">
              <w:rPr>
                <w:sz w:val="24"/>
                <w:szCs w:val="24"/>
                <w:lang w:eastAsia="uk-UA"/>
              </w:rPr>
              <w:t>безпосередньо у відділі державної реєстрації актів цивільного стану</w:t>
            </w:r>
            <w:r>
              <w:rPr>
                <w:sz w:val="24"/>
                <w:szCs w:val="24"/>
                <w:lang w:eastAsia="uk-UA"/>
              </w:rPr>
              <w:t>, що провів державну реєстрацію народження;</w:t>
            </w:r>
          </w:p>
          <w:p w:rsidR="00D717E6" w:rsidRPr="0088053D" w:rsidRDefault="00D717E6" w:rsidP="009C78F7">
            <w:pPr>
              <w:shd w:val="clear" w:color="auto" w:fill="FFFFFF"/>
              <w:spacing w:after="150"/>
              <w:rPr>
                <w:sz w:val="24"/>
                <w:szCs w:val="24"/>
                <w:lang w:eastAsia="uk-UA"/>
              </w:rPr>
            </w:pPr>
            <w:r w:rsidRPr="0088053D">
              <w:rPr>
                <w:color w:val="000000"/>
                <w:sz w:val="24"/>
                <w:szCs w:val="24"/>
              </w:rPr>
              <w:t>2) у закладі охорони здоров’я за місцем подання заяви;</w:t>
            </w:r>
          </w:p>
          <w:p w:rsidR="00D717E6" w:rsidRPr="0088053D" w:rsidRDefault="00D717E6" w:rsidP="0088053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88053D">
              <w:rPr>
                <w:color w:val="000000"/>
                <w:sz w:val="24"/>
                <w:szCs w:val="24"/>
              </w:rPr>
              <w:t>у центрі надання адміністративних послуг, що забезпечує видачу результатів адміністративних послуг, які надаються органом державної реєстрації актів цивільного стану, що провів державну реєстрацію народження;</w:t>
            </w:r>
          </w:p>
          <w:p w:rsidR="00D717E6" w:rsidRPr="009C78F7" w:rsidRDefault="00D717E6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</w:t>
            </w:r>
            <w:r w:rsidRPr="0088053D">
              <w:rPr>
                <w:color w:val="000000"/>
                <w:sz w:val="24"/>
                <w:szCs w:val="24"/>
              </w:rPr>
              <w:t xml:space="preserve"> рекомендованим листом за рахунок отримувача</w:t>
            </w:r>
            <w:r w:rsidRPr="009C78F7">
              <w:rPr>
                <w:color w:val="000000"/>
                <w:sz w:val="24"/>
                <w:szCs w:val="24"/>
              </w:rPr>
              <w:t xml:space="preserve"> на поштову адресу за зареєстрованим місцем проживання </w:t>
            </w:r>
            <w:r>
              <w:rPr>
                <w:color w:val="000000"/>
                <w:sz w:val="24"/>
                <w:szCs w:val="24"/>
              </w:rPr>
              <w:t>матері або батька</w:t>
            </w:r>
            <w:bookmarkStart w:id="5" w:name="n1121"/>
            <w:bookmarkStart w:id="6" w:name="n1122"/>
            <w:bookmarkEnd w:id="5"/>
            <w:bookmarkEnd w:id="6"/>
            <w:r>
              <w:rPr>
                <w:color w:val="000000"/>
                <w:sz w:val="24"/>
                <w:szCs w:val="24"/>
              </w:rPr>
              <w:t xml:space="preserve"> (у разі надання комплексної послуги «</w:t>
            </w:r>
            <w:proofErr w:type="spellStart"/>
            <w:r>
              <w:rPr>
                <w:color w:val="000000"/>
                <w:sz w:val="24"/>
                <w:szCs w:val="24"/>
              </w:rPr>
              <w:t>єМалятко</w:t>
            </w:r>
            <w:proofErr w:type="spellEnd"/>
            <w:r>
              <w:rPr>
                <w:color w:val="000000"/>
                <w:sz w:val="24"/>
                <w:szCs w:val="24"/>
              </w:rPr>
              <w:t>»)</w:t>
            </w:r>
          </w:p>
        </w:tc>
      </w:tr>
    </w:tbl>
    <w:p w:rsidR="00D717E6" w:rsidRDefault="00D717E6">
      <w:pPr>
        <w:rPr>
          <w:sz w:val="24"/>
          <w:szCs w:val="24"/>
        </w:rPr>
      </w:pPr>
      <w:bookmarkStart w:id="7" w:name="n43"/>
      <w:bookmarkEnd w:id="7"/>
    </w:p>
    <w:p w:rsidR="00D717E6" w:rsidRDefault="00D717E6">
      <w:pPr>
        <w:rPr>
          <w:sz w:val="24"/>
          <w:szCs w:val="24"/>
        </w:rPr>
      </w:pPr>
    </w:p>
    <w:sectPr w:rsidR="00D717E6" w:rsidSect="00603E47">
      <w:headerReference w:type="default" r:id="rId14"/>
      <w:footerReference w:type="first" r:id="rId15"/>
      <w:pgSz w:w="11906" w:h="16838"/>
      <w:pgMar w:top="709" w:right="707" w:bottom="1135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EE" w:rsidRDefault="00344EEE">
      <w:r>
        <w:separator/>
      </w:r>
    </w:p>
  </w:endnote>
  <w:endnote w:type="continuationSeparator" w:id="0">
    <w:p w:rsidR="00344EEE" w:rsidRDefault="0034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E6" w:rsidRDefault="00D717E6" w:rsidP="00EA2EDC">
    <w:pPr>
      <w:pStyle w:val="a9"/>
      <w:ind w:left="360"/>
    </w:pPr>
    <w:r>
      <w:t>*при наданні комплексної послуги «</w:t>
    </w:r>
    <w:proofErr w:type="spellStart"/>
    <w:r>
      <w:t>єМалятко</w:t>
    </w:r>
    <w:proofErr w:type="spellEnd"/>
    <w:r>
      <w:t>»</w:t>
    </w:r>
  </w:p>
  <w:p w:rsidR="00D717E6" w:rsidRDefault="00D717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EE" w:rsidRDefault="00344EEE">
      <w:r>
        <w:separator/>
      </w:r>
    </w:p>
  </w:footnote>
  <w:footnote w:type="continuationSeparator" w:id="0">
    <w:p w:rsidR="00344EEE" w:rsidRDefault="0034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E6" w:rsidRPr="003945B6" w:rsidRDefault="00D717E6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F7AB1" w:rsidRPr="00CF7AB1">
      <w:rPr>
        <w:noProof/>
        <w:sz w:val="24"/>
        <w:szCs w:val="24"/>
        <w:lang w:val="ru-RU"/>
      </w:rPr>
      <w:t>6</w:t>
    </w:r>
    <w:r w:rsidRPr="003945B6">
      <w:rPr>
        <w:sz w:val="24"/>
        <w:szCs w:val="24"/>
      </w:rPr>
      <w:fldChar w:fldCharType="end"/>
    </w:r>
  </w:p>
  <w:p w:rsidR="00D717E6" w:rsidRDefault="00D71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6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A2A"/>
    <w:rsid w:val="0003762E"/>
    <w:rsid w:val="00040A5D"/>
    <w:rsid w:val="00057BF1"/>
    <w:rsid w:val="000605BE"/>
    <w:rsid w:val="00082613"/>
    <w:rsid w:val="000845B1"/>
    <w:rsid w:val="00085371"/>
    <w:rsid w:val="00093960"/>
    <w:rsid w:val="000B3777"/>
    <w:rsid w:val="000B76D2"/>
    <w:rsid w:val="000C20B5"/>
    <w:rsid w:val="000C406B"/>
    <w:rsid w:val="000C442D"/>
    <w:rsid w:val="000C77D7"/>
    <w:rsid w:val="000E1FD6"/>
    <w:rsid w:val="000E5F64"/>
    <w:rsid w:val="000F2113"/>
    <w:rsid w:val="000F27AF"/>
    <w:rsid w:val="00115B24"/>
    <w:rsid w:val="00126E1B"/>
    <w:rsid w:val="001337DB"/>
    <w:rsid w:val="00134C12"/>
    <w:rsid w:val="00141765"/>
    <w:rsid w:val="00142A11"/>
    <w:rsid w:val="001469AD"/>
    <w:rsid w:val="001611BA"/>
    <w:rsid w:val="001648B8"/>
    <w:rsid w:val="001651D9"/>
    <w:rsid w:val="001D114C"/>
    <w:rsid w:val="001D5657"/>
    <w:rsid w:val="001E0E70"/>
    <w:rsid w:val="001F4787"/>
    <w:rsid w:val="00207FED"/>
    <w:rsid w:val="00216288"/>
    <w:rsid w:val="00234BF6"/>
    <w:rsid w:val="0023746A"/>
    <w:rsid w:val="00240431"/>
    <w:rsid w:val="00252FBC"/>
    <w:rsid w:val="00264EFA"/>
    <w:rsid w:val="002701F6"/>
    <w:rsid w:val="002A134F"/>
    <w:rsid w:val="002C39AC"/>
    <w:rsid w:val="002E7BF1"/>
    <w:rsid w:val="00313492"/>
    <w:rsid w:val="003227D2"/>
    <w:rsid w:val="0032379C"/>
    <w:rsid w:val="00344EEE"/>
    <w:rsid w:val="00360CE8"/>
    <w:rsid w:val="003641DF"/>
    <w:rsid w:val="003700C6"/>
    <w:rsid w:val="00375A36"/>
    <w:rsid w:val="00390D80"/>
    <w:rsid w:val="003945B6"/>
    <w:rsid w:val="00397AF0"/>
    <w:rsid w:val="003A73A0"/>
    <w:rsid w:val="003E1C96"/>
    <w:rsid w:val="003E6B74"/>
    <w:rsid w:val="00404098"/>
    <w:rsid w:val="004548BC"/>
    <w:rsid w:val="00460F1C"/>
    <w:rsid w:val="0046358D"/>
    <w:rsid w:val="00497481"/>
    <w:rsid w:val="004E0545"/>
    <w:rsid w:val="004F324E"/>
    <w:rsid w:val="004F61A5"/>
    <w:rsid w:val="0051334A"/>
    <w:rsid w:val="0052210E"/>
    <w:rsid w:val="0052271C"/>
    <w:rsid w:val="00523281"/>
    <w:rsid w:val="005403D3"/>
    <w:rsid w:val="005430B6"/>
    <w:rsid w:val="00552087"/>
    <w:rsid w:val="005572EC"/>
    <w:rsid w:val="00567E56"/>
    <w:rsid w:val="0057665B"/>
    <w:rsid w:val="00586539"/>
    <w:rsid w:val="00592154"/>
    <w:rsid w:val="0059459D"/>
    <w:rsid w:val="005959BD"/>
    <w:rsid w:val="0059760B"/>
    <w:rsid w:val="005B1B2C"/>
    <w:rsid w:val="005C58E3"/>
    <w:rsid w:val="005D23CE"/>
    <w:rsid w:val="00603E47"/>
    <w:rsid w:val="00622936"/>
    <w:rsid w:val="006346E3"/>
    <w:rsid w:val="006412E8"/>
    <w:rsid w:val="00657C2C"/>
    <w:rsid w:val="00660D04"/>
    <w:rsid w:val="00687468"/>
    <w:rsid w:val="00690FCC"/>
    <w:rsid w:val="006C67A5"/>
    <w:rsid w:val="006D7D9B"/>
    <w:rsid w:val="006F04B0"/>
    <w:rsid w:val="00722219"/>
    <w:rsid w:val="00744F1B"/>
    <w:rsid w:val="00750645"/>
    <w:rsid w:val="00782BC4"/>
    <w:rsid w:val="00783197"/>
    <w:rsid w:val="007837EB"/>
    <w:rsid w:val="00787DF2"/>
    <w:rsid w:val="00791CD5"/>
    <w:rsid w:val="007A660F"/>
    <w:rsid w:val="007A7278"/>
    <w:rsid w:val="007B4A2C"/>
    <w:rsid w:val="007B71E9"/>
    <w:rsid w:val="007C172C"/>
    <w:rsid w:val="007C259A"/>
    <w:rsid w:val="007E4A66"/>
    <w:rsid w:val="007E4E51"/>
    <w:rsid w:val="00804F08"/>
    <w:rsid w:val="00805BC3"/>
    <w:rsid w:val="00824963"/>
    <w:rsid w:val="00824B08"/>
    <w:rsid w:val="00827537"/>
    <w:rsid w:val="00827847"/>
    <w:rsid w:val="00842E04"/>
    <w:rsid w:val="00856E0C"/>
    <w:rsid w:val="0085713F"/>
    <w:rsid w:val="0086128C"/>
    <w:rsid w:val="00861A85"/>
    <w:rsid w:val="0088053D"/>
    <w:rsid w:val="00894151"/>
    <w:rsid w:val="00895711"/>
    <w:rsid w:val="008A24E2"/>
    <w:rsid w:val="008B1659"/>
    <w:rsid w:val="008C0A98"/>
    <w:rsid w:val="009105C4"/>
    <w:rsid w:val="00911F85"/>
    <w:rsid w:val="00920CF3"/>
    <w:rsid w:val="00926463"/>
    <w:rsid w:val="009620EA"/>
    <w:rsid w:val="00996ABE"/>
    <w:rsid w:val="009A76C5"/>
    <w:rsid w:val="009C4C1D"/>
    <w:rsid w:val="009C78F7"/>
    <w:rsid w:val="009C7C5E"/>
    <w:rsid w:val="009D4B9F"/>
    <w:rsid w:val="009E1CD9"/>
    <w:rsid w:val="009E325D"/>
    <w:rsid w:val="009F201E"/>
    <w:rsid w:val="00A02130"/>
    <w:rsid w:val="00A03163"/>
    <w:rsid w:val="00A07DA4"/>
    <w:rsid w:val="00A1745F"/>
    <w:rsid w:val="00A22D78"/>
    <w:rsid w:val="00A42940"/>
    <w:rsid w:val="00A66228"/>
    <w:rsid w:val="00A7050D"/>
    <w:rsid w:val="00A82B8D"/>
    <w:rsid w:val="00A82E40"/>
    <w:rsid w:val="00A95417"/>
    <w:rsid w:val="00AA25EE"/>
    <w:rsid w:val="00AC5C85"/>
    <w:rsid w:val="00AD01CF"/>
    <w:rsid w:val="00B1310E"/>
    <w:rsid w:val="00B22FA0"/>
    <w:rsid w:val="00B26E40"/>
    <w:rsid w:val="00B51941"/>
    <w:rsid w:val="00B548CE"/>
    <w:rsid w:val="00B579ED"/>
    <w:rsid w:val="00B66F74"/>
    <w:rsid w:val="00B7576D"/>
    <w:rsid w:val="00B868FC"/>
    <w:rsid w:val="00B911E6"/>
    <w:rsid w:val="00BA0008"/>
    <w:rsid w:val="00BA3F49"/>
    <w:rsid w:val="00BA503E"/>
    <w:rsid w:val="00BB06FD"/>
    <w:rsid w:val="00BC1CBF"/>
    <w:rsid w:val="00BD06DC"/>
    <w:rsid w:val="00BD09BB"/>
    <w:rsid w:val="00BE58AD"/>
    <w:rsid w:val="00BE5E7F"/>
    <w:rsid w:val="00BF0CE3"/>
    <w:rsid w:val="00BF3FEE"/>
    <w:rsid w:val="00BF7369"/>
    <w:rsid w:val="00C16BA2"/>
    <w:rsid w:val="00C26048"/>
    <w:rsid w:val="00C33EBC"/>
    <w:rsid w:val="00C638C2"/>
    <w:rsid w:val="00C67BD6"/>
    <w:rsid w:val="00C71DD9"/>
    <w:rsid w:val="00C74B67"/>
    <w:rsid w:val="00C801E6"/>
    <w:rsid w:val="00C94B34"/>
    <w:rsid w:val="00CA4CA1"/>
    <w:rsid w:val="00CB63F4"/>
    <w:rsid w:val="00CC122F"/>
    <w:rsid w:val="00CD0DD2"/>
    <w:rsid w:val="00CD14B0"/>
    <w:rsid w:val="00CF7AB1"/>
    <w:rsid w:val="00D03D12"/>
    <w:rsid w:val="00D122AF"/>
    <w:rsid w:val="00D20ECC"/>
    <w:rsid w:val="00D27758"/>
    <w:rsid w:val="00D303ED"/>
    <w:rsid w:val="00D36D97"/>
    <w:rsid w:val="00D40253"/>
    <w:rsid w:val="00D4594D"/>
    <w:rsid w:val="00D607C9"/>
    <w:rsid w:val="00D717E6"/>
    <w:rsid w:val="00D73D1F"/>
    <w:rsid w:val="00D7695F"/>
    <w:rsid w:val="00D92F17"/>
    <w:rsid w:val="00DA1733"/>
    <w:rsid w:val="00DA50D8"/>
    <w:rsid w:val="00DB03D7"/>
    <w:rsid w:val="00DC184F"/>
    <w:rsid w:val="00DC2A9F"/>
    <w:rsid w:val="00DC70B7"/>
    <w:rsid w:val="00DD003D"/>
    <w:rsid w:val="00DD36A3"/>
    <w:rsid w:val="00DE3651"/>
    <w:rsid w:val="00DE5616"/>
    <w:rsid w:val="00DE6CCD"/>
    <w:rsid w:val="00DF4A03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8689A"/>
    <w:rsid w:val="00E9323A"/>
    <w:rsid w:val="00EA2EDC"/>
    <w:rsid w:val="00EB0926"/>
    <w:rsid w:val="00EB16A3"/>
    <w:rsid w:val="00EB69F4"/>
    <w:rsid w:val="00EC550D"/>
    <w:rsid w:val="00ED6BC6"/>
    <w:rsid w:val="00ED7E6D"/>
    <w:rsid w:val="00EE1889"/>
    <w:rsid w:val="00EE7965"/>
    <w:rsid w:val="00EF1618"/>
    <w:rsid w:val="00EF3997"/>
    <w:rsid w:val="00EF4F74"/>
    <w:rsid w:val="00F03830"/>
    <w:rsid w:val="00F03964"/>
    <w:rsid w:val="00F03E60"/>
    <w:rsid w:val="00F132B3"/>
    <w:rsid w:val="00F14D9E"/>
    <w:rsid w:val="00F2657C"/>
    <w:rsid w:val="00F344C1"/>
    <w:rsid w:val="00F35371"/>
    <w:rsid w:val="00F52ADF"/>
    <w:rsid w:val="00F60504"/>
    <w:rsid w:val="00F940F5"/>
    <w:rsid w:val="00F94EC9"/>
    <w:rsid w:val="00FA288F"/>
    <w:rsid w:val="00FB1147"/>
    <w:rsid w:val="00FB2352"/>
    <w:rsid w:val="00FB3DD9"/>
    <w:rsid w:val="00FD318A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42ABE1-7B5A-4BD3-989D-5C2DB7A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customStyle="1" w:styleId="ab">
    <w:name w:val="Содержимое таблицы"/>
    <w:basedOn w:val="a"/>
    <w:uiPriority w:val="99"/>
    <w:rsid w:val="000B3777"/>
    <w:pPr>
      <w:suppressLineNumbers/>
      <w:suppressAutoHyphens/>
      <w:spacing w:line="100" w:lineRule="atLeast"/>
    </w:pPr>
    <w:rPr>
      <w:rFonts w:eastAsia="Calibri"/>
      <w:lang w:eastAsia="ar-SA"/>
    </w:rPr>
  </w:style>
  <w:style w:type="character" w:styleId="ac">
    <w:name w:val="Hyperlink"/>
    <w:basedOn w:val="a0"/>
    <w:uiPriority w:val="99"/>
    <w:rsid w:val="000B37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1880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kakhovka-rada.gov.ua" TargetMode="External"/><Relationship Id="rId13" Type="http://schemas.openxmlformats.org/officeDocument/2006/relationships/hyperlink" Target="http://zakon.rada.gov.ua/laws/show/2947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acs.minjust.gov.ua/" TargetMode="External"/><Relationship Id="rId12" Type="http://schemas.openxmlformats.org/officeDocument/2006/relationships/hyperlink" Target="http://zakon.rada.gov.ua/laws/show/2947-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2947-1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akon.rada.gov.ua/laws/show/294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.zelenpid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Батурина</cp:lastModifiedBy>
  <cp:revision>3</cp:revision>
  <cp:lastPrinted>2020-07-01T07:49:00Z</cp:lastPrinted>
  <dcterms:created xsi:type="dcterms:W3CDTF">2020-07-08T11:26:00Z</dcterms:created>
  <dcterms:modified xsi:type="dcterms:W3CDTF">2020-07-08T11:26:00Z</dcterms:modified>
</cp:coreProperties>
</file>