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 xml:space="preserve">Послуга: </w:t>
      </w:r>
      <w:r w:rsidR="00394299">
        <w:rPr>
          <w:rFonts w:ascii="Times New Roman" w:hAnsi="Times New Roman"/>
          <w:color w:val="000000"/>
          <w:sz w:val="26"/>
          <w:szCs w:val="26"/>
          <w:lang w:eastAsia="uk-UA"/>
        </w:rPr>
        <w:t>реєстрація про скасування запису</w:t>
      </w: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10"/>
          <w:szCs w:val="10"/>
          <w:lang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28"/>
        <w:gridCol w:w="5954"/>
      </w:tblGrid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 суб’єкта надання адміністративної послуги та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 державної реєстрації речових прав на нерухоме майно Каховської міської ради</w:t>
            </w: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Центр надання адміністративних послуг Каховської міської ради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Місцезнаходження суб’єкта надання адміністративної послуги та центру надання адміністративних послуг, їх телефони, електронні адреси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по відділ державної реєстрації речових прав на нерухоме майно Каховської міської ради: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74800, Херсонська обл., м.Каховка, вул.. вул.,Пушкіна, 71; тел.. 0553621474, веб-сайт: http://kakhovka-rada.gov.ua/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по центру надання адміністративних послуг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74800, Херсонська область м. Каховка, вулиця Велика Куликовська, 103, каб. 314, телефон 4-09-79, факс (05536) 2-01-83</w:t>
            </w: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mv @ kah. hs. ukrtel. net, </w:t>
            </w:r>
            <w:hyperlink r:id="rId4" w:history="1">
              <w:r w:rsidRPr="00F67865">
                <w:rPr>
                  <w:rStyle w:val="a3"/>
                  <w:sz w:val="24"/>
                  <w:szCs w:val="24"/>
                  <w:lang w:val="en-US"/>
                </w:rPr>
                <w:t>mv@kakhovka-rada.gov.ua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7865" w:rsidRP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 kakhovka-rada.gov.ua</w:t>
            </w:r>
          </w:p>
        </w:tc>
      </w:tr>
      <w:tr w:rsidR="00F67865" w:rsidTr="00F67865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суб’єкта надання адміністративної послуги та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Відділ державної реєстрації речових прав на нерухоме майно Каховської міської ради: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Понеділок-четвер: з 8.00 до 17.15,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п’ятницю – з 8.00 до 16.00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Обідня перерва: з 12.00 до 13.00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 щодо режиму роботи центру надання адміністративних послуг: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робочі дні без перерви на обід:</w:t>
            </w:r>
          </w:p>
          <w:p w:rsidR="00F67865" w:rsidRDefault="00F6786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Понеділок – п’ятниця: з 08.00-17.00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Документ, що посвідчує особу, його копія;</w:t>
            </w:r>
          </w:p>
          <w:p w:rsidR="00F67865" w:rsidRDefault="00394299" w:rsidP="00394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У</w:t>
            </w:r>
            <w:r w:rsidR="00A631C3">
              <w:rPr>
                <w:rFonts w:ascii="Times New Roman" w:hAnsi="Times New Roman"/>
                <w:sz w:val="24"/>
                <w:szCs w:val="24"/>
                <w:lang w:val="ru-RU"/>
              </w:rPr>
              <w:t>хвала суду</w:t>
            </w:r>
            <w:r w:rsidR="00F6786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A1460" w:rsidRDefault="008A1460" w:rsidP="008A1460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про внесення плати за надання інформаційної довідки з реєстру речових прав на нерухоме майно;</w:t>
            </w:r>
          </w:p>
          <w:p w:rsidR="008A1460" w:rsidRDefault="008A1460" w:rsidP="00394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 додатково пред’являє документ, що посвідчує посадову особу.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Порядок та спосіб подання документів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Особисто (або уповноваженою особою) шляхом звернення до центру надання адміністративних послуг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або шляхом надсилання до центру надання адміністративних послуг поштою з описом вкладення.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Платність/безоплатність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A77877" w:rsidRDefault="00F67865" w:rsidP="00F67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877">
              <w:rPr>
                <w:rFonts w:ascii="Times New Roman" w:hAnsi="Times New Roman"/>
                <w:b/>
                <w:bCs/>
                <w:sz w:val="20"/>
                <w:szCs w:val="20"/>
              </w:rPr>
              <w:t>Державне мито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A80403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грн):                                     </w:t>
            </w:r>
          </w:p>
          <w:p w:rsidR="00F67865" w:rsidRDefault="00F67865" w:rsidP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м.Каховка та Каховський район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УК у Кахов.р-ні, м.Каховка/22012600,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 xml:space="preserve"> р/р.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31416530700011,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МФО банку 852010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Код ЄДРПОУ 38008980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Строк надання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B81A48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строк, що не перевищує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6D3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робочих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годин</w:t>
            </w:r>
            <w:r w:rsidRPr="006D3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моменту</w:t>
            </w:r>
            <w:r w:rsidRPr="006D3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реєстрації відповідної заяви в Державному реєстрі прав.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Ст.24 Закону України «Про державну реєстрацію речових прав на нерухоме майно та їх обтяжень».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 надання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 довідка з реєстру речових прав.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 отримання результату надання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Шляхом звернення до центру надання адміністративних послуг або поштою.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Нормативно-правові акти, які регулюють порядок та умови надання адміністративної послуги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48" w:rsidRPr="00C5795A" w:rsidRDefault="00B81A48" w:rsidP="00B81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Закон України «Про державну реєстрацію речових прав на нерухоме майно та їх обтяжень».</w:t>
            </w:r>
          </w:p>
          <w:p w:rsidR="00B81A48" w:rsidRDefault="00B81A48" w:rsidP="00B81A48">
            <w:r w:rsidRPr="00C5795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Порядок державної реєстрації прав на нерухоме майно та їх обтяжень, затверджений постановою Кабінету Міністрів України від 25 грудня 2015 р. № 1127.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92BF0" w:rsidRDefault="008723F2"/>
    <w:sectPr w:rsidR="00F9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5"/>
    <w:rsid w:val="00093620"/>
    <w:rsid w:val="000A33E1"/>
    <w:rsid w:val="000F345F"/>
    <w:rsid w:val="00352F03"/>
    <w:rsid w:val="00394299"/>
    <w:rsid w:val="003F10AF"/>
    <w:rsid w:val="00543BCE"/>
    <w:rsid w:val="0063196B"/>
    <w:rsid w:val="007C709C"/>
    <w:rsid w:val="008723F2"/>
    <w:rsid w:val="00894CB3"/>
    <w:rsid w:val="008A1460"/>
    <w:rsid w:val="008D2F81"/>
    <w:rsid w:val="00A631C3"/>
    <w:rsid w:val="00A80403"/>
    <w:rsid w:val="00B71A0D"/>
    <w:rsid w:val="00B81A48"/>
    <w:rsid w:val="00D9160C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3BAA-92EA-4CB5-B023-C1A1D82F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6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@kakhovka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Веремиенко</dc:creator>
  <cp:keywords/>
  <dc:description/>
  <cp:lastModifiedBy>Батурина</cp:lastModifiedBy>
  <cp:revision>11</cp:revision>
  <cp:lastPrinted>2018-03-19T11:42:00Z</cp:lastPrinted>
  <dcterms:created xsi:type="dcterms:W3CDTF">2018-03-16T12:38:00Z</dcterms:created>
  <dcterms:modified xsi:type="dcterms:W3CDTF">2018-06-14T07:07:00Z</dcterms:modified>
</cp:coreProperties>
</file>